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08" w:rsidRPr="00057608" w:rsidRDefault="00057608" w:rsidP="00057608">
      <w:pPr>
        <w:keepNext/>
        <w:keepLines/>
        <w:spacing w:after="120"/>
        <w:ind w:left="720"/>
        <w:outlineLvl w:val="0"/>
        <w:rPr>
          <w:rFonts w:asciiTheme="majorHAnsi" w:eastAsiaTheme="majorEastAsia" w:hAnsiTheme="majorHAnsi" w:cstheme="majorBidi"/>
          <w:i/>
          <w:color w:val="017058" w:themeColor="accent1"/>
          <w:sz w:val="32"/>
          <w:szCs w:val="32"/>
        </w:rPr>
      </w:pPr>
      <w:bookmarkStart w:id="0" w:name="_GoBack"/>
    </w:p>
    <w:p w:rsidR="00057608" w:rsidRPr="00903C20" w:rsidRDefault="00843F1F" w:rsidP="00057608">
      <w:pPr>
        <w:pStyle w:val="Heading1"/>
        <w:spacing w:before="0" w:after="120"/>
        <w:ind w:left="720"/>
        <w:rPr>
          <w:i/>
          <w:color w:val="017058" w:themeColor="accent1"/>
        </w:rPr>
      </w:pPr>
      <w:bookmarkStart w:id="1" w:name="_Toc381552815"/>
      <w:bookmarkStart w:id="2" w:name="_Toc512876906"/>
      <w:r w:rsidRPr="00843F1F">
        <w:rPr>
          <w:i/>
          <w:noProof/>
        </w:rPr>
        <w:pict>
          <v:group id="Group 173" o:spid="_x0000_s1026" style="position:absolute;left:0;text-align:left;margin-left:844.8pt;margin-top:105pt;width:468pt;height:580.8pt;z-index:251659264;mso-wrap-distance-left:18pt;mso-wrap-distance-right:18pt;mso-position-horizontal:right;mso-position-horizontal-relative:margin;mso-position-vertical-relative:page;mso-width-relative:margin;mso-height-relative:margin" coordsize="46759,73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" path="m,l2240281,,1659256,222885,,822960,,xe" fillcolor="#017058 [3204]" stroked="f" strokeweight="1pt">
                <v:stroke joinstyle="miter"/>
                <v:path arrowok="t" o:connecttype="custom" o:connectlocs="0,0;9596,0;7107,3372;0,12450;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" stroked="f" strokeweight="1pt">
                <v:fill r:id="rId8"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2377;top:3998;width:44382;height:6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" filled="f" stroked="f" strokeweight=".5pt">
              <v:textbox inset="3.6pt,7.2pt,0,0">
                <w:txbxContent>
                  <w:p w:rsidR="00057608" w:rsidRPr="001F5F42" w:rsidRDefault="001F5F42" w:rsidP="00057608">
                    <w:pPr>
                      <w:pStyle w:val="Subtitle"/>
                    </w:pPr>
                    <w:r w:rsidRPr="001F5F42">
                      <w:t>SUBMISSION</w:t>
                    </w:r>
                  </w:p>
                  <w:p w:rsidR="001F5F42" w:rsidRPr="001F5F42" w:rsidRDefault="001F5F42" w:rsidP="00057608">
                    <w:pPr>
                      <w:pStyle w:val="SubSubtitle"/>
                      <w:rPr>
                        <w:rFonts w:eastAsiaTheme="majorEastAsia" w:cstheme="majorBidi"/>
                        <w:spacing w:val="5"/>
                        <w:kern w:val="28"/>
                        <w:sz w:val="46"/>
                        <w:szCs w:val="52"/>
                      </w:rPr>
                    </w:pPr>
                    <w:r w:rsidRPr="001F5F42">
                      <w:rPr>
                        <w:rFonts w:eastAsiaTheme="majorEastAsia" w:cstheme="majorBidi"/>
                        <w:spacing w:val="5"/>
                        <w:kern w:val="28"/>
                        <w:sz w:val="46"/>
                        <w:szCs w:val="52"/>
                      </w:rPr>
                      <w:t>Review of the Family Law System—Issues Paper (IP 48)</w:t>
                    </w:r>
                  </w:p>
                  <w:p w:rsidR="00057608" w:rsidRPr="001F5F42" w:rsidRDefault="00057608" w:rsidP="00057608">
                    <w:pPr>
                      <w:pStyle w:val="SubSubtitle"/>
                    </w:pPr>
                    <w:r w:rsidRPr="001F5F42">
                      <w:t>Australia</w:t>
                    </w:r>
                    <w:r w:rsidR="001F5F42" w:rsidRPr="001F5F42">
                      <w:t>n Law Reform Commission</w:t>
                    </w:r>
                    <w:r w:rsidRPr="001F5F42">
                      <w:t xml:space="preserve"> </w:t>
                    </w:r>
                  </w:p>
                  <w:p w:rsidR="00057608" w:rsidRPr="001F5F42" w:rsidRDefault="00057608" w:rsidP="00057608">
                    <w:r w:rsidRPr="001F5F42">
                      <w:t>2018</w:t>
                    </w:r>
                  </w:p>
                  <w:p w:rsidR="00057608" w:rsidRPr="001F5F42" w:rsidRDefault="00057608" w:rsidP="00057608"/>
                  <w:p w:rsidR="00057608" w:rsidRPr="001F5F42" w:rsidRDefault="000B0084" w:rsidP="00057608">
                    <w:pPr>
                      <w:rPr>
                        <w:color w:val="318B98" w:themeColor="accent5" w:themeShade="BF"/>
                        <w:sz w:val="40"/>
                        <w:szCs w:val="40"/>
                      </w:rPr>
                    </w:pPr>
                    <w:r w:rsidRPr="001F5F42">
                      <w:rPr>
                        <w:color w:val="318B98" w:themeColor="accent5" w:themeShade="BF"/>
                        <w:sz w:val="40"/>
                        <w:szCs w:val="40"/>
                      </w:rPr>
                      <w:t>SUBMISSION BY</w:t>
                    </w:r>
                    <w:r w:rsidR="00057608" w:rsidRPr="001F5F42">
                      <w:rPr>
                        <w:color w:val="318B98" w:themeColor="accent5" w:themeShade="BF"/>
                        <w:sz w:val="40"/>
                        <w:szCs w:val="40"/>
                      </w:rPr>
                      <w:t xml:space="preserve"> SENIORS RIGHTS SERVICE</w:t>
                    </w:r>
                  </w:p>
                  <w:p w:rsidR="00057608" w:rsidRPr="001F5F42" w:rsidRDefault="00057608" w:rsidP="00057608">
                    <w:pPr>
                      <w:autoSpaceDE w:val="0"/>
                      <w:autoSpaceDN w:val="0"/>
                      <w:adjustRightInd w:val="0"/>
                      <w:spacing w:after="0" w:line="720" w:lineRule="auto"/>
                      <w:rPr>
                        <w:rFonts w:ascii="Arial" w:hAnsi="Arial" w:cs="Arial"/>
                        <w:b/>
                        <w:bCs/>
                        <w:color w:val="222222"/>
                      </w:rPr>
                    </w:pPr>
                  </w:p>
                  <w:p w:rsidR="00057608" w:rsidRPr="001F5F42" w:rsidRDefault="00057608" w:rsidP="00057608">
                    <w:pPr>
                      <w:autoSpaceDE w:val="0"/>
                      <w:autoSpaceDN w:val="0"/>
                      <w:adjustRightInd w:val="0"/>
                      <w:spacing w:after="0" w:line="720" w:lineRule="auto"/>
                      <w:jc w:val="center"/>
                      <w:rPr>
                        <w:rFonts w:ascii="Arial" w:hAnsi="Arial" w:cs="Arial"/>
                        <w:b/>
                        <w:bCs/>
                        <w:color w:val="222222"/>
                      </w:rPr>
                    </w:pPr>
                  </w:p>
                  <w:p w:rsidR="00057608" w:rsidRPr="001F5F42" w:rsidRDefault="00057608" w:rsidP="00057608">
                    <w:pPr>
                      <w:spacing w:line="720" w:lineRule="auto"/>
                      <w:ind w:left="504"/>
                      <w:jc w:val="right"/>
                      <w:rPr>
                        <w:smallCaps/>
                        <w:color w:val="8AB833" w:themeColor="accent2"/>
                      </w:rPr>
                    </w:pPr>
                  </w:p>
                  <w:p w:rsidR="00057608" w:rsidRPr="004B5017" w:rsidRDefault="001F5F42" w:rsidP="00057608">
                    <w:pPr>
                      <w:pStyle w:val="NoSpacing"/>
                      <w:spacing w:line="720" w:lineRule="auto"/>
                      <w:ind w:left="360"/>
                      <w:jc w:val="right"/>
                      <w:rPr>
                        <w:i/>
                        <w:color w:val="017058" w:themeColor="accent1"/>
                      </w:rPr>
                    </w:pPr>
                    <w:r w:rsidRPr="001F5F42">
                      <w:rPr>
                        <w:rFonts w:ascii="Arial" w:hAnsi="Arial" w:cs="Arial"/>
                        <w:b/>
                        <w:bCs/>
                        <w:color w:val="000000"/>
                      </w:rPr>
                      <w:t>7 MAY</w:t>
                    </w:r>
                    <w:r w:rsidR="00057608" w:rsidRPr="004B5017">
                      <w:rPr>
                        <w:rFonts w:ascii="Arial" w:hAnsi="Arial" w:cs="Arial"/>
                        <w:b/>
                        <w:bCs/>
                        <w:i/>
                        <w:color w:val="000000"/>
                      </w:rPr>
                      <w:t xml:space="preserve"> </w:t>
                    </w:r>
                    <w:r w:rsidR="00057608" w:rsidRPr="00182F6B">
                      <w:rPr>
                        <w:rFonts w:ascii="Arial" w:hAnsi="Arial" w:cs="Arial"/>
                        <w:b/>
                        <w:bCs/>
                        <w:color w:val="000000"/>
                      </w:rPr>
                      <w:t>2018</w:t>
                    </w:r>
                  </w:p>
                </w:txbxContent>
              </v:textbox>
            </v:shape>
            <w10:wrap type="square" anchorx="margin" anchory="page"/>
          </v:group>
        </w:pict>
      </w:r>
      <w:bookmarkEnd w:id="1"/>
      <w:bookmarkEnd w:id="2"/>
      <w:r w:rsidR="00057608" w:rsidRPr="00903C20">
        <w:rPr>
          <w:rFonts w:ascii="HelveticaNeue-Bold" w:hAnsi="HelveticaNeue-Bold" w:cs="HelveticaNeue-Bold"/>
          <w:b/>
          <w:bCs/>
          <w:i/>
          <w:color w:val="000000"/>
        </w:rPr>
        <w:br w:type="page"/>
      </w:r>
      <w:bookmarkStart w:id="3" w:name="_Toc381552816"/>
      <w:bookmarkEnd w:id="3"/>
    </w:p>
    <w:sdt>
      <w:sdtPr>
        <w:rPr>
          <w:rFonts w:asciiTheme="minorHAnsi" w:eastAsiaTheme="minorHAnsi" w:hAnsiTheme="minorHAnsi" w:cstheme="minorBidi"/>
          <w:i/>
          <w:color w:val="auto"/>
          <w:sz w:val="22"/>
          <w:szCs w:val="22"/>
        </w:rPr>
        <w:id w:val="16080114"/>
        <w:docPartObj>
          <w:docPartGallery w:val="Table of Contents"/>
          <w:docPartUnique/>
        </w:docPartObj>
      </w:sdtPr>
      <w:sdtContent>
        <w:p w:rsidR="00057608" w:rsidRPr="00200D23" w:rsidRDefault="00057608" w:rsidP="00057608">
          <w:pPr>
            <w:pStyle w:val="TOCHeading"/>
            <w:spacing w:before="0" w:after="120"/>
            <w:rPr>
              <w:rFonts w:ascii="Arial" w:hAnsi="Arial" w:cs="Arial"/>
              <w:i/>
            </w:rPr>
          </w:pPr>
          <w:r w:rsidRPr="00200D23">
            <w:rPr>
              <w:rFonts w:ascii="Arial" w:hAnsi="Arial" w:cs="Arial"/>
              <w:i/>
            </w:rPr>
            <w:t>Table of Contents</w:t>
          </w:r>
        </w:p>
        <w:p w:rsidR="001F0C7F" w:rsidRPr="00200D23" w:rsidRDefault="00843F1F">
          <w:pPr>
            <w:pStyle w:val="TOC1"/>
            <w:tabs>
              <w:tab w:val="right" w:leader="dot" w:pos="9350"/>
            </w:tabs>
            <w:rPr>
              <w:rFonts w:ascii="Arial" w:eastAsiaTheme="minorEastAsia" w:hAnsi="Arial" w:cs="Arial"/>
              <w:b w:val="0"/>
              <w:noProof/>
              <w:sz w:val="22"/>
              <w:szCs w:val="22"/>
            </w:rPr>
          </w:pPr>
          <w:r w:rsidRPr="00843F1F">
            <w:rPr>
              <w:rFonts w:ascii="Arial" w:hAnsi="Arial" w:cs="Arial"/>
              <w:b w:val="0"/>
              <w:i/>
            </w:rPr>
            <w:fldChar w:fldCharType="begin"/>
          </w:r>
          <w:r w:rsidR="00057608" w:rsidRPr="00200D23">
            <w:rPr>
              <w:rFonts w:ascii="Arial" w:hAnsi="Arial" w:cs="Arial"/>
              <w:b w:val="0"/>
              <w:i/>
            </w:rPr>
            <w:instrText xml:space="preserve"> TOC \o "1-3" \h \z \u </w:instrText>
          </w:r>
          <w:r w:rsidRPr="00843F1F">
            <w:rPr>
              <w:rFonts w:ascii="Arial" w:hAnsi="Arial" w:cs="Arial"/>
              <w:b w:val="0"/>
              <w:i/>
            </w:rPr>
            <w:fldChar w:fldCharType="separate"/>
          </w:r>
          <w:hyperlink w:anchor="_Toc512876906" w:history="1">
            <w:r w:rsidR="001F0C7F" w:rsidRPr="00200D23">
              <w:rPr>
                <w:rFonts w:ascii="Arial" w:hAnsi="Arial" w:cs="Arial"/>
                <w:b w:val="0"/>
                <w:noProof/>
                <w:webHidden/>
              </w:rPr>
              <w:tab/>
            </w:r>
            <w:r w:rsidRPr="00B56AF4">
              <w:rPr>
                <w:rFonts w:ascii="Arial" w:hAnsi="Arial" w:cs="Arial"/>
                <w:b w:val="0"/>
                <w:noProof/>
                <w:webHidden/>
                <w:color w:val="86A795" w:themeColor="text2" w:themeTint="99"/>
              </w:rPr>
              <w:fldChar w:fldCharType="begin"/>
            </w:r>
            <w:r w:rsidR="001F0C7F" w:rsidRPr="00B56AF4">
              <w:rPr>
                <w:rFonts w:ascii="Arial" w:hAnsi="Arial" w:cs="Arial"/>
                <w:b w:val="0"/>
                <w:noProof/>
                <w:webHidden/>
                <w:color w:val="86A795" w:themeColor="text2" w:themeTint="99"/>
              </w:rPr>
              <w:instrText xml:space="preserve"> PAGEREF _Toc512876906 \h </w:instrText>
            </w:r>
            <w:r w:rsidRPr="00B56AF4">
              <w:rPr>
                <w:rFonts w:ascii="Arial" w:hAnsi="Arial" w:cs="Arial"/>
                <w:b w:val="0"/>
                <w:noProof/>
                <w:webHidden/>
                <w:color w:val="86A795" w:themeColor="text2" w:themeTint="99"/>
              </w:rPr>
            </w:r>
            <w:r w:rsidRPr="00B56AF4">
              <w:rPr>
                <w:rFonts w:ascii="Arial" w:hAnsi="Arial" w:cs="Arial"/>
                <w:b w:val="0"/>
                <w:noProof/>
                <w:webHidden/>
                <w:color w:val="86A795" w:themeColor="text2" w:themeTint="99"/>
              </w:rPr>
              <w:fldChar w:fldCharType="separate"/>
            </w:r>
            <w:r w:rsidR="001F0C7F" w:rsidRPr="00B56AF4">
              <w:rPr>
                <w:rFonts w:ascii="Arial" w:hAnsi="Arial" w:cs="Arial"/>
                <w:b w:val="0"/>
                <w:noProof/>
                <w:webHidden/>
                <w:color w:val="86A795" w:themeColor="text2" w:themeTint="99"/>
              </w:rPr>
              <w:t>1</w:t>
            </w:r>
            <w:r w:rsidRPr="00B56AF4">
              <w:rPr>
                <w:rFonts w:ascii="Arial" w:hAnsi="Arial" w:cs="Arial"/>
                <w:b w:val="0"/>
                <w:noProof/>
                <w:webHidden/>
                <w:color w:val="86A795" w:themeColor="text2" w:themeTint="99"/>
              </w:rPr>
              <w:fldChar w:fldCharType="end"/>
            </w:r>
          </w:hyperlink>
        </w:p>
        <w:p w:rsidR="001F0C7F" w:rsidRPr="00B56AF4" w:rsidRDefault="00843F1F">
          <w:pPr>
            <w:pStyle w:val="TOC1"/>
            <w:tabs>
              <w:tab w:val="left" w:pos="440"/>
              <w:tab w:val="right" w:leader="dot" w:pos="9350"/>
            </w:tabs>
            <w:rPr>
              <w:rStyle w:val="Hyperlink"/>
              <w:rFonts w:ascii="Arial" w:hAnsi="Arial" w:cs="Arial"/>
              <w:noProof/>
              <w:color w:val="017057" w:themeColor="accent4" w:themeShade="BF"/>
            </w:rPr>
          </w:pPr>
          <w:hyperlink w:anchor="_Toc512876907" w:history="1">
            <w:r w:rsidR="001F0C7F" w:rsidRPr="00B56AF4">
              <w:rPr>
                <w:rStyle w:val="Hyperlink"/>
                <w:rFonts w:ascii="Arial" w:hAnsi="Arial" w:cs="Arial"/>
                <w:noProof/>
                <w:color w:val="017057" w:themeColor="accent4" w:themeShade="BF"/>
              </w:rPr>
              <w:t>1.</w:t>
            </w:r>
            <w:r w:rsidR="001F0C7F" w:rsidRPr="00B56AF4">
              <w:rPr>
                <w:rFonts w:ascii="Arial" w:eastAsiaTheme="minorEastAsia" w:hAnsi="Arial" w:cs="Arial"/>
                <w:noProof/>
                <w:color w:val="017057" w:themeColor="accent4" w:themeShade="BF"/>
                <w:sz w:val="22"/>
                <w:szCs w:val="22"/>
              </w:rPr>
              <w:tab/>
            </w:r>
            <w:r w:rsidR="001F0C7F" w:rsidRPr="00B56AF4">
              <w:rPr>
                <w:rStyle w:val="Hyperlink"/>
                <w:rFonts w:ascii="Arial" w:hAnsi="Arial" w:cs="Arial"/>
                <w:noProof/>
                <w:color w:val="017057" w:themeColor="accent4" w:themeShade="BF"/>
              </w:rPr>
              <w:t>About Seniors Rights Service</w:t>
            </w:r>
            <w:r w:rsidR="001F0C7F" w:rsidRPr="00B56AF4">
              <w:rPr>
                <w:rFonts w:ascii="Arial" w:hAnsi="Arial" w:cs="Arial"/>
                <w:noProof/>
                <w:webHidden/>
                <w:color w:val="017057" w:themeColor="accent4" w:themeShade="BF"/>
              </w:rPr>
              <w:tab/>
            </w:r>
            <w:r w:rsidRPr="00B56AF4">
              <w:rPr>
                <w:rFonts w:ascii="Arial" w:hAnsi="Arial" w:cs="Arial"/>
                <w:noProof/>
                <w:webHidden/>
                <w:color w:val="017057" w:themeColor="accent4" w:themeShade="BF"/>
              </w:rPr>
              <w:fldChar w:fldCharType="begin"/>
            </w:r>
            <w:r w:rsidR="001F0C7F" w:rsidRPr="00B56AF4">
              <w:rPr>
                <w:rFonts w:ascii="Arial" w:hAnsi="Arial" w:cs="Arial"/>
                <w:noProof/>
                <w:webHidden/>
                <w:color w:val="017057" w:themeColor="accent4" w:themeShade="BF"/>
              </w:rPr>
              <w:instrText xml:space="preserve"> PAGEREF _Toc512876907 \h </w:instrText>
            </w:r>
            <w:r w:rsidRPr="00B56AF4">
              <w:rPr>
                <w:rFonts w:ascii="Arial" w:hAnsi="Arial" w:cs="Arial"/>
                <w:noProof/>
                <w:webHidden/>
                <w:color w:val="017057" w:themeColor="accent4" w:themeShade="BF"/>
              </w:rPr>
            </w:r>
            <w:r w:rsidRPr="00B56AF4">
              <w:rPr>
                <w:rFonts w:ascii="Arial" w:hAnsi="Arial" w:cs="Arial"/>
                <w:noProof/>
                <w:webHidden/>
                <w:color w:val="017057" w:themeColor="accent4" w:themeShade="BF"/>
              </w:rPr>
              <w:fldChar w:fldCharType="separate"/>
            </w:r>
            <w:r w:rsidR="001F0C7F" w:rsidRPr="00B56AF4">
              <w:rPr>
                <w:rFonts w:ascii="Arial" w:hAnsi="Arial" w:cs="Arial"/>
                <w:noProof/>
                <w:webHidden/>
                <w:color w:val="017057" w:themeColor="accent4" w:themeShade="BF"/>
              </w:rPr>
              <w:t>3</w:t>
            </w:r>
            <w:r w:rsidRPr="00B56AF4">
              <w:rPr>
                <w:rFonts w:ascii="Arial" w:hAnsi="Arial" w:cs="Arial"/>
                <w:noProof/>
                <w:webHidden/>
                <w:color w:val="017057" w:themeColor="accent4" w:themeShade="BF"/>
              </w:rPr>
              <w:fldChar w:fldCharType="end"/>
            </w:r>
          </w:hyperlink>
        </w:p>
        <w:p w:rsidR="001F0C7F" w:rsidRPr="00B56AF4" w:rsidRDefault="001F0C7F" w:rsidP="001F0C7F">
          <w:pPr>
            <w:rPr>
              <w:b/>
              <w:color w:val="F2F2F2" w:themeColor="background1" w:themeShade="F2"/>
            </w:rPr>
          </w:pPr>
        </w:p>
        <w:p w:rsidR="001F0C7F" w:rsidRPr="00200D23" w:rsidRDefault="00843F1F">
          <w:pPr>
            <w:pStyle w:val="TOC2"/>
            <w:tabs>
              <w:tab w:val="right" w:leader="dot" w:pos="9350"/>
            </w:tabs>
            <w:rPr>
              <w:rStyle w:val="Hyperlink"/>
              <w:rFonts w:ascii="Arial" w:hAnsi="Arial" w:cs="Arial"/>
              <w:b w:val="0"/>
              <w:noProof/>
              <w:color w:val="017057" w:themeColor="accent4" w:themeShade="BF"/>
            </w:rPr>
          </w:pPr>
          <w:hyperlink w:anchor="_Toc512876908" w:history="1">
            <w:r w:rsidR="001F0C7F" w:rsidRPr="00200D23">
              <w:rPr>
                <w:rStyle w:val="Hyperlink"/>
                <w:rFonts w:ascii="Arial" w:hAnsi="Arial" w:cs="Arial"/>
                <w:b w:val="0"/>
                <w:noProof/>
                <w:color w:val="017057" w:themeColor="accent4" w:themeShade="BF"/>
              </w:rPr>
              <w:t>Seniors Rights Service is a community legal centre that protects the rights of older people, and provides telephone advice, advocacy, legal advice and educational services to older people in NSW.</w:t>
            </w:r>
            <w:r w:rsidR="001F0C7F" w:rsidRPr="00200D23">
              <w:rPr>
                <w:rFonts w:ascii="Arial" w:hAnsi="Arial" w:cs="Arial"/>
                <w:b w:val="0"/>
                <w:noProof/>
                <w:webHidden/>
                <w:color w:val="017057" w:themeColor="accent4" w:themeShade="BF"/>
              </w:rPr>
              <w:tab/>
            </w:r>
            <w:r w:rsidRPr="00200D23">
              <w:rPr>
                <w:rFonts w:ascii="Arial" w:hAnsi="Arial" w:cs="Arial"/>
                <w:b w:val="0"/>
                <w:noProof/>
                <w:webHidden/>
                <w:color w:val="017057" w:themeColor="accent4" w:themeShade="BF"/>
              </w:rPr>
              <w:fldChar w:fldCharType="begin"/>
            </w:r>
            <w:r w:rsidR="001F0C7F" w:rsidRPr="00200D23">
              <w:rPr>
                <w:rFonts w:ascii="Arial" w:hAnsi="Arial" w:cs="Arial"/>
                <w:b w:val="0"/>
                <w:noProof/>
                <w:webHidden/>
                <w:color w:val="017057" w:themeColor="accent4" w:themeShade="BF"/>
              </w:rPr>
              <w:instrText xml:space="preserve"> PAGEREF _Toc512876908 \h </w:instrText>
            </w:r>
            <w:r w:rsidRPr="00200D23">
              <w:rPr>
                <w:rFonts w:ascii="Arial" w:hAnsi="Arial" w:cs="Arial"/>
                <w:b w:val="0"/>
                <w:noProof/>
                <w:webHidden/>
                <w:color w:val="017057" w:themeColor="accent4" w:themeShade="BF"/>
              </w:rPr>
            </w:r>
            <w:r w:rsidRPr="00200D23">
              <w:rPr>
                <w:rFonts w:ascii="Arial" w:hAnsi="Arial" w:cs="Arial"/>
                <w:b w:val="0"/>
                <w:noProof/>
                <w:webHidden/>
                <w:color w:val="017057" w:themeColor="accent4" w:themeShade="BF"/>
              </w:rPr>
              <w:fldChar w:fldCharType="separate"/>
            </w:r>
            <w:r w:rsidR="001F0C7F" w:rsidRPr="00200D23">
              <w:rPr>
                <w:rFonts w:ascii="Arial" w:hAnsi="Arial" w:cs="Arial"/>
                <w:b w:val="0"/>
                <w:noProof/>
                <w:webHidden/>
                <w:color w:val="017057" w:themeColor="accent4" w:themeShade="BF"/>
              </w:rPr>
              <w:t>3</w:t>
            </w:r>
            <w:r w:rsidRPr="00200D23">
              <w:rPr>
                <w:rFonts w:ascii="Arial" w:hAnsi="Arial" w:cs="Arial"/>
                <w:b w:val="0"/>
                <w:noProof/>
                <w:webHidden/>
                <w:color w:val="017057" w:themeColor="accent4" w:themeShade="BF"/>
              </w:rPr>
              <w:fldChar w:fldCharType="end"/>
            </w:r>
          </w:hyperlink>
        </w:p>
        <w:p w:rsidR="001F0C7F" w:rsidRPr="00B56AF4" w:rsidRDefault="001F0C7F" w:rsidP="001F0C7F">
          <w:pPr>
            <w:rPr>
              <w:b/>
            </w:rPr>
          </w:pPr>
        </w:p>
        <w:p w:rsidR="001F0C7F" w:rsidRPr="00B56AF4" w:rsidRDefault="00843F1F">
          <w:pPr>
            <w:pStyle w:val="TOC1"/>
            <w:tabs>
              <w:tab w:val="left" w:pos="440"/>
              <w:tab w:val="right" w:leader="dot" w:pos="9350"/>
            </w:tabs>
            <w:rPr>
              <w:rStyle w:val="Hyperlink"/>
              <w:rFonts w:ascii="Arial" w:hAnsi="Arial" w:cs="Arial"/>
              <w:noProof/>
              <w:color w:val="017057" w:themeColor="accent4" w:themeShade="BF"/>
            </w:rPr>
          </w:pPr>
          <w:hyperlink w:anchor="_Toc512876909" w:history="1">
            <w:r w:rsidR="001F0C7F" w:rsidRPr="00B56AF4">
              <w:rPr>
                <w:rStyle w:val="Hyperlink"/>
                <w:rFonts w:ascii="Arial" w:hAnsi="Arial" w:cs="Arial"/>
                <w:noProof/>
                <w:color w:val="017057" w:themeColor="accent4" w:themeShade="BF"/>
              </w:rPr>
              <w:t>2.</w:t>
            </w:r>
            <w:r w:rsidR="001F0C7F" w:rsidRPr="00B56AF4">
              <w:rPr>
                <w:rFonts w:ascii="Arial" w:eastAsiaTheme="minorEastAsia" w:hAnsi="Arial" w:cs="Arial"/>
                <w:noProof/>
                <w:color w:val="017057" w:themeColor="accent4" w:themeShade="BF"/>
                <w:sz w:val="22"/>
                <w:szCs w:val="22"/>
              </w:rPr>
              <w:tab/>
            </w:r>
            <w:r w:rsidR="001F0C7F" w:rsidRPr="00B56AF4">
              <w:rPr>
                <w:rStyle w:val="Hyperlink"/>
                <w:rFonts w:ascii="Arial" w:hAnsi="Arial" w:cs="Arial"/>
                <w:noProof/>
                <w:color w:val="017057" w:themeColor="accent4" w:themeShade="BF"/>
              </w:rPr>
              <w:t>Contact Details</w:t>
            </w:r>
            <w:r w:rsidR="001F0C7F" w:rsidRPr="00B56AF4">
              <w:rPr>
                <w:rFonts w:ascii="Arial" w:hAnsi="Arial" w:cs="Arial"/>
                <w:noProof/>
                <w:webHidden/>
                <w:color w:val="017057" w:themeColor="accent4" w:themeShade="BF"/>
              </w:rPr>
              <w:tab/>
            </w:r>
            <w:r w:rsidRPr="00B56AF4">
              <w:rPr>
                <w:rFonts w:ascii="Arial" w:hAnsi="Arial" w:cs="Arial"/>
                <w:noProof/>
                <w:webHidden/>
                <w:color w:val="017057" w:themeColor="accent4" w:themeShade="BF"/>
              </w:rPr>
              <w:fldChar w:fldCharType="begin"/>
            </w:r>
            <w:r w:rsidR="001F0C7F" w:rsidRPr="00B56AF4">
              <w:rPr>
                <w:rFonts w:ascii="Arial" w:hAnsi="Arial" w:cs="Arial"/>
                <w:noProof/>
                <w:webHidden/>
                <w:color w:val="017057" w:themeColor="accent4" w:themeShade="BF"/>
              </w:rPr>
              <w:instrText xml:space="preserve"> PAGEREF _Toc512876909 \h </w:instrText>
            </w:r>
            <w:r w:rsidRPr="00B56AF4">
              <w:rPr>
                <w:rFonts w:ascii="Arial" w:hAnsi="Arial" w:cs="Arial"/>
                <w:noProof/>
                <w:webHidden/>
                <w:color w:val="017057" w:themeColor="accent4" w:themeShade="BF"/>
              </w:rPr>
            </w:r>
            <w:r w:rsidRPr="00B56AF4">
              <w:rPr>
                <w:rFonts w:ascii="Arial" w:hAnsi="Arial" w:cs="Arial"/>
                <w:noProof/>
                <w:webHidden/>
                <w:color w:val="017057" w:themeColor="accent4" w:themeShade="BF"/>
              </w:rPr>
              <w:fldChar w:fldCharType="separate"/>
            </w:r>
            <w:r w:rsidR="001F0C7F" w:rsidRPr="00B56AF4">
              <w:rPr>
                <w:rFonts w:ascii="Arial" w:hAnsi="Arial" w:cs="Arial"/>
                <w:noProof/>
                <w:webHidden/>
                <w:color w:val="017057" w:themeColor="accent4" w:themeShade="BF"/>
              </w:rPr>
              <w:t>4</w:t>
            </w:r>
            <w:r w:rsidRPr="00B56AF4">
              <w:rPr>
                <w:rFonts w:ascii="Arial" w:hAnsi="Arial" w:cs="Arial"/>
                <w:noProof/>
                <w:webHidden/>
                <w:color w:val="017057" w:themeColor="accent4" w:themeShade="BF"/>
              </w:rPr>
              <w:fldChar w:fldCharType="end"/>
            </w:r>
          </w:hyperlink>
        </w:p>
        <w:p w:rsidR="001F0C7F" w:rsidRPr="00B56AF4" w:rsidRDefault="001F0C7F" w:rsidP="001F0C7F">
          <w:pPr>
            <w:rPr>
              <w:b/>
            </w:rPr>
          </w:pPr>
        </w:p>
        <w:p w:rsidR="001F0C7F" w:rsidRPr="00200D23" w:rsidRDefault="00843F1F">
          <w:pPr>
            <w:pStyle w:val="TOC2"/>
            <w:tabs>
              <w:tab w:val="right" w:leader="dot" w:pos="9350"/>
            </w:tabs>
            <w:rPr>
              <w:rFonts w:ascii="Arial" w:eastAsiaTheme="minorEastAsia" w:hAnsi="Arial" w:cs="Arial"/>
              <w:b w:val="0"/>
              <w:noProof/>
              <w:color w:val="017057" w:themeColor="accent4" w:themeShade="BF"/>
            </w:rPr>
          </w:pPr>
          <w:hyperlink w:anchor="_Toc512876910" w:history="1">
            <w:r w:rsidR="001F0C7F" w:rsidRPr="00200D23">
              <w:rPr>
                <w:rStyle w:val="Hyperlink"/>
                <w:rFonts w:ascii="Arial" w:hAnsi="Arial" w:cs="Arial"/>
                <w:b w:val="0"/>
                <w:noProof/>
                <w:color w:val="017057" w:themeColor="accent4" w:themeShade="BF"/>
              </w:rPr>
              <w:t>The contacts for this submission are:</w:t>
            </w:r>
            <w:r w:rsidR="001F0C7F" w:rsidRPr="00200D23">
              <w:rPr>
                <w:rFonts w:ascii="Arial" w:hAnsi="Arial" w:cs="Arial"/>
                <w:b w:val="0"/>
                <w:noProof/>
                <w:webHidden/>
                <w:color w:val="017057" w:themeColor="accent4" w:themeShade="BF"/>
              </w:rPr>
              <w:tab/>
            </w:r>
            <w:r w:rsidRPr="00200D23">
              <w:rPr>
                <w:rFonts w:ascii="Arial" w:hAnsi="Arial" w:cs="Arial"/>
                <w:b w:val="0"/>
                <w:noProof/>
                <w:webHidden/>
                <w:color w:val="017057" w:themeColor="accent4" w:themeShade="BF"/>
              </w:rPr>
              <w:fldChar w:fldCharType="begin"/>
            </w:r>
            <w:r w:rsidR="001F0C7F" w:rsidRPr="00200D23">
              <w:rPr>
                <w:rFonts w:ascii="Arial" w:hAnsi="Arial" w:cs="Arial"/>
                <w:b w:val="0"/>
                <w:noProof/>
                <w:webHidden/>
                <w:color w:val="017057" w:themeColor="accent4" w:themeShade="BF"/>
              </w:rPr>
              <w:instrText xml:space="preserve"> PAGEREF _Toc512876910 \h </w:instrText>
            </w:r>
            <w:r w:rsidRPr="00200D23">
              <w:rPr>
                <w:rFonts w:ascii="Arial" w:hAnsi="Arial" w:cs="Arial"/>
                <w:b w:val="0"/>
                <w:noProof/>
                <w:webHidden/>
                <w:color w:val="017057" w:themeColor="accent4" w:themeShade="BF"/>
              </w:rPr>
            </w:r>
            <w:r w:rsidRPr="00200D23">
              <w:rPr>
                <w:rFonts w:ascii="Arial" w:hAnsi="Arial" w:cs="Arial"/>
                <w:b w:val="0"/>
                <w:noProof/>
                <w:webHidden/>
                <w:color w:val="017057" w:themeColor="accent4" w:themeShade="BF"/>
              </w:rPr>
              <w:fldChar w:fldCharType="separate"/>
            </w:r>
            <w:r w:rsidR="001F0C7F" w:rsidRPr="00200D23">
              <w:rPr>
                <w:rFonts w:ascii="Arial" w:hAnsi="Arial" w:cs="Arial"/>
                <w:b w:val="0"/>
                <w:noProof/>
                <w:webHidden/>
                <w:color w:val="017057" w:themeColor="accent4" w:themeShade="BF"/>
              </w:rPr>
              <w:t>4</w:t>
            </w:r>
            <w:r w:rsidRPr="00200D23">
              <w:rPr>
                <w:rFonts w:ascii="Arial" w:hAnsi="Arial" w:cs="Arial"/>
                <w:b w:val="0"/>
                <w:noProof/>
                <w:webHidden/>
                <w:color w:val="017057" w:themeColor="accent4" w:themeShade="BF"/>
              </w:rPr>
              <w:fldChar w:fldCharType="end"/>
            </w:r>
          </w:hyperlink>
        </w:p>
        <w:p w:rsidR="001F0C7F" w:rsidRPr="00200D23" w:rsidRDefault="00843F1F">
          <w:pPr>
            <w:pStyle w:val="TOC2"/>
            <w:tabs>
              <w:tab w:val="right" w:leader="dot" w:pos="9350"/>
            </w:tabs>
            <w:rPr>
              <w:rFonts w:ascii="Arial" w:eastAsiaTheme="minorEastAsia" w:hAnsi="Arial" w:cs="Arial"/>
              <w:b w:val="0"/>
              <w:noProof/>
              <w:color w:val="017057" w:themeColor="accent4" w:themeShade="BF"/>
            </w:rPr>
          </w:pPr>
          <w:hyperlink w:anchor="_Toc512876911" w:history="1">
            <w:r w:rsidR="001F0C7F" w:rsidRPr="00200D23">
              <w:rPr>
                <w:rStyle w:val="Hyperlink"/>
                <w:rFonts w:ascii="Arial" w:hAnsi="Arial" w:cs="Arial"/>
                <w:b w:val="0"/>
                <w:noProof/>
                <w:color w:val="017057" w:themeColor="accent4" w:themeShade="BF"/>
              </w:rPr>
              <w:t>Ms Charlotte Steer, Solicitor, Seniors Rights Service</w:t>
            </w:r>
            <w:r w:rsidR="001F0C7F" w:rsidRPr="00200D23">
              <w:rPr>
                <w:rFonts w:ascii="Arial" w:hAnsi="Arial" w:cs="Arial"/>
                <w:b w:val="0"/>
                <w:noProof/>
                <w:webHidden/>
                <w:color w:val="017057" w:themeColor="accent4" w:themeShade="BF"/>
              </w:rPr>
              <w:tab/>
            </w:r>
            <w:r w:rsidRPr="00200D23">
              <w:rPr>
                <w:rFonts w:ascii="Arial" w:hAnsi="Arial" w:cs="Arial"/>
                <w:b w:val="0"/>
                <w:noProof/>
                <w:webHidden/>
                <w:color w:val="017057" w:themeColor="accent4" w:themeShade="BF"/>
              </w:rPr>
              <w:fldChar w:fldCharType="begin"/>
            </w:r>
            <w:r w:rsidR="001F0C7F" w:rsidRPr="00200D23">
              <w:rPr>
                <w:rFonts w:ascii="Arial" w:hAnsi="Arial" w:cs="Arial"/>
                <w:b w:val="0"/>
                <w:noProof/>
                <w:webHidden/>
                <w:color w:val="017057" w:themeColor="accent4" w:themeShade="BF"/>
              </w:rPr>
              <w:instrText xml:space="preserve"> PAGEREF _Toc512876911 \h </w:instrText>
            </w:r>
            <w:r w:rsidRPr="00200D23">
              <w:rPr>
                <w:rFonts w:ascii="Arial" w:hAnsi="Arial" w:cs="Arial"/>
                <w:b w:val="0"/>
                <w:noProof/>
                <w:webHidden/>
                <w:color w:val="017057" w:themeColor="accent4" w:themeShade="BF"/>
              </w:rPr>
            </w:r>
            <w:r w:rsidRPr="00200D23">
              <w:rPr>
                <w:rFonts w:ascii="Arial" w:hAnsi="Arial" w:cs="Arial"/>
                <w:b w:val="0"/>
                <w:noProof/>
                <w:webHidden/>
                <w:color w:val="017057" w:themeColor="accent4" w:themeShade="BF"/>
              </w:rPr>
              <w:fldChar w:fldCharType="separate"/>
            </w:r>
            <w:r w:rsidR="001F0C7F" w:rsidRPr="00200D23">
              <w:rPr>
                <w:rFonts w:ascii="Arial" w:hAnsi="Arial" w:cs="Arial"/>
                <w:b w:val="0"/>
                <w:noProof/>
                <w:webHidden/>
                <w:color w:val="017057" w:themeColor="accent4" w:themeShade="BF"/>
              </w:rPr>
              <w:t>4</w:t>
            </w:r>
            <w:r w:rsidRPr="00200D23">
              <w:rPr>
                <w:rFonts w:ascii="Arial" w:hAnsi="Arial" w:cs="Arial"/>
                <w:b w:val="0"/>
                <w:noProof/>
                <w:webHidden/>
                <w:color w:val="017057" w:themeColor="accent4" w:themeShade="BF"/>
              </w:rPr>
              <w:fldChar w:fldCharType="end"/>
            </w:r>
          </w:hyperlink>
        </w:p>
        <w:p w:rsidR="001F0C7F" w:rsidRPr="00200D23" w:rsidRDefault="00843F1F">
          <w:pPr>
            <w:pStyle w:val="TOC2"/>
            <w:tabs>
              <w:tab w:val="right" w:leader="dot" w:pos="9350"/>
            </w:tabs>
            <w:rPr>
              <w:rStyle w:val="Hyperlink"/>
              <w:rFonts w:ascii="Arial" w:hAnsi="Arial" w:cs="Arial"/>
              <w:b w:val="0"/>
              <w:noProof/>
              <w:color w:val="017057" w:themeColor="accent4" w:themeShade="BF"/>
            </w:rPr>
          </w:pPr>
          <w:hyperlink w:anchor="_Toc512876912" w:history="1">
            <w:r w:rsidR="001F0C7F" w:rsidRPr="00200D23">
              <w:rPr>
                <w:rStyle w:val="Hyperlink"/>
                <w:rFonts w:ascii="Arial" w:hAnsi="Arial" w:cs="Arial"/>
                <w:b w:val="0"/>
                <w:noProof/>
                <w:color w:val="017057" w:themeColor="accent4" w:themeShade="BF"/>
              </w:rPr>
              <w:t>Mr Tim Tunbridge, Solicitor, Seniors Rights Service</w:t>
            </w:r>
            <w:r w:rsidR="001F0C7F" w:rsidRPr="00200D23">
              <w:rPr>
                <w:rFonts w:ascii="Arial" w:hAnsi="Arial" w:cs="Arial"/>
                <w:b w:val="0"/>
                <w:noProof/>
                <w:webHidden/>
                <w:color w:val="017057" w:themeColor="accent4" w:themeShade="BF"/>
              </w:rPr>
              <w:tab/>
            </w:r>
            <w:r w:rsidRPr="00200D23">
              <w:rPr>
                <w:rFonts w:ascii="Arial" w:hAnsi="Arial" w:cs="Arial"/>
                <w:b w:val="0"/>
                <w:noProof/>
                <w:webHidden/>
                <w:color w:val="017057" w:themeColor="accent4" w:themeShade="BF"/>
              </w:rPr>
              <w:fldChar w:fldCharType="begin"/>
            </w:r>
            <w:r w:rsidR="001F0C7F" w:rsidRPr="00200D23">
              <w:rPr>
                <w:rFonts w:ascii="Arial" w:hAnsi="Arial" w:cs="Arial"/>
                <w:b w:val="0"/>
                <w:noProof/>
                <w:webHidden/>
                <w:color w:val="017057" w:themeColor="accent4" w:themeShade="BF"/>
              </w:rPr>
              <w:instrText xml:space="preserve"> PAGEREF _Toc512876912 \h </w:instrText>
            </w:r>
            <w:r w:rsidRPr="00200D23">
              <w:rPr>
                <w:rFonts w:ascii="Arial" w:hAnsi="Arial" w:cs="Arial"/>
                <w:b w:val="0"/>
                <w:noProof/>
                <w:webHidden/>
                <w:color w:val="017057" w:themeColor="accent4" w:themeShade="BF"/>
              </w:rPr>
            </w:r>
            <w:r w:rsidRPr="00200D23">
              <w:rPr>
                <w:rFonts w:ascii="Arial" w:hAnsi="Arial" w:cs="Arial"/>
                <w:b w:val="0"/>
                <w:noProof/>
                <w:webHidden/>
                <w:color w:val="017057" w:themeColor="accent4" w:themeShade="BF"/>
              </w:rPr>
              <w:fldChar w:fldCharType="separate"/>
            </w:r>
            <w:r w:rsidR="001F0C7F" w:rsidRPr="00200D23">
              <w:rPr>
                <w:rFonts w:ascii="Arial" w:hAnsi="Arial" w:cs="Arial"/>
                <w:b w:val="0"/>
                <w:noProof/>
                <w:webHidden/>
                <w:color w:val="017057" w:themeColor="accent4" w:themeShade="BF"/>
              </w:rPr>
              <w:t>4</w:t>
            </w:r>
            <w:r w:rsidRPr="00200D23">
              <w:rPr>
                <w:rFonts w:ascii="Arial" w:hAnsi="Arial" w:cs="Arial"/>
                <w:b w:val="0"/>
                <w:noProof/>
                <w:webHidden/>
                <w:color w:val="017057" w:themeColor="accent4" w:themeShade="BF"/>
              </w:rPr>
              <w:fldChar w:fldCharType="end"/>
            </w:r>
          </w:hyperlink>
        </w:p>
        <w:p w:rsidR="001F0C7F" w:rsidRPr="00B56AF4" w:rsidRDefault="001F0C7F" w:rsidP="001F0C7F">
          <w:pPr>
            <w:rPr>
              <w:b/>
            </w:rPr>
          </w:pPr>
        </w:p>
        <w:p w:rsidR="001F0C7F" w:rsidRPr="00B56AF4" w:rsidRDefault="00843F1F">
          <w:pPr>
            <w:pStyle w:val="TOC1"/>
            <w:tabs>
              <w:tab w:val="left" w:pos="440"/>
              <w:tab w:val="right" w:leader="dot" w:pos="9350"/>
            </w:tabs>
            <w:rPr>
              <w:rStyle w:val="Hyperlink"/>
              <w:rFonts w:ascii="Arial" w:hAnsi="Arial" w:cs="Arial"/>
              <w:noProof/>
              <w:color w:val="017057" w:themeColor="accent4" w:themeShade="BF"/>
            </w:rPr>
          </w:pPr>
          <w:hyperlink w:anchor="_Toc512876913" w:history="1">
            <w:r w:rsidR="001F0C7F" w:rsidRPr="00B56AF4">
              <w:rPr>
                <w:rStyle w:val="Hyperlink"/>
                <w:rFonts w:ascii="Arial" w:hAnsi="Arial" w:cs="Arial"/>
                <w:noProof/>
                <w:color w:val="017057" w:themeColor="accent4" w:themeShade="BF"/>
              </w:rPr>
              <w:t>3.</w:t>
            </w:r>
            <w:r w:rsidR="001F0C7F" w:rsidRPr="00B56AF4">
              <w:rPr>
                <w:rFonts w:ascii="Arial" w:eastAsiaTheme="minorEastAsia" w:hAnsi="Arial" w:cs="Arial"/>
                <w:noProof/>
                <w:color w:val="017057" w:themeColor="accent4" w:themeShade="BF"/>
                <w:sz w:val="22"/>
                <w:szCs w:val="22"/>
              </w:rPr>
              <w:tab/>
            </w:r>
            <w:r w:rsidR="001F0C7F" w:rsidRPr="00B56AF4">
              <w:rPr>
                <w:rStyle w:val="Hyperlink"/>
                <w:rFonts w:ascii="Arial" w:hAnsi="Arial" w:cs="Arial"/>
                <w:noProof/>
                <w:color w:val="017057" w:themeColor="accent4" w:themeShade="BF"/>
              </w:rPr>
              <w:t>Introduction</w:t>
            </w:r>
            <w:r w:rsidR="001F0C7F" w:rsidRPr="00B56AF4">
              <w:rPr>
                <w:rFonts w:ascii="Arial" w:hAnsi="Arial" w:cs="Arial"/>
                <w:noProof/>
                <w:webHidden/>
                <w:color w:val="017057" w:themeColor="accent4" w:themeShade="BF"/>
              </w:rPr>
              <w:tab/>
            </w:r>
            <w:r w:rsidRPr="00B56AF4">
              <w:rPr>
                <w:rFonts w:ascii="Arial" w:hAnsi="Arial" w:cs="Arial"/>
                <w:noProof/>
                <w:webHidden/>
                <w:color w:val="017057" w:themeColor="accent4" w:themeShade="BF"/>
              </w:rPr>
              <w:fldChar w:fldCharType="begin"/>
            </w:r>
            <w:r w:rsidR="001F0C7F" w:rsidRPr="00B56AF4">
              <w:rPr>
                <w:rFonts w:ascii="Arial" w:hAnsi="Arial" w:cs="Arial"/>
                <w:noProof/>
                <w:webHidden/>
                <w:color w:val="017057" w:themeColor="accent4" w:themeShade="BF"/>
              </w:rPr>
              <w:instrText xml:space="preserve"> PAGEREF _Toc512876913 \h </w:instrText>
            </w:r>
            <w:r w:rsidRPr="00B56AF4">
              <w:rPr>
                <w:rFonts w:ascii="Arial" w:hAnsi="Arial" w:cs="Arial"/>
                <w:noProof/>
                <w:webHidden/>
                <w:color w:val="017057" w:themeColor="accent4" w:themeShade="BF"/>
              </w:rPr>
            </w:r>
            <w:r w:rsidRPr="00B56AF4">
              <w:rPr>
                <w:rFonts w:ascii="Arial" w:hAnsi="Arial" w:cs="Arial"/>
                <w:noProof/>
                <w:webHidden/>
                <w:color w:val="017057" w:themeColor="accent4" w:themeShade="BF"/>
              </w:rPr>
              <w:fldChar w:fldCharType="separate"/>
            </w:r>
            <w:r w:rsidR="001F0C7F" w:rsidRPr="00B56AF4">
              <w:rPr>
                <w:rFonts w:ascii="Arial" w:hAnsi="Arial" w:cs="Arial"/>
                <w:noProof/>
                <w:webHidden/>
                <w:color w:val="017057" w:themeColor="accent4" w:themeShade="BF"/>
              </w:rPr>
              <w:t>5</w:t>
            </w:r>
            <w:r w:rsidRPr="00B56AF4">
              <w:rPr>
                <w:rFonts w:ascii="Arial" w:hAnsi="Arial" w:cs="Arial"/>
                <w:noProof/>
                <w:webHidden/>
                <w:color w:val="017057" w:themeColor="accent4" w:themeShade="BF"/>
              </w:rPr>
              <w:fldChar w:fldCharType="end"/>
            </w:r>
          </w:hyperlink>
        </w:p>
        <w:p w:rsidR="001F0C7F" w:rsidRPr="00B56AF4" w:rsidRDefault="001F0C7F" w:rsidP="001F0C7F">
          <w:pPr>
            <w:rPr>
              <w:b/>
            </w:rPr>
          </w:pPr>
        </w:p>
        <w:p w:rsidR="001F0C7F" w:rsidRPr="00200D23" w:rsidRDefault="00843F1F">
          <w:pPr>
            <w:pStyle w:val="TOC2"/>
            <w:tabs>
              <w:tab w:val="right" w:leader="dot" w:pos="9350"/>
            </w:tabs>
            <w:rPr>
              <w:rStyle w:val="Hyperlink"/>
              <w:rFonts w:ascii="Arial" w:hAnsi="Arial" w:cs="Arial"/>
              <w:b w:val="0"/>
              <w:noProof/>
              <w:color w:val="017057" w:themeColor="accent4" w:themeShade="BF"/>
            </w:rPr>
          </w:pPr>
          <w:hyperlink w:anchor="_Toc512876914" w:history="1">
            <w:r w:rsidR="001F0C7F" w:rsidRPr="00200D23">
              <w:rPr>
                <w:rStyle w:val="Hyperlink"/>
                <w:rFonts w:ascii="Arial" w:hAnsi="Arial" w:cs="Arial"/>
                <w:b w:val="0"/>
                <w:noProof/>
                <w:color w:val="017057" w:themeColor="accent4" w:themeShade="BF"/>
              </w:rPr>
              <w:t>Seniors Rights Service welcomes the opportunity to make a submission in response to the ALRC Review of the Family Law System—Issues Paper (IP 48).</w:t>
            </w:r>
            <w:r w:rsidR="001F0C7F" w:rsidRPr="00200D23">
              <w:rPr>
                <w:rFonts w:ascii="Arial" w:hAnsi="Arial" w:cs="Arial"/>
                <w:b w:val="0"/>
                <w:noProof/>
                <w:webHidden/>
                <w:color w:val="017057" w:themeColor="accent4" w:themeShade="BF"/>
              </w:rPr>
              <w:tab/>
            </w:r>
            <w:r w:rsidRPr="00200D23">
              <w:rPr>
                <w:rFonts w:ascii="Arial" w:hAnsi="Arial" w:cs="Arial"/>
                <w:b w:val="0"/>
                <w:noProof/>
                <w:webHidden/>
                <w:color w:val="017057" w:themeColor="accent4" w:themeShade="BF"/>
              </w:rPr>
              <w:fldChar w:fldCharType="begin"/>
            </w:r>
            <w:r w:rsidR="001F0C7F" w:rsidRPr="00200D23">
              <w:rPr>
                <w:rFonts w:ascii="Arial" w:hAnsi="Arial" w:cs="Arial"/>
                <w:b w:val="0"/>
                <w:noProof/>
                <w:webHidden/>
                <w:color w:val="017057" w:themeColor="accent4" w:themeShade="BF"/>
              </w:rPr>
              <w:instrText xml:space="preserve"> PAGEREF _Toc512876914 \h </w:instrText>
            </w:r>
            <w:r w:rsidRPr="00200D23">
              <w:rPr>
                <w:rFonts w:ascii="Arial" w:hAnsi="Arial" w:cs="Arial"/>
                <w:b w:val="0"/>
                <w:noProof/>
                <w:webHidden/>
                <w:color w:val="017057" w:themeColor="accent4" w:themeShade="BF"/>
              </w:rPr>
            </w:r>
            <w:r w:rsidRPr="00200D23">
              <w:rPr>
                <w:rFonts w:ascii="Arial" w:hAnsi="Arial" w:cs="Arial"/>
                <w:b w:val="0"/>
                <w:noProof/>
                <w:webHidden/>
                <w:color w:val="017057" w:themeColor="accent4" w:themeShade="BF"/>
              </w:rPr>
              <w:fldChar w:fldCharType="separate"/>
            </w:r>
            <w:r w:rsidR="001F0C7F" w:rsidRPr="00200D23">
              <w:rPr>
                <w:rFonts w:ascii="Arial" w:hAnsi="Arial" w:cs="Arial"/>
                <w:b w:val="0"/>
                <w:noProof/>
                <w:webHidden/>
                <w:color w:val="017057" w:themeColor="accent4" w:themeShade="BF"/>
              </w:rPr>
              <w:t>5</w:t>
            </w:r>
            <w:r w:rsidRPr="00200D23">
              <w:rPr>
                <w:rFonts w:ascii="Arial" w:hAnsi="Arial" w:cs="Arial"/>
                <w:b w:val="0"/>
                <w:noProof/>
                <w:webHidden/>
                <w:color w:val="017057" w:themeColor="accent4" w:themeShade="BF"/>
              </w:rPr>
              <w:fldChar w:fldCharType="end"/>
            </w:r>
          </w:hyperlink>
        </w:p>
        <w:p w:rsidR="001F0C7F" w:rsidRPr="00B56AF4" w:rsidRDefault="001F0C7F" w:rsidP="001F0C7F">
          <w:pPr>
            <w:rPr>
              <w:b/>
            </w:rPr>
          </w:pPr>
        </w:p>
        <w:p w:rsidR="001F0C7F" w:rsidRPr="00B56AF4" w:rsidRDefault="00843F1F">
          <w:pPr>
            <w:pStyle w:val="TOC1"/>
            <w:tabs>
              <w:tab w:val="left" w:pos="440"/>
              <w:tab w:val="right" w:leader="dot" w:pos="9350"/>
            </w:tabs>
            <w:rPr>
              <w:rStyle w:val="Hyperlink"/>
              <w:rFonts w:ascii="Arial" w:hAnsi="Arial" w:cs="Arial"/>
              <w:noProof/>
              <w:color w:val="017057" w:themeColor="accent4" w:themeShade="BF"/>
            </w:rPr>
          </w:pPr>
          <w:hyperlink w:anchor="_Toc512876915" w:history="1">
            <w:r w:rsidR="001F0C7F" w:rsidRPr="00B56AF4">
              <w:rPr>
                <w:rStyle w:val="Hyperlink"/>
                <w:rFonts w:ascii="Arial" w:hAnsi="Arial" w:cs="Arial"/>
                <w:noProof/>
                <w:color w:val="017057" w:themeColor="accent4" w:themeShade="BF"/>
              </w:rPr>
              <w:t>4.</w:t>
            </w:r>
            <w:r w:rsidR="001F0C7F" w:rsidRPr="00B56AF4">
              <w:rPr>
                <w:rFonts w:ascii="Arial" w:eastAsiaTheme="minorEastAsia" w:hAnsi="Arial" w:cs="Arial"/>
                <w:noProof/>
                <w:color w:val="017057" w:themeColor="accent4" w:themeShade="BF"/>
                <w:sz w:val="22"/>
                <w:szCs w:val="22"/>
              </w:rPr>
              <w:tab/>
            </w:r>
            <w:r w:rsidR="001F0C7F" w:rsidRPr="00B56AF4">
              <w:rPr>
                <w:rStyle w:val="Hyperlink"/>
                <w:rFonts w:ascii="Arial" w:hAnsi="Arial" w:cs="Arial"/>
                <w:noProof/>
                <w:color w:val="017057" w:themeColor="accent4" w:themeShade="BF"/>
              </w:rPr>
              <w:t>Submission on Family Law</w:t>
            </w:r>
            <w:r w:rsidR="001F0C7F" w:rsidRPr="00B56AF4">
              <w:rPr>
                <w:rFonts w:ascii="Arial" w:hAnsi="Arial" w:cs="Arial"/>
                <w:noProof/>
                <w:webHidden/>
                <w:color w:val="017057" w:themeColor="accent4" w:themeShade="BF"/>
              </w:rPr>
              <w:tab/>
            </w:r>
            <w:r w:rsidRPr="00B56AF4">
              <w:rPr>
                <w:rFonts w:ascii="Arial" w:hAnsi="Arial" w:cs="Arial"/>
                <w:noProof/>
                <w:webHidden/>
                <w:color w:val="017057" w:themeColor="accent4" w:themeShade="BF"/>
              </w:rPr>
              <w:fldChar w:fldCharType="begin"/>
            </w:r>
            <w:r w:rsidR="001F0C7F" w:rsidRPr="00B56AF4">
              <w:rPr>
                <w:rFonts w:ascii="Arial" w:hAnsi="Arial" w:cs="Arial"/>
                <w:noProof/>
                <w:webHidden/>
                <w:color w:val="017057" w:themeColor="accent4" w:themeShade="BF"/>
              </w:rPr>
              <w:instrText xml:space="preserve"> PAGEREF _Toc512876915 \h </w:instrText>
            </w:r>
            <w:r w:rsidRPr="00B56AF4">
              <w:rPr>
                <w:rFonts w:ascii="Arial" w:hAnsi="Arial" w:cs="Arial"/>
                <w:noProof/>
                <w:webHidden/>
                <w:color w:val="017057" w:themeColor="accent4" w:themeShade="BF"/>
              </w:rPr>
            </w:r>
            <w:r w:rsidRPr="00B56AF4">
              <w:rPr>
                <w:rFonts w:ascii="Arial" w:hAnsi="Arial" w:cs="Arial"/>
                <w:noProof/>
                <w:webHidden/>
                <w:color w:val="017057" w:themeColor="accent4" w:themeShade="BF"/>
              </w:rPr>
              <w:fldChar w:fldCharType="separate"/>
            </w:r>
            <w:r w:rsidR="001F0C7F" w:rsidRPr="00B56AF4">
              <w:rPr>
                <w:rFonts w:ascii="Arial" w:hAnsi="Arial" w:cs="Arial"/>
                <w:noProof/>
                <w:webHidden/>
                <w:color w:val="017057" w:themeColor="accent4" w:themeShade="BF"/>
              </w:rPr>
              <w:t>5</w:t>
            </w:r>
            <w:r w:rsidRPr="00B56AF4">
              <w:rPr>
                <w:rFonts w:ascii="Arial" w:hAnsi="Arial" w:cs="Arial"/>
                <w:noProof/>
                <w:webHidden/>
                <w:color w:val="017057" w:themeColor="accent4" w:themeShade="BF"/>
              </w:rPr>
              <w:fldChar w:fldCharType="end"/>
            </w:r>
          </w:hyperlink>
        </w:p>
        <w:p w:rsidR="001F0C7F" w:rsidRPr="00200D23" w:rsidRDefault="001F0C7F" w:rsidP="001F0C7F"/>
        <w:p w:rsidR="001F0C7F" w:rsidRPr="00200D23" w:rsidRDefault="00843F1F">
          <w:pPr>
            <w:pStyle w:val="TOC2"/>
            <w:tabs>
              <w:tab w:val="right" w:leader="dot" w:pos="9350"/>
            </w:tabs>
            <w:rPr>
              <w:rFonts w:ascii="Arial" w:eastAsiaTheme="minorEastAsia" w:hAnsi="Arial" w:cs="Arial"/>
              <w:b w:val="0"/>
              <w:noProof/>
              <w:color w:val="017057" w:themeColor="accent4" w:themeShade="BF"/>
            </w:rPr>
          </w:pPr>
          <w:hyperlink w:anchor="_Toc512876916" w:history="1">
            <w:r w:rsidR="001F0C7F" w:rsidRPr="00200D23">
              <w:rPr>
                <w:rStyle w:val="Hyperlink"/>
                <w:rFonts w:ascii="Arial" w:hAnsi="Arial" w:cs="Arial"/>
                <w:b w:val="0"/>
                <w:noProof/>
                <w:color w:val="017057" w:themeColor="accent4" w:themeShade="BF"/>
              </w:rPr>
              <w:t>Recommendation 1: Older Persons and Parenting Orders</w:t>
            </w:r>
            <w:r w:rsidR="001F0C7F" w:rsidRPr="00200D23">
              <w:rPr>
                <w:rFonts w:ascii="Arial" w:hAnsi="Arial" w:cs="Arial"/>
                <w:b w:val="0"/>
                <w:noProof/>
                <w:webHidden/>
                <w:color w:val="017057" w:themeColor="accent4" w:themeShade="BF"/>
              </w:rPr>
              <w:tab/>
            </w:r>
            <w:r w:rsidRPr="00200D23">
              <w:rPr>
                <w:rFonts w:ascii="Arial" w:hAnsi="Arial" w:cs="Arial"/>
                <w:b w:val="0"/>
                <w:noProof/>
                <w:webHidden/>
                <w:color w:val="017057" w:themeColor="accent4" w:themeShade="BF"/>
              </w:rPr>
              <w:fldChar w:fldCharType="begin"/>
            </w:r>
            <w:r w:rsidR="001F0C7F" w:rsidRPr="00200D23">
              <w:rPr>
                <w:rFonts w:ascii="Arial" w:hAnsi="Arial" w:cs="Arial"/>
                <w:b w:val="0"/>
                <w:noProof/>
                <w:webHidden/>
                <w:color w:val="017057" w:themeColor="accent4" w:themeShade="BF"/>
              </w:rPr>
              <w:instrText xml:space="preserve"> PAGEREF _Toc512876916 \h </w:instrText>
            </w:r>
            <w:r w:rsidRPr="00200D23">
              <w:rPr>
                <w:rFonts w:ascii="Arial" w:hAnsi="Arial" w:cs="Arial"/>
                <w:b w:val="0"/>
                <w:noProof/>
                <w:webHidden/>
                <w:color w:val="017057" w:themeColor="accent4" w:themeShade="BF"/>
              </w:rPr>
            </w:r>
            <w:r w:rsidRPr="00200D23">
              <w:rPr>
                <w:rFonts w:ascii="Arial" w:hAnsi="Arial" w:cs="Arial"/>
                <w:b w:val="0"/>
                <w:noProof/>
                <w:webHidden/>
                <w:color w:val="017057" w:themeColor="accent4" w:themeShade="BF"/>
              </w:rPr>
              <w:fldChar w:fldCharType="separate"/>
            </w:r>
            <w:r w:rsidR="001F0C7F" w:rsidRPr="00200D23">
              <w:rPr>
                <w:rFonts w:ascii="Arial" w:hAnsi="Arial" w:cs="Arial"/>
                <w:b w:val="0"/>
                <w:noProof/>
                <w:webHidden/>
                <w:color w:val="017057" w:themeColor="accent4" w:themeShade="BF"/>
              </w:rPr>
              <w:t>6</w:t>
            </w:r>
            <w:r w:rsidRPr="00200D23">
              <w:rPr>
                <w:rFonts w:ascii="Arial" w:hAnsi="Arial" w:cs="Arial"/>
                <w:b w:val="0"/>
                <w:noProof/>
                <w:webHidden/>
                <w:color w:val="017057" w:themeColor="accent4" w:themeShade="BF"/>
              </w:rPr>
              <w:fldChar w:fldCharType="end"/>
            </w:r>
          </w:hyperlink>
        </w:p>
        <w:p w:rsidR="001F0C7F" w:rsidRPr="00200D23" w:rsidRDefault="00843F1F">
          <w:pPr>
            <w:pStyle w:val="TOC2"/>
            <w:tabs>
              <w:tab w:val="right" w:leader="dot" w:pos="9350"/>
            </w:tabs>
            <w:rPr>
              <w:rFonts w:ascii="Arial" w:eastAsiaTheme="minorEastAsia" w:hAnsi="Arial" w:cs="Arial"/>
              <w:b w:val="0"/>
              <w:noProof/>
              <w:color w:val="017057" w:themeColor="accent4" w:themeShade="BF"/>
            </w:rPr>
          </w:pPr>
          <w:hyperlink w:anchor="_Toc512876917" w:history="1">
            <w:r w:rsidR="001F0C7F" w:rsidRPr="00200D23">
              <w:rPr>
                <w:rStyle w:val="Hyperlink"/>
                <w:rFonts w:ascii="Arial" w:hAnsi="Arial" w:cs="Arial"/>
                <w:b w:val="0"/>
                <w:noProof/>
                <w:color w:val="017057" w:themeColor="accent4" w:themeShade="BF"/>
              </w:rPr>
              <w:t>Recommendation 2: Older Persons and Property Orders</w:t>
            </w:r>
            <w:r w:rsidR="001F0C7F" w:rsidRPr="00200D23">
              <w:rPr>
                <w:rFonts w:ascii="Arial" w:hAnsi="Arial" w:cs="Arial"/>
                <w:b w:val="0"/>
                <w:noProof/>
                <w:webHidden/>
                <w:color w:val="017057" w:themeColor="accent4" w:themeShade="BF"/>
              </w:rPr>
              <w:tab/>
            </w:r>
            <w:r w:rsidRPr="00200D23">
              <w:rPr>
                <w:rFonts w:ascii="Arial" w:hAnsi="Arial" w:cs="Arial"/>
                <w:b w:val="0"/>
                <w:noProof/>
                <w:webHidden/>
                <w:color w:val="017057" w:themeColor="accent4" w:themeShade="BF"/>
              </w:rPr>
              <w:fldChar w:fldCharType="begin"/>
            </w:r>
            <w:r w:rsidR="001F0C7F" w:rsidRPr="00200D23">
              <w:rPr>
                <w:rFonts w:ascii="Arial" w:hAnsi="Arial" w:cs="Arial"/>
                <w:b w:val="0"/>
                <w:noProof/>
                <w:webHidden/>
                <w:color w:val="017057" w:themeColor="accent4" w:themeShade="BF"/>
              </w:rPr>
              <w:instrText xml:space="preserve"> PAGEREF _Toc512876917 \h </w:instrText>
            </w:r>
            <w:r w:rsidRPr="00200D23">
              <w:rPr>
                <w:rFonts w:ascii="Arial" w:hAnsi="Arial" w:cs="Arial"/>
                <w:b w:val="0"/>
                <w:noProof/>
                <w:webHidden/>
                <w:color w:val="017057" w:themeColor="accent4" w:themeShade="BF"/>
              </w:rPr>
            </w:r>
            <w:r w:rsidRPr="00200D23">
              <w:rPr>
                <w:rFonts w:ascii="Arial" w:hAnsi="Arial" w:cs="Arial"/>
                <w:b w:val="0"/>
                <w:noProof/>
                <w:webHidden/>
                <w:color w:val="017057" w:themeColor="accent4" w:themeShade="BF"/>
              </w:rPr>
              <w:fldChar w:fldCharType="separate"/>
            </w:r>
            <w:r w:rsidR="001F0C7F" w:rsidRPr="00200D23">
              <w:rPr>
                <w:rFonts w:ascii="Arial" w:hAnsi="Arial" w:cs="Arial"/>
                <w:b w:val="0"/>
                <w:noProof/>
                <w:webHidden/>
                <w:color w:val="017057" w:themeColor="accent4" w:themeShade="BF"/>
              </w:rPr>
              <w:t>6</w:t>
            </w:r>
            <w:r w:rsidRPr="00200D23">
              <w:rPr>
                <w:rFonts w:ascii="Arial" w:hAnsi="Arial" w:cs="Arial"/>
                <w:b w:val="0"/>
                <w:noProof/>
                <w:webHidden/>
                <w:color w:val="017057" w:themeColor="accent4" w:themeShade="BF"/>
              </w:rPr>
              <w:fldChar w:fldCharType="end"/>
            </w:r>
          </w:hyperlink>
        </w:p>
        <w:p w:rsidR="001F0C7F" w:rsidRPr="00200D23" w:rsidRDefault="00843F1F">
          <w:pPr>
            <w:pStyle w:val="TOC2"/>
            <w:tabs>
              <w:tab w:val="right" w:leader="dot" w:pos="9350"/>
            </w:tabs>
            <w:rPr>
              <w:rStyle w:val="Hyperlink"/>
              <w:rFonts w:ascii="Arial" w:hAnsi="Arial" w:cs="Arial"/>
              <w:b w:val="0"/>
              <w:noProof/>
              <w:color w:val="017057" w:themeColor="accent4" w:themeShade="BF"/>
            </w:rPr>
          </w:pPr>
          <w:hyperlink w:anchor="_Toc512876918" w:history="1">
            <w:r w:rsidR="001F0C7F" w:rsidRPr="00200D23">
              <w:rPr>
                <w:rStyle w:val="Hyperlink"/>
                <w:rFonts w:ascii="Arial" w:hAnsi="Arial" w:cs="Arial"/>
                <w:b w:val="0"/>
                <w:noProof/>
                <w:color w:val="017057" w:themeColor="accent4" w:themeShade="BF"/>
              </w:rPr>
              <w:t>Recommendation 3: Older Persons and Access to Justice</w:t>
            </w:r>
            <w:r w:rsidR="001F0C7F" w:rsidRPr="00200D23">
              <w:rPr>
                <w:rFonts w:ascii="Arial" w:hAnsi="Arial" w:cs="Arial"/>
                <w:b w:val="0"/>
                <w:noProof/>
                <w:webHidden/>
                <w:color w:val="017057" w:themeColor="accent4" w:themeShade="BF"/>
              </w:rPr>
              <w:tab/>
            </w:r>
            <w:r w:rsidRPr="00200D23">
              <w:rPr>
                <w:rFonts w:ascii="Arial" w:hAnsi="Arial" w:cs="Arial"/>
                <w:b w:val="0"/>
                <w:noProof/>
                <w:webHidden/>
                <w:color w:val="017057" w:themeColor="accent4" w:themeShade="BF"/>
              </w:rPr>
              <w:fldChar w:fldCharType="begin"/>
            </w:r>
            <w:r w:rsidR="001F0C7F" w:rsidRPr="00200D23">
              <w:rPr>
                <w:rFonts w:ascii="Arial" w:hAnsi="Arial" w:cs="Arial"/>
                <w:b w:val="0"/>
                <w:noProof/>
                <w:webHidden/>
                <w:color w:val="017057" w:themeColor="accent4" w:themeShade="BF"/>
              </w:rPr>
              <w:instrText xml:space="preserve"> PAGEREF _Toc512876918 \h </w:instrText>
            </w:r>
            <w:r w:rsidRPr="00200D23">
              <w:rPr>
                <w:rFonts w:ascii="Arial" w:hAnsi="Arial" w:cs="Arial"/>
                <w:b w:val="0"/>
                <w:noProof/>
                <w:webHidden/>
                <w:color w:val="017057" w:themeColor="accent4" w:themeShade="BF"/>
              </w:rPr>
            </w:r>
            <w:r w:rsidRPr="00200D23">
              <w:rPr>
                <w:rFonts w:ascii="Arial" w:hAnsi="Arial" w:cs="Arial"/>
                <w:b w:val="0"/>
                <w:noProof/>
                <w:webHidden/>
                <w:color w:val="017057" w:themeColor="accent4" w:themeShade="BF"/>
              </w:rPr>
              <w:fldChar w:fldCharType="separate"/>
            </w:r>
            <w:r w:rsidR="001F0C7F" w:rsidRPr="00200D23">
              <w:rPr>
                <w:rFonts w:ascii="Arial" w:hAnsi="Arial" w:cs="Arial"/>
                <w:b w:val="0"/>
                <w:noProof/>
                <w:webHidden/>
                <w:color w:val="017057" w:themeColor="accent4" w:themeShade="BF"/>
              </w:rPr>
              <w:t>6</w:t>
            </w:r>
            <w:r w:rsidRPr="00200D23">
              <w:rPr>
                <w:rFonts w:ascii="Arial" w:hAnsi="Arial" w:cs="Arial"/>
                <w:b w:val="0"/>
                <w:noProof/>
                <w:webHidden/>
                <w:color w:val="017057" w:themeColor="accent4" w:themeShade="BF"/>
              </w:rPr>
              <w:fldChar w:fldCharType="end"/>
            </w:r>
          </w:hyperlink>
        </w:p>
        <w:p w:rsidR="001F0C7F" w:rsidRPr="00200D23" w:rsidRDefault="001F0C7F" w:rsidP="001F0C7F"/>
        <w:p w:rsidR="001F0C7F" w:rsidRPr="00200D23" w:rsidRDefault="00843F1F">
          <w:pPr>
            <w:pStyle w:val="TOC2"/>
            <w:tabs>
              <w:tab w:val="right" w:leader="dot" w:pos="9350"/>
            </w:tabs>
            <w:rPr>
              <w:rFonts w:ascii="Arial" w:eastAsiaTheme="minorEastAsia" w:hAnsi="Arial" w:cs="Arial"/>
              <w:b w:val="0"/>
              <w:noProof/>
              <w:color w:val="017057" w:themeColor="accent4" w:themeShade="BF"/>
            </w:rPr>
          </w:pPr>
          <w:hyperlink w:anchor="_Toc512876919" w:history="1">
            <w:r w:rsidR="001F0C7F" w:rsidRPr="00200D23">
              <w:rPr>
                <w:rStyle w:val="Hyperlink"/>
                <w:rFonts w:ascii="Arial" w:hAnsi="Arial" w:cs="Arial"/>
                <w:b w:val="0"/>
                <w:noProof/>
                <w:color w:val="017057" w:themeColor="accent4" w:themeShade="BF"/>
              </w:rPr>
              <w:t>Case Study: Older Parents, Adult Children and Financial Entanglements</w:t>
            </w:r>
            <w:r w:rsidR="001F0C7F" w:rsidRPr="00200D23">
              <w:rPr>
                <w:rFonts w:ascii="Arial" w:hAnsi="Arial" w:cs="Arial"/>
                <w:b w:val="0"/>
                <w:noProof/>
                <w:webHidden/>
                <w:color w:val="017057" w:themeColor="accent4" w:themeShade="BF"/>
              </w:rPr>
              <w:tab/>
            </w:r>
            <w:r w:rsidRPr="00200D23">
              <w:rPr>
                <w:rFonts w:ascii="Arial" w:hAnsi="Arial" w:cs="Arial"/>
                <w:b w:val="0"/>
                <w:noProof/>
                <w:webHidden/>
                <w:color w:val="017057" w:themeColor="accent4" w:themeShade="BF"/>
              </w:rPr>
              <w:fldChar w:fldCharType="begin"/>
            </w:r>
            <w:r w:rsidR="001F0C7F" w:rsidRPr="00200D23">
              <w:rPr>
                <w:rFonts w:ascii="Arial" w:hAnsi="Arial" w:cs="Arial"/>
                <w:b w:val="0"/>
                <w:noProof/>
                <w:webHidden/>
                <w:color w:val="017057" w:themeColor="accent4" w:themeShade="BF"/>
              </w:rPr>
              <w:instrText xml:space="preserve"> PAGEREF _Toc512876919 \h </w:instrText>
            </w:r>
            <w:r w:rsidRPr="00200D23">
              <w:rPr>
                <w:rFonts w:ascii="Arial" w:hAnsi="Arial" w:cs="Arial"/>
                <w:b w:val="0"/>
                <w:noProof/>
                <w:webHidden/>
                <w:color w:val="017057" w:themeColor="accent4" w:themeShade="BF"/>
              </w:rPr>
            </w:r>
            <w:r w:rsidRPr="00200D23">
              <w:rPr>
                <w:rFonts w:ascii="Arial" w:hAnsi="Arial" w:cs="Arial"/>
                <w:b w:val="0"/>
                <w:noProof/>
                <w:webHidden/>
                <w:color w:val="017057" w:themeColor="accent4" w:themeShade="BF"/>
              </w:rPr>
              <w:fldChar w:fldCharType="separate"/>
            </w:r>
            <w:r w:rsidR="001F0C7F" w:rsidRPr="00200D23">
              <w:rPr>
                <w:rFonts w:ascii="Arial" w:hAnsi="Arial" w:cs="Arial"/>
                <w:b w:val="0"/>
                <w:noProof/>
                <w:webHidden/>
                <w:color w:val="017057" w:themeColor="accent4" w:themeShade="BF"/>
              </w:rPr>
              <w:t>6</w:t>
            </w:r>
            <w:r w:rsidRPr="00200D23">
              <w:rPr>
                <w:rFonts w:ascii="Arial" w:hAnsi="Arial" w:cs="Arial"/>
                <w:b w:val="0"/>
                <w:noProof/>
                <w:webHidden/>
                <w:color w:val="017057" w:themeColor="accent4" w:themeShade="BF"/>
              </w:rPr>
              <w:fldChar w:fldCharType="end"/>
            </w:r>
          </w:hyperlink>
        </w:p>
        <w:p w:rsidR="00057608" w:rsidRPr="00903C20" w:rsidRDefault="00843F1F" w:rsidP="00057608">
          <w:pPr>
            <w:spacing w:after="120"/>
            <w:rPr>
              <w:i/>
            </w:rPr>
          </w:pPr>
          <w:r w:rsidRPr="00200D23">
            <w:rPr>
              <w:rFonts w:ascii="Arial" w:hAnsi="Arial" w:cs="Arial"/>
              <w:i/>
            </w:rPr>
            <w:fldChar w:fldCharType="end"/>
          </w:r>
        </w:p>
        <w:p w:rsidR="00057608" w:rsidRPr="00903C20" w:rsidRDefault="00057608" w:rsidP="00057608">
          <w:pPr>
            <w:rPr>
              <w:i/>
            </w:rPr>
          </w:pPr>
          <w:r w:rsidRPr="00903C20">
            <w:rPr>
              <w:i/>
            </w:rPr>
            <w:br w:type="page"/>
          </w:r>
        </w:p>
        <w:p w:rsidR="00057608" w:rsidRPr="00903C20" w:rsidRDefault="00843F1F" w:rsidP="00057608">
          <w:pPr>
            <w:spacing w:after="120"/>
            <w:rPr>
              <w:i/>
            </w:rPr>
          </w:pPr>
        </w:p>
      </w:sdtContent>
    </w:sdt>
    <w:bookmarkStart w:id="4" w:name="_Toc381552817" w:displacedByCustomXml="prev"/>
    <w:p w:rsidR="00373D67" w:rsidRPr="00047F53" w:rsidRDefault="00373D67" w:rsidP="00373D67">
      <w:pPr>
        <w:pStyle w:val="Heading1"/>
        <w:numPr>
          <w:ilvl w:val="0"/>
          <w:numId w:val="6"/>
        </w:numPr>
        <w:rPr>
          <w:color w:val="017058" w:themeColor="accent1"/>
        </w:rPr>
      </w:pPr>
      <w:bookmarkStart w:id="5" w:name="_Toc512876907"/>
      <w:r w:rsidRPr="00047F53">
        <w:rPr>
          <w:color w:val="017058" w:themeColor="accent1"/>
        </w:rPr>
        <w:t>About Seniors Rights Service</w:t>
      </w:r>
      <w:bookmarkEnd w:id="5"/>
    </w:p>
    <w:p w:rsidR="00373D67" w:rsidRPr="00047F53" w:rsidRDefault="00373D67" w:rsidP="00373D67">
      <w:pPr>
        <w:rPr>
          <w:color w:val="017058" w:themeColor="accent1"/>
        </w:rPr>
      </w:pPr>
    </w:p>
    <w:p w:rsidR="00373D67" w:rsidRPr="00047F53" w:rsidRDefault="00373D67" w:rsidP="00373D67">
      <w:pPr>
        <w:pStyle w:val="Heading2"/>
        <w:ind w:left="720"/>
        <w:jc w:val="both"/>
        <w:rPr>
          <w:color w:val="017058" w:themeColor="accent1"/>
        </w:rPr>
      </w:pPr>
      <w:bookmarkStart w:id="6" w:name="_Toc512876908"/>
      <w:r w:rsidRPr="00047F53">
        <w:rPr>
          <w:color w:val="017058" w:themeColor="accent1"/>
        </w:rPr>
        <w:t>Seniors Rights Service is a community legal centre that protects the rights of older people, and provides telephone advice, advocacy, legal advice and educational services to older people in NSW.</w:t>
      </w:r>
      <w:bookmarkEnd w:id="6"/>
    </w:p>
    <w:p w:rsidR="00373D67" w:rsidRPr="006156D3" w:rsidRDefault="00373D67" w:rsidP="00373D67">
      <w:pPr>
        <w:jc w:val="both"/>
      </w:pPr>
    </w:p>
    <w:p w:rsidR="00373D67" w:rsidRPr="00166EB6" w:rsidRDefault="00373D67" w:rsidP="00373D67">
      <w:pPr>
        <w:jc w:val="both"/>
        <w:rPr>
          <w:rFonts w:ascii="Arial" w:hAnsi="Arial" w:cs="Arial"/>
        </w:rPr>
      </w:pPr>
      <w:r w:rsidRPr="00166EB6">
        <w:rPr>
          <w:rFonts w:ascii="Arial" w:hAnsi="Arial" w:cs="Arial"/>
        </w:rPr>
        <w:t>Our services are available throughout the state, including rural, regional and remote NSW, and give priority those over 60 who are socially or economically disadvantaged or vulnerable.</w:t>
      </w:r>
    </w:p>
    <w:p w:rsidR="00373D67" w:rsidRDefault="00373D67" w:rsidP="00373D67">
      <w:pPr>
        <w:jc w:val="both"/>
        <w:rPr>
          <w:rFonts w:ascii="Arial" w:hAnsi="Arial" w:cs="Arial"/>
          <w:color w:val="000000"/>
          <w:szCs w:val="20"/>
        </w:rPr>
      </w:pPr>
      <w:r w:rsidRPr="00166EB6">
        <w:rPr>
          <w:rFonts w:ascii="Arial" w:hAnsi="Arial" w:cs="Arial"/>
          <w:color w:val="000000"/>
          <w:szCs w:val="20"/>
        </w:rPr>
        <w:t>We provide services to older people in NSW who are disadvantaged or at risk of disadvantage. This includes residents of an aged care home or hostel or Retirement Village; victims of elder abuse or elder financial exploitation; people who have a consumer complaint; and people living in strata title residences subject to collective sale or redevelopment proposals. We also provide services to relatives or other persons of trust of an older person.</w:t>
      </w:r>
    </w:p>
    <w:p w:rsidR="00373D67" w:rsidRPr="00CB0C05" w:rsidRDefault="00373D67" w:rsidP="00373D67">
      <w:pPr>
        <w:jc w:val="both"/>
        <w:rPr>
          <w:rFonts w:ascii="Arial" w:hAnsi="Arial" w:cs="Arial"/>
        </w:rPr>
      </w:pPr>
      <w:r w:rsidRPr="00CB0C05">
        <w:rPr>
          <w:rFonts w:ascii="Arial" w:hAnsi="Arial" w:cs="Arial"/>
        </w:rPr>
        <w:t>Our services are free and confidential.</w:t>
      </w:r>
    </w:p>
    <w:p w:rsidR="00373D67" w:rsidRPr="00CB0C05" w:rsidRDefault="00373D67" w:rsidP="00373D67">
      <w:pPr>
        <w:jc w:val="both"/>
        <w:rPr>
          <w:rFonts w:ascii="Arial" w:hAnsi="Arial" w:cs="Arial"/>
        </w:rPr>
      </w:pPr>
      <w:r w:rsidRPr="00CB0C05">
        <w:rPr>
          <w:rFonts w:ascii="Arial" w:hAnsi="Arial" w:cs="Arial"/>
        </w:rPr>
        <w:t>We prioritise engagement with older people who are: vulnerable or disadvantaged; in regional, rural and remote locations; culturally and linguistically diverse; Aboriginal or Torres Strait Islander; lesbian, gay, bisexual, transgender or intersex.</w:t>
      </w:r>
    </w:p>
    <w:p w:rsidR="00373D67" w:rsidRPr="00CB0C05" w:rsidRDefault="00373D67" w:rsidP="00373D67">
      <w:pPr>
        <w:jc w:val="both"/>
        <w:rPr>
          <w:rFonts w:ascii="Arial" w:hAnsi="Arial" w:cs="Arial"/>
        </w:rPr>
      </w:pPr>
      <w:r>
        <w:rPr>
          <w:rFonts w:ascii="Arial" w:hAnsi="Arial" w:cs="Arial"/>
        </w:rPr>
        <w:t xml:space="preserve">Our </w:t>
      </w:r>
      <w:r w:rsidRPr="00CB0C05">
        <w:rPr>
          <w:rFonts w:ascii="Arial" w:hAnsi="Arial" w:cs="Arial"/>
          <w:b/>
        </w:rPr>
        <w:t>Legal Service</w:t>
      </w:r>
      <w:r w:rsidRPr="00CB0C05">
        <w:rPr>
          <w:rFonts w:ascii="Arial" w:hAnsi="Arial" w:cs="Arial"/>
        </w:rPr>
        <w:t xml:space="preserve"> provides legal advice and assistance to older </w:t>
      </w:r>
      <w:r>
        <w:rPr>
          <w:rFonts w:ascii="Arial" w:hAnsi="Arial" w:cs="Arial"/>
        </w:rPr>
        <w:t xml:space="preserve">people </w:t>
      </w:r>
      <w:r w:rsidRPr="00CB0C05">
        <w:rPr>
          <w:rFonts w:ascii="Arial" w:hAnsi="Arial" w:cs="Arial"/>
        </w:rPr>
        <w:t xml:space="preserve">in NSW. Further </w:t>
      </w:r>
      <w:r>
        <w:rPr>
          <w:rFonts w:ascii="Arial" w:hAnsi="Arial" w:cs="Arial"/>
        </w:rPr>
        <w:t xml:space="preserve"> </w:t>
      </w:r>
      <w:r w:rsidRPr="00CB0C05">
        <w:rPr>
          <w:rFonts w:ascii="Arial" w:hAnsi="Arial" w:cs="Arial"/>
        </w:rPr>
        <w:t>we offer a comprehensive referral service. We may also provide limited legal assistance for financially and socially disadvantaged older people. Advice includes: consumer rights, human rights/ elder abuse, financial exploitation, planning for later life.</w:t>
      </w:r>
    </w:p>
    <w:p w:rsidR="00373D67" w:rsidRPr="00CB0C05" w:rsidRDefault="00373D67" w:rsidP="00373D67">
      <w:pPr>
        <w:jc w:val="both"/>
        <w:rPr>
          <w:rFonts w:ascii="Arial" w:hAnsi="Arial" w:cs="Arial"/>
        </w:rPr>
      </w:pPr>
      <w:r>
        <w:rPr>
          <w:rFonts w:ascii="Arial" w:hAnsi="Arial" w:cs="Arial"/>
        </w:rPr>
        <w:t xml:space="preserve">Our </w:t>
      </w:r>
      <w:r w:rsidRPr="003A15A7">
        <w:rPr>
          <w:rFonts w:ascii="Arial" w:hAnsi="Arial" w:cs="Arial"/>
          <w:b/>
        </w:rPr>
        <w:t>Retirement Village Legal Service</w:t>
      </w:r>
      <w:r w:rsidRPr="00CB0C05">
        <w:rPr>
          <w:rFonts w:ascii="Arial" w:hAnsi="Arial" w:cs="Arial"/>
        </w:rPr>
        <w:t xml:space="preserve"> provides advice and assistance to residents of retirement villages (includes former and prospective residents) on issues arising from management/ operator issues in relation to the Retirement Villages Act 1999 NSW. We provides education sessions regarding residents rights under RV Act.</w:t>
      </w:r>
    </w:p>
    <w:p w:rsidR="00373D67" w:rsidRPr="00CB0C05" w:rsidRDefault="00373D67" w:rsidP="00373D67">
      <w:pPr>
        <w:jc w:val="both"/>
        <w:rPr>
          <w:rFonts w:ascii="Arial" w:hAnsi="Arial" w:cs="Arial"/>
        </w:rPr>
      </w:pPr>
      <w:r>
        <w:rPr>
          <w:rFonts w:ascii="Arial" w:hAnsi="Arial" w:cs="Arial"/>
        </w:rPr>
        <w:t xml:space="preserve">Our </w:t>
      </w:r>
      <w:r w:rsidRPr="003A15A7">
        <w:rPr>
          <w:rFonts w:ascii="Arial" w:hAnsi="Arial" w:cs="Arial"/>
          <w:b/>
        </w:rPr>
        <w:t>Strata Collective Sales Advocacy Service</w:t>
      </w:r>
      <w:r w:rsidRPr="00CB0C05">
        <w:rPr>
          <w:rFonts w:ascii="Arial" w:hAnsi="Arial" w:cs="Arial"/>
        </w:rPr>
        <w:t xml:space="preserve"> provides legal advice to older people who are owners of a strata unit or townhouse about any aspect of the strata renewal process.</w:t>
      </w:r>
    </w:p>
    <w:p w:rsidR="00373D67" w:rsidRPr="00CB0C05" w:rsidRDefault="00373D67" w:rsidP="00373D67">
      <w:pPr>
        <w:jc w:val="both"/>
        <w:rPr>
          <w:rFonts w:ascii="Arial" w:hAnsi="Arial" w:cs="Arial"/>
        </w:rPr>
      </w:pPr>
      <w:r>
        <w:rPr>
          <w:rFonts w:ascii="Arial" w:hAnsi="Arial" w:cs="Arial"/>
        </w:rPr>
        <w:t xml:space="preserve">Our </w:t>
      </w:r>
      <w:r w:rsidRPr="003A15A7">
        <w:rPr>
          <w:rFonts w:ascii="Arial" w:hAnsi="Arial" w:cs="Arial"/>
          <w:b/>
        </w:rPr>
        <w:t>Advocacy Service</w:t>
      </w:r>
      <w:r w:rsidRPr="00CB0C05">
        <w:rPr>
          <w:rFonts w:ascii="Arial" w:hAnsi="Arial" w:cs="Arial"/>
        </w:rPr>
        <w:t xml:space="preserve"> provides advocacy for recipients of all Commonwealth funded aged-care services. Our advocates: provide information; listen to your concerns; help resolve problems or complaints with aged care service providers; refer t other agencies where necessary, including the Aged Care Complaints Commissioner if issues cannot be resolved using the internal complaints systems.</w:t>
      </w:r>
    </w:p>
    <w:p w:rsidR="00373D67" w:rsidRPr="00166EB6" w:rsidRDefault="00373D67" w:rsidP="00211952">
      <w:pPr>
        <w:jc w:val="both"/>
        <w:rPr>
          <w:rFonts w:ascii="Arial" w:hAnsi="Arial" w:cs="Arial"/>
        </w:rPr>
      </w:pPr>
      <w:r>
        <w:rPr>
          <w:rFonts w:ascii="Arial" w:hAnsi="Arial" w:cs="Arial"/>
        </w:rPr>
        <w:t>Education s</w:t>
      </w:r>
      <w:r w:rsidRPr="00CB0C05">
        <w:rPr>
          <w:rFonts w:ascii="Arial" w:hAnsi="Arial" w:cs="Arial"/>
        </w:rPr>
        <w:t>essions are provided regarding the rights of older people and how our organisation or partner organisations can help them and a range of other topics requested by community. We provide information provide information and promote our service at community and professional events. We visit every aged care home in NSW and speak to residents and their families, as well as staff. We also speak to home care recipients about their rights, advocacy and options of care.</w:t>
      </w:r>
    </w:p>
    <w:p w:rsidR="00373D67" w:rsidRDefault="00373D67" w:rsidP="00373D67"/>
    <w:p w:rsidR="00373D67" w:rsidRDefault="00373D67" w:rsidP="00373D67"/>
    <w:p w:rsidR="00373D67" w:rsidRDefault="00373D67" w:rsidP="00373D67"/>
    <w:p w:rsidR="00373D67" w:rsidRDefault="00373D67" w:rsidP="00373D67"/>
    <w:p w:rsidR="00373D67" w:rsidRPr="00047F53" w:rsidRDefault="00373D67" w:rsidP="00373D67">
      <w:pPr>
        <w:pStyle w:val="Heading1"/>
        <w:numPr>
          <w:ilvl w:val="0"/>
          <w:numId w:val="6"/>
        </w:numPr>
        <w:rPr>
          <w:color w:val="017058" w:themeColor="accent1"/>
        </w:rPr>
      </w:pPr>
      <w:bookmarkStart w:id="7" w:name="_Toc512876909"/>
      <w:r w:rsidRPr="00047F53">
        <w:rPr>
          <w:color w:val="017058" w:themeColor="accent1"/>
        </w:rPr>
        <w:t>Contact Details</w:t>
      </w:r>
      <w:bookmarkEnd w:id="7"/>
    </w:p>
    <w:p w:rsidR="00373D67" w:rsidRPr="00047F53" w:rsidRDefault="00373D67" w:rsidP="00373D67">
      <w:pPr>
        <w:rPr>
          <w:color w:val="017058" w:themeColor="accent1"/>
        </w:rPr>
      </w:pPr>
    </w:p>
    <w:p w:rsidR="00090CA9" w:rsidRDefault="00373D67" w:rsidP="00373D67">
      <w:pPr>
        <w:pStyle w:val="Heading2"/>
        <w:rPr>
          <w:color w:val="017058" w:themeColor="accent1"/>
        </w:rPr>
      </w:pPr>
      <w:bookmarkStart w:id="8" w:name="_Toc512876910"/>
      <w:r w:rsidRPr="00047F53">
        <w:rPr>
          <w:color w:val="017058" w:themeColor="accent1"/>
        </w:rPr>
        <w:t>The contact</w:t>
      </w:r>
      <w:r w:rsidR="00090CA9">
        <w:rPr>
          <w:color w:val="017058" w:themeColor="accent1"/>
        </w:rPr>
        <w:t>s for this submission are:</w:t>
      </w:r>
      <w:bookmarkEnd w:id="8"/>
    </w:p>
    <w:p w:rsidR="00090CA9" w:rsidRDefault="00090CA9" w:rsidP="00373D67">
      <w:pPr>
        <w:pStyle w:val="Heading2"/>
        <w:rPr>
          <w:color w:val="017058" w:themeColor="accent1"/>
        </w:rPr>
      </w:pPr>
    </w:p>
    <w:p w:rsidR="00090CA9" w:rsidRPr="00214AC0" w:rsidRDefault="00373D67" w:rsidP="00214AC0">
      <w:pPr>
        <w:pStyle w:val="Heading2"/>
      </w:pPr>
      <w:r w:rsidRPr="00214AC0">
        <w:t xml:space="preserve"> </w:t>
      </w:r>
      <w:bookmarkStart w:id="9" w:name="_Toc512876911"/>
      <w:r w:rsidRPr="00214AC0">
        <w:t>Ms Charlotte Steer, Solicitor, Seniors Rights Service</w:t>
      </w:r>
      <w:bookmarkEnd w:id="9"/>
    </w:p>
    <w:p w:rsidR="001F5F42" w:rsidRDefault="001F5F42" w:rsidP="001F5F42"/>
    <w:p w:rsidR="001F5F42" w:rsidRPr="001F5F42" w:rsidRDefault="00F8458E" w:rsidP="00214AC0">
      <w:pPr>
        <w:pStyle w:val="Heading2"/>
      </w:pPr>
      <w:bookmarkStart w:id="10" w:name="_Toc512876912"/>
      <w:r>
        <w:t xml:space="preserve"> </w:t>
      </w:r>
      <w:r w:rsidR="001F5F42">
        <w:t>Mr</w:t>
      </w:r>
      <w:r w:rsidR="001F5F42" w:rsidRPr="001F5F42">
        <w:t xml:space="preserve"> </w:t>
      </w:r>
      <w:r w:rsidR="001F5F42">
        <w:t>Tim Tunbridge</w:t>
      </w:r>
      <w:r w:rsidR="001F5F42" w:rsidRPr="001F5F42">
        <w:t>, Solicitor, Seniors Rights Service</w:t>
      </w:r>
      <w:bookmarkEnd w:id="10"/>
    </w:p>
    <w:p w:rsidR="00090CA9" w:rsidRDefault="00090CA9" w:rsidP="00373D67">
      <w:pPr>
        <w:pStyle w:val="Heading2"/>
        <w:rPr>
          <w:color w:val="017058" w:themeColor="accent1"/>
        </w:rPr>
      </w:pPr>
    </w:p>
    <w:p w:rsidR="00373D67" w:rsidRPr="00047F53" w:rsidRDefault="00373D67" w:rsidP="00373D67">
      <w:pPr>
        <w:pStyle w:val="Heading2"/>
        <w:rPr>
          <w:color w:val="017058" w:themeColor="accent1"/>
        </w:rPr>
      </w:pPr>
    </w:p>
    <w:p w:rsidR="00043AE0" w:rsidRDefault="00043AE0" w:rsidP="00373D67">
      <w:pPr>
        <w:ind w:left="720"/>
      </w:pPr>
    </w:p>
    <w:p w:rsidR="005B31E7" w:rsidRDefault="005B31E7" w:rsidP="00373D67">
      <w:pPr>
        <w:ind w:left="720"/>
      </w:pPr>
    </w:p>
    <w:p w:rsidR="00043AE0" w:rsidRDefault="00043AE0" w:rsidP="00373D67">
      <w:pPr>
        <w:ind w:left="720"/>
      </w:pPr>
    </w:p>
    <w:p w:rsidR="00043AE0" w:rsidRPr="00043AE0" w:rsidRDefault="00043AE0" w:rsidP="00043AE0">
      <w:pPr>
        <w:ind w:left="360"/>
        <w:rPr>
          <w:rFonts w:ascii="Arial" w:hAnsi="Arial" w:cs="Arial"/>
          <w:b/>
        </w:rPr>
      </w:pPr>
      <w:r w:rsidRPr="00043AE0">
        <w:rPr>
          <w:rFonts w:ascii="Arial" w:hAnsi="Arial" w:cs="Arial"/>
          <w:b/>
        </w:rPr>
        <w:t>Seniors Rights Service</w:t>
      </w:r>
    </w:p>
    <w:p w:rsidR="00043AE0" w:rsidRPr="00043AE0" w:rsidRDefault="00043AE0" w:rsidP="00043AE0">
      <w:pPr>
        <w:ind w:left="360"/>
        <w:rPr>
          <w:rFonts w:ascii="Arial" w:hAnsi="Arial" w:cs="Arial"/>
        </w:rPr>
      </w:pPr>
      <w:r w:rsidRPr="00043AE0">
        <w:rPr>
          <w:rFonts w:ascii="Arial" w:hAnsi="Arial" w:cs="Arial"/>
        </w:rPr>
        <w:t xml:space="preserve">Website: </w:t>
      </w:r>
      <w:hyperlink r:id="rId9" w:history="1">
        <w:r w:rsidRPr="00043AE0">
          <w:rPr>
            <w:rStyle w:val="Hyperlink"/>
            <w:rFonts w:ascii="Arial" w:hAnsi="Arial" w:cs="Arial"/>
          </w:rPr>
          <w:t>http://seniorsrightsservice.org.au/</w:t>
        </w:r>
      </w:hyperlink>
    </w:p>
    <w:p w:rsidR="00043AE0" w:rsidRPr="00043AE0" w:rsidRDefault="00043AE0" w:rsidP="00043AE0">
      <w:pPr>
        <w:ind w:left="360"/>
        <w:rPr>
          <w:rFonts w:ascii="Arial" w:hAnsi="Arial" w:cs="Arial"/>
        </w:rPr>
      </w:pPr>
      <w:r w:rsidRPr="00043AE0">
        <w:rPr>
          <w:rFonts w:ascii="Arial" w:hAnsi="Arial" w:cs="Arial"/>
        </w:rPr>
        <w:t xml:space="preserve">Email: </w:t>
      </w:r>
      <w:hyperlink r:id="rId10" w:history="1">
        <w:r w:rsidRPr="00043AE0">
          <w:rPr>
            <w:rStyle w:val="Hyperlink"/>
            <w:rFonts w:ascii="Arial" w:hAnsi="Arial" w:cs="Arial"/>
          </w:rPr>
          <w:t>info@seniorsrightsservice.org.au</w:t>
        </w:r>
      </w:hyperlink>
      <w:r w:rsidRPr="00043AE0">
        <w:rPr>
          <w:rFonts w:ascii="Arial" w:hAnsi="Arial" w:cs="Arial"/>
        </w:rPr>
        <w:t xml:space="preserve"> </w:t>
      </w:r>
    </w:p>
    <w:p w:rsidR="00043AE0" w:rsidRPr="00043AE0" w:rsidRDefault="00043AE0" w:rsidP="00043AE0">
      <w:pPr>
        <w:ind w:left="360"/>
        <w:rPr>
          <w:rFonts w:ascii="Arial" w:hAnsi="Arial" w:cs="Arial"/>
        </w:rPr>
      </w:pPr>
      <w:r w:rsidRPr="00043AE0">
        <w:rPr>
          <w:rFonts w:ascii="Arial" w:hAnsi="Arial" w:cs="Arial"/>
        </w:rPr>
        <w:t>Phone: (02) 9281 3600</w:t>
      </w:r>
    </w:p>
    <w:p w:rsidR="00043AE0" w:rsidRPr="00043AE0" w:rsidRDefault="00043AE0" w:rsidP="00043AE0">
      <w:pPr>
        <w:ind w:left="360"/>
        <w:rPr>
          <w:rFonts w:ascii="Arial" w:hAnsi="Arial" w:cs="Arial"/>
        </w:rPr>
      </w:pPr>
      <w:r w:rsidRPr="00043AE0">
        <w:rPr>
          <w:rFonts w:ascii="Arial" w:hAnsi="Arial" w:cs="Arial"/>
        </w:rPr>
        <w:br/>
        <w:t>Regional callers: 1800 424 079 FREE</w:t>
      </w:r>
    </w:p>
    <w:p w:rsidR="008019CE" w:rsidRPr="00047F53" w:rsidRDefault="00373D67" w:rsidP="008019CE">
      <w:pPr>
        <w:pStyle w:val="Heading1"/>
        <w:numPr>
          <w:ilvl w:val="0"/>
          <w:numId w:val="6"/>
        </w:numPr>
        <w:rPr>
          <w:color w:val="017058" w:themeColor="accent1"/>
        </w:rPr>
      </w:pPr>
      <w:r>
        <w:br w:type="page"/>
      </w:r>
      <w:bookmarkStart w:id="11" w:name="_Toc381552821"/>
      <w:bookmarkStart w:id="12" w:name="_Toc512876913"/>
      <w:bookmarkEnd w:id="4"/>
      <w:r w:rsidR="008019CE" w:rsidRPr="00047F53">
        <w:rPr>
          <w:color w:val="017058" w:themeColor="accent1"/>
        </w:rPr>
        <w:lastRenderedPageBreak/>
        <w:t>Introduction</w:t>
      </w:r>
      <w:bookmarkEnd w:id="11"/>
      <w:bookmarkEnd w:id="12"/>
    </w:p>
    <w:p w:rsidR="008019CE" w:rsidRPr="00047F53" w:rsidRDefault="008019CE" w:rsidP="008019CE">
      <w:pPr>
        <w:rPr>
          <w:color w:val="017058" w:themeColor="accent1"/>
        </w:rPr>
      </w:pPr>
    </w:p>
    <w:p w:rsidR="008019CE" w:rsidRPr="00047F53" w:rsidRDefault="008019CE" w:rsidP="008019CE">
      <w:pPr>
        <w:pStyle w:val="Heading2"/>
        <w:jc w:val="both"/>
        <w:rPr>
          <w:color w:val="017058" w:themeColor="accent1"/>
        </w:rPr>
      </w:pPr>
      <w:bookmarkStart w:id="13" w:name="_Toc381552822"/>
      <w:bookmarkStart w:id="14" w:name="_Toc512876914"/>
      <w:r w:rsidRPr="00047F53">
        <w:rPr>
          <w:color w:val="017058" w:themeColor="accent1"/>
        </w:rPr>
        <w:t xml:space="preserve">Seniors Rights Service welcomes the opportunity to make a submission </w:t>
      </w:r>
      <w:r w:rsidR="001F5F42">
        <w:rPr>
          <w:color w:val="017058" w:themeColor="accent1"/>
        </w:rPr>
        <w:t xml:space="preserve">in response to the </w:t>
      </w:r>
      <w:r w:rsidR="000A652C">
        <w:rPr>
          <w:color w:val="017058" w:themeColor="accent1"/>
        </w:rPr>
        <w:t xml:space="preserve">ALRC </w:t>
      </w:r>
      <w:r w:rsidR="001F5F42" w:rsidRPr="001F5F42">
        <w:rPr>
          <w:color w:val="017058" w:themeColor="accent1"/>
        </w:rPr>
        <w:t>Review of the Family Law System—Issues Paper (IP 48)</w:t>
      </w:r>
      <w:bookmarkEnd w:id="13"/>
      <w:r w:rsidR="001F5F42">
        <w:rPr>
          <w:color w:val="017058" w:themeColor="accent1"/>
        </w:rPr>
        <w:t>.</w:t>
      </w:r>
      <w:bookmarkEnd w:id="14"/>
    </w:p>
    <w:p w:rsidR="008019CE" w:rsidRPr="00166EB6" w:rsidRDefault="008019CE" w:rsidP="008019CE">
      <w:pPr>
        <w:jc w:val="both"/>
      </w:pPr>
    </w:p>
    <w:p w:rsidR="008019CE" w:rsidRDefault="008019CE" w:rsidP="008019CE">
      <w:pPr>
        <w:rPr>
          <w:rFonts w:ascii="Arial" w:hAnsi="Arial" w:cs="Arial"/>
          <w:color w:val="000000"/>
        </w:rPr>
      </w:pPr>
      <w:r w:rsidRPr="00166EB6">
        <w:rPr>
          <w:rFonts w:ascii="Arial" w:hAnsi="Arial" w:cs="Arial"/>
        </w:rPr>
        <w:t>Seniors Rights Service</w:t>
      </w:r>
      <w:r>
        <w:rPr>
          <w:rFonts w:ascii="Arial" w:hAnsi="Arial" w:cs="Arial"/>
          <w:color w:val="000000"/>
        </w:rPr>
        <w:t xml:space="preserve"> notes </w:t>
      </w:r>
      <w:r w:rsidR="001F5F42">
        <w:rPr>
          <w:rFonts w:ascii="Arial" w:hAnsi="Arial" w:cs="Arial"/>
          <w:color w:val="000000"/>
        </w:rPr>
        <w:t xml:space="preserve">that </w:t>
      </w:r>
      <w:r>
        <w:rPr>
          <w:rFonts w:ascii="Arial" w:hAnsi="Arial" w:cs="Arial"/>
          <w:color w:val="000000"/>
        </w:rPr>
        <w:t xml:space="preserve">the </w:t>
      </w:r>
      <w:r w:rsidR="001F5F42">
        <w:rPr>
          <w:rFonts w:ascii="Arial" w:hAnsi="Arial" w:cs="Arial"/>
          <w:color w:val="000000"/>
        </w:rPr>
        <w:t xml:space="preserve">Issues Paper </w:t>
      </w:r>
      <w:r w:rsidRPr="00877CFA">
        <w:rPr>
          <w:rFonts w:ascii="Arial" w:hAnsi="Arial" w:cs="Arial"/>
          <w:color w:val="000000"/>
        </w:rPr>
        <w:t>is structured as follows:</w:t>
      </w:r>
    </w:p>
    <w:p w:rsidR="001F5F42" w:rsidRPr="00877CFA" w:rsidRDefault="001F5F42" w:rsidP="008019CE">
      <w:pPr>
        <w:rPr>
          <w:rFonts w:ascii="Arial" w:hAnsi="Arial" w:cs="Arial"/>
          <w:color w:val="000000"/>
        </w:rPr>
      </w:pPr>
    </w:p>
    <w:p w:rsidR="001F5F42" w:rsidRPr="001F5F42" w:rsidRDefault="001F5F42" w:rsidP="001F5F42">
      <w:pPr>
        <w:pStyle w:val="OutlineNumbered1"/>
        <w:rPr>
          <w:rFonts w:ascii="Arial" w:hAnsi="Arial" w:cs="Arial"/>
        </w:rPr>
      </w:pPr>
      <w:r w:rsidRPr="001F5F42">
        <w:rPr>
          <w:rFonts w:ascii="Arial" w:hAnsi="Arial" w:cs="Arial"/>
        </w:rPr>
        <w:t xml:space="preserve">Objectives and principles </w:t>
      </w:r>
    </w:p>
    <w:p w:rsidR="001F5F42" w:rsidRPr="001F5F42" w:rsidRDefault="001F5F42" w:rsidP="001F5F42">
      <w:pPr>
        <w:pStyle w:val="OutlineNumbered1"/>
        <w:rPr>
          <w:rFonts w:ascii="Arial" w:hAnsi="Arial" w:cs="Arial"/>
        </w:rPr>
      </w:pPr>
      <w:r w:rsidRPr="001F5F42">
        <w:rPr>
          <w:rFonts w:ascii="Arial" w:hAnsi="Arial" w:cs="Arial"/>
        </w:rPr>
        <w:t xml:space="preserve">Access and engagement </w:t>
      </w:r>
    </w:p>
    <w:p w:rsidR="001F5F42" w:rsidRPr="001F5F42" w:rsidRDefault="001F5F42" w:rsidP="001F5F42">
      <w:pPr>
        <w:pStyle w:val="OutlineNumbered1"/>
        <w:rPr>
          <w:rFonts w:ascii="Arial" w:hAnsi="Arial" w:cs="Arial"/>
        </w:rPr>
      </w:pPr>
      <w:r w:rsidRPr="001F5F42">
        <w:rPr>
          <w:rFonts w:ascii="Arial" w:hAnsi="Arial" w:cs="Arial"/>
        </w:rPr>
        <w:t xml:space="preserve">Legal principles in relation to parenting and property </w:t>
      </w:r>
    </w:p>
    <w:p w:rsidR="001F5F42" w:rsidRPr="001F5F42" w:rsidRDefault="001F5F42" w:rsidP="001F5F42">
      <w:pPr>
        <w:pStyle w:val="OutlineNumbered1"/>
        <w:rPr>
          <w:rFonts w:ascii="Arial" w:hAnsi="Arial" w:cs="Arial"/>
        </w:rPr>
      </w:pPr>
      <w:r w:rsidRPr="001F5F42">
        <w:rPr>
          <w:rFonts w:ascii="Arial" w:hAnsi="Arial" w:cs="Arial"/>
        </w:rPr>
        <w:t xml:space="preserve">Resolution and adjudication processes </w:t>
      </w:r>
    </w:p>
    <w:p w:rsidR="001F5F42" w:rsidRPr="001F5F42" w:rsidRDefault="001F5F42" w:rsidP="001F5F42">
      <w:pPr>
        <w:pStyle w:val="OutlineNumbered1"/>
        <w:rPr>
          <w:rFonts w:ascii="Arial" w:hAnsi="Arial" w:cs="Arial"/>
        </w:rPr>
      </w:pPr>
      <w:r w:rsidRPr="001F5F42">
        <w:rPr>
          <w:rFonts w:ascii="Arial" w:hAnsi="Arial" w:cs="Arial"/>
        </w:rPr>
        <w:t xml:space="preserve">Integration and collaboration </w:t>
      </w:r>
    </w:p>
    <w:p w:rsidR="001F5F42" w:rsidRPr="001F5F42" w:rsidRDefault="001F5F42" w:rsidP="001F5F42">
      <w:pPr>
        <w:pStyle w:val="OutlineNumbered1"/>
        <w:rPr>
          <w:rFonts w:ascii="Arial" w:hAnsi="Arial" w:cs="Arial"/>
        </w:rPr>
      </w:pPr>
      <w:r w:rsidRPr="001F5F42">
        <w:rPr>
          <w:rFonts w:ascii="Arial" w:hAnsi="Arial" w:cs="Arial"/>
        </w:rPr>
        <w:t xml:space="preserve">Children’s experiences and perspectives </w:t>
      </w:r>
    </w:p>
    <w:p w:rsidR="001F5F42" w:rsidRPr="001F5F42" w:rsidRDefault="001F5F42" w:rsidP="001F5F42">
      <w:pPr>
        <w:pStyle w:val="OutlineNumbered1"/>
        <w:rPr>
          <w:rFonts w:ascii="Arial" w:hAnsi="Arial" w:cs="Arial"/>
        </w:rPr>
      </w:pPr>
      <w:r w:rsidRPr="001F5F42">
        <w:rPr>
          <w:rFonts w:ascii="Arial" w:hAnsi="Arial" w:cs="Arial"/>
        </w:rPr>
        <w:t xml:space="preserve">Professional skills and wellbeing </w:t>
      </w:r>
    </w:p>
    <w:p w:rsidR="008019CE" w:rsidRPr="001F5F42" w:rsidRDefault="001F5F42" w:rsidP="001F5F42">
      <w:pPr>
        <w:pStyle w:val="OutlineNumbered1"/>
        <w:rPr>
          <w:rFonts w:ascii="Arial" w:hAnsi="Arial" w:cs="Arial"/>
        </w:rPr>
      </w:pPr>
      <w:r w:rsidRPr="001F5F42">
        <w:rPr>
          <w:rFonts w:ascii="Arial" w:hAnsi="Arial" w:cs="Arial"/>
        </w:rPr>
        <w:t xml:space="preserve">Governance and accountability </w:t>
      </w:r>
    </w:p>
    <w:p w:rsidR="00211952" w:rsidRPr="00877CFA" w:rsidRDefault="00211952" w:rsidP="00211952">
      <w:pPr>
        <w:pStyle w:val="OutlineNumbered1"/>
        <w:numPr>
          <w:ilvl w:val="0"/>
          <w:numId w:val="0"/>
        </w:numPr>
        <w:ind w:left="567"/>
        <w:rPr>
          <w:rFonts w:ascii="Arial" w:hAnsi="Arial" w:cs="Arial"/>
          <w:color w:val="000000"/>
          <w:lang w:val="en-US"/>
        </w:rPr>
      </w:pPr>
    </w:p>
    <w:p w:rsidR="00043AE0" w:rsidRDefault="008019CE" w:rsidP="000A652C">
      <w:pPr>
        <w:autoSpaceDE w:val="0"/>
        <w:autoSpaceDN w:val="0"/>
        <w:adjustRightInd w:val="0"/>
        <w:spacing w:after="0" w:line="240" w:lineRule="auto"/>
        <w:jc w:val="both"/>
        <w:rPr>
          <w:rFonts w:ascii="Arial" w:hAnsi="Arial" w:cs="Arial"/>
        </w:rPr>
      </w:pPr>
      <w:r w:rsidRPr="00D20E01">
        <w:rPr>
          <w:rFonts w:ascii="Arial" w:hAnsi="Arial" w:cs="Arial"/>
        </w:rPr>
        <w:t xml:space="preserve">The submission from Seniors Rights Service addresses </w:t>
      </w:r>
      <w:r w:rsidR="00877CFA">
        <w:rPr>
          <w:rFonts w:ascii="Arial" w:hAnsi="Arial" w:cs="Arial"/>
        </w:rPr>
        <w:t xml:space="preserve">the </w:t>
      </w:r>
      <w:r w:rsidR="001F5F42">
        <w:rPr>
          <w:rFonts w:ascii="Arial" w:hAnsi="Arial" w:cs="Arial"/>
        </w:rPr>
        <w:t xml:space="preserve">questions in </w:t>
      </w:r>
      <w:r w:rsidR="000A652C">
        <w:rPr>
          <w:rFonts w:ascii="Arial" w:hAnsi="Arial" w:cs="Arial"/>
        </w:rPr>
        <w:t xml:space="preserve">the first </w:t>
      </w:r>
      <w:r w:rsidR="001F5F42">
        <w:rPr>
          <w:rFonts w:ascii="Arial" w:hAnsi="Arial" w:cs="Arial"/>
        </w:rPr>
        <w:t>section</w:t>
      </w:r>
      <w:r w:rsidR="000A652C">
        <w:rPr>
          <w:rFonts w:ascii="Arial" w:hAnsi="Arial" w:cs="Arial"/>
        </w:rPr>
        <w:t>, ‘Objectives and Principles’</w:t>
      </w:r>
      <w:r w:rsidR="001F5F42">
        <w:rPr>
          <w:rFonts w:ascii="Arial" w:hAnsi="Arial" w:cs="Arial"/>
        </w:rPr>
        <w:t xml:space="preserve"> </w:t>
      </w:r>
      <w:r w:rsidRPr="00D20E01">
        <w:rPr>
          <w:rFonts w:ascii="Arial" w:hAnsi="Arial" w:cs="Arial"/>
        </w:rPr>
        <w:t>a</w:t>
      </w:r>
      <w:r w:rsidR="001F5F42">
        <w:rPr>
          <w:rFonts w:ascii="Arial" w:hAnsi="Arial" w:cs="Arial"/>
        </w:rPr>
        <w:t>nd calls for increased attention to the roles of older people in the Family L</w:t>
      </w:r>
      <w:r w:rsidR="000A652C">
        <w:rPr>
          <w:rFonts w:ascii="Arial" w:hAnsi="Arial" w:cs="Arial"/>
        </w:rPr>
        <w:t>aw system, in relation to parenting orders, property orders and access to justice.</w:t>
      </w:r>
      <w:r w:rsidRPr="00D20E01">
        <w:rPr>
          <w:rFonts w:ascii="Arial" w:hAnsi="Arial" w:cs="Arial"/>
        </w:rPr>
        <w:t xml:space="preserve"> </w:t>
      </w:r>
    </w:p>
    <w:p w:rsidR="008019CE" w:rsidRDefault="008019CE" w:rsidP="00043AE0">
      <w:pPr>
        <w:rPr>
          <w:rFonts w:ascii="Arial" w:hAnsi="Arial" w:cs="Arial"/>
        </w:rPr>
      </w:pPr>
    </w:p>
    <w:p w:rsidR="00043AE0" w:rsidRPr="00EC1F39" w:rsidRDefault="008019CE" w:rsidP="00043AE0">
      <w:pPr>
        <w:pStyle w:val="Heading1"/>
        <w:numPr>
          <w:ilvl w:val="0"/>
          <w:numId w:val="6"/>
        </w:numPr>
        <w:rPr>
          <w:color w:val="017058" w:themeColor="accent1"/>
        </w:rPr>
      </w:pPr>
      <w:bookmarkStart w:id="15" w:name="_Toc381552823"/>
      <w:bookmarkStart w:id="16" w:name="_Toc512876915"/>
      <w:r w:rsidRPr="00EC1F39">
        <w:rPr>
          <w:color w:val="017058" w:themeColor="accent1"/>
        </w:rPr>
        <w:t xml:space="preserve">Submission on </w:t>
      </w:r>
      <w:bookmarkEnd w:id="15"/>
      <w:r w:rsidR="00EC1F39" w:rsidRPr="00EC1F39">
        <w:rPr>
          <w:color w:val="017058" w:themeColor="accent1"/>
        </w:rPr>
        <w:t>Family Law</w:t>
      </w:r>
      <w:bookmarkEnd w:id="16"/>
      <w:r w:rsidRPr="00EC1F39">
        <w:rPr>
          <w:color w:val="017058" w:themeColor="accent1"/>
        </w:rPr>
        <w:t xml:space="preserve"> </w:t>
      </w:r>
    </w:p>
    <w:p w:rsidR="00842A47" w:rsidRDefault="00842A47" w:rsidP="000A652C">
      <w:pPr>
        <w:pStyle w:val="OutlineNumbered1"/>
        <w:numPr>
          <w:ilvl w:val="0"/>
          <w:numId w:val="0"/>
        </w:numPr>
        <w:rPr>
          <w:highlight w:val="yellow"/>
        </w:rPr>
      </w:pPr>
    </w:p>
    <w:p w:rsidR="00FD05B9" w:rsidRPr="005B31E7" w:rsidRDefault="00FD05B9" w:rsidP="00CE360E">
      <w:pPr>
        <w:pStyle w:val="OutlineNumbered1"/>
        <w:numPr>
          <w:ilvl w:val="0"/>
          <w:numId w:val="0"/>
        </w:numPr>
        <w:ind w:left="720"/>
        <w:rPr>
          <w:rFonts w:ascii="Arial" w:hAnsi="Arial" w:cs="Arial"/>
        </w:rPr>
      </w:pPr>
      <w:r>
        <w:rPr>
          <w:rFonts w:ascii="Calibri" w:eastAsiaTheme="majorEastAsia" w:hAnsi="Calibri" w:cs="Arial"/>
          <w:b/>
          <w:color w:val="318B98" w:themeColor="accent5" w:themeShade="BF"/>
          <w:kern w:val="32"/>
          <w:sz w:val="28"/>
          <w:szCs w:val="26"/>
          <w:lang w:eastAsia="en-AU"/>
        </w:rPr>
        <w:t xml:space="preserve">1. </w:t>
      </w:r>
      <w:r w:rsidR="00842A47" w:rsidRPr="00842A47">
        <w:rPr>
          <w:rFonts w:ascii="Calibri" w:eastAsiaTheme="majorEastAsia" w:hAnsi="Calibri" w:cs="Arial"/>
          <w:b/>
          <w:color w:val="318B98" w:themeColor="accent5" w:themeShade="BF"/>
          <w:kern w:val="32"/>
          <w:sz w:val="28"/>
          <w:szCs w:val="26"/>
          <w:lang w:eastAsia="en-AU"/>
        </w:rPr>
        <w:t>Objectives and principles</w:t>
      </w:r>
      <w:r w:rsidR="00842A47" w:rsidRPr="00842A47">
        <w:t xml:space="preserve"> </w:t>
      </w:r>
    </w:p>
    <w:p w:rsidR="00FD05B9" w:rsidRPr="005B31E7" w:rsidRDefault="00842A47" w:rsidP="00CE360E">
      <w:pPr>
        <w:pStyle w:val="OutlineNumbered1"/>
        <w:numPr>
          <w:ilvl w:val="0"/>
          <w:numId w:val="0"/>
        </w:numPr>
        <w:ind w:left="720"/>
        <w:rPr>
          <w:rFonts w:ascii="Arial" w:hAnsi="Arial" w:cs="Arial"/>
        </w:rPr>
      </w:pPr>
      <w:r w:rsidRPr="005B31E7">
        <w:rPr>
          <w:rFonts w:ascii="Arial" w:hAnsi="Arial" w:cs="Arial"/>
        </w:rPr>
        <w:t xml:space="preserve">Question 1 What should be the role and objectives of the modern family law system? </w:t>
      </w:r>
    </w:p>
    <w:p w:rsidR="00FD05B9" w:rsidRPr="005B31E7" w:rsidRDefault="00842A47" w:rsidP="00CE360E">
      <w:pPr>
        <w:pStyle w:val="OutlineNumbered1"/>
        <w:numPr>
          <w:ilvl w:val="0"/>
          <w:numId w:val="0"/>
        </w:numPr>
        <w:ind w:left="720"/>
        <w:rPr>
          <w:rFonts w:ascii="Arial" w:hAnsi="Arial" w:cs="Arial"/>
        </w:rPr>
      </w:pPr>
      <w:r w:rsidRPr="005B31E7">
        <w:rPr>
          <w:rFonts w:ascii="Arial" w:hAnsi="Arial" w:cs="Arial"/>
        </w:rPr>
        <w:t>Question 2 What principles should guide any redevelopment of the family law system?</w:t>
      </w:r>
    </w:p>
    <w:p w:rsidR="00FD05B9" w:rsidRDefault="00C831F1" w:rsidP="00CE360E">
      <w:pPr>
        <w:pStyle w:val="OutlineNumbered1"/>
        <w:numPr>
          <w:ilvl w:val="0"/>
          <w:numId w:val="0"/>
        </w:numPr>
        <w:ind w:left="720"/>
      </w:pPr>
      <w:r w:rsidRPr="00FD05B9">
        <w:rPr>
          <w:rFonts w:asciiTheme="majorHAnsi" w:eastAsiaTheme="majorEastAsia" w:hAnsiTheme="majorHAnsi" w:cstheme="majorBidi"/>
          <w:color w:val="017058" w:themeColor="accent1"/>
          <w:sz w:val="26"/>
          <w:szCs w:val="26"/>
        </w:rPr>
        <w:t>Seniors Rights Servic</w:t>
      </w:r>
      <w:r>
        <w:rPr>
          <w:rFonts w:asciiTheme="majorHAnsi" w:eastAsiaTheme="majorEastAsia" w:hAnsiTheme="majorHAnsi" w:cstheme="majorBidi"/>
          <w:color w:val="017058" w:themeColor="accent1"/>
          <w:sz w:val="26"/>
          <w:szCs w:val="26"/>
        </w:rPr>
        <w:t>e recommends that the role, objectives and principles of the modern family law system recognise the roles of all generations within a family.</w:t>
      </w:r>
    </w:p>
    <w:p w:rsidR="000A652C" w:rsidRDefault="000A652C" w:rsidP="00CE360E">
      <w:pPr>
        <w:pStyle w:val="OutlineNumbered1"/>
        <w:numPr>
          <w:ilvl w:val="0"/>
          <w:numId w:val="0"/>
        </w:numPr>
        <w:ind w:left="720"/>
      </w:pPr>
    </w:p>
    <w:p w:rsidR="000A652C" w:rsidRDefault="000A652C" w:rsidP="00182F6B">
      <w:pPr>
        <w:pStyle w:val="OutlineNumbered1"/>
        <w:numPr>
          <w:ilvl w:val="0"/>
          <w:numId w:val="0"/>
        </w:numPr>
      </w:pPr>
    </w:p>
    <w:p w:rsidR="005B31E7" w:rsidRDefault="000A652C" w:rsidP="00C831F1">
      <w:pPr>
        <w:pStyle w:val="Heading2"/>
        <w:spacing w:before="0" w:line="240" w:lineRule="auto"/>
        <w:ind w:firstLine="720"/>
        <w:rPr>
          <w:b/>
        </w:rPr>
      </w:pPr>
      <w:bookmarkStart w:id="17" w:name="_Toc512876916"/>
      <w:r w:rsidRPr="005B31E7">
        <w:rPr>
          <w:b/>
        </w:rPr>
        <w:t>Recommendation 1: Older Persons and Parenting Orders</w:t>
      </w:r>
      <w:bookmarkEnd w:id="17"/>
    </w:p>
    <w:p w:rsidR="00C831F1" w:rsidRPr="00C831F1" w:rsidRDefault="00C831F1" w:rsidP="00C831F1">
      <w:pPr>
        <w:spacing w:after="0" w:line="240" w:lineRule="auto"/>
      </w:pPr>
    </w:p>
    <w:p w:rsidR="00C831F1" w:rsidRDefault="00FD05B9" w:rsidP="00C831F1">
      <w:pPr>
        <w:pStyle w:val="OutlineNumbered1"/>
        <w:numPr>
          <w:ilvl w:val="0"/>
          <w:numId w:val="0"/>
        </w:numPr>
        <w:spacing w:after="0" w:line="240" w:lineRule="auto"/>
        <w:ind w:left="720"/>
        <w:rPr>
          <w:rFonts w:asciiTheme="majorHAnsi" w:eastAsiaTheme="majorEastAsia" w:hAnsiTheme="majorHAnsi" w:cstheme="majorBidi"/>
          <w:color w:val="017058" w:themeColor="accent1"/>
          <w:sz w:val="26"/>
          <w:szCs w:val="26"/>
        </w:rPr>
      </w:pPr>
      <w:r w:rsidRPr="00FD05B9">
        <w:rPr>
          <w:rFonts w:asciiTheme="majorHAnsi" w:eastAsiaTheme="majorEastAsia" w:hAnsiTheme="majorHAnsi" w:cstheme="majorBidi"/>
          <w:color w:val="017058" w:themeColor="accent1"/>
          <w:sz w:val="26"/>
          <w:szCs w:val="26"/>
        </w:rPr>
        <w:t>Seniors Rights Servic</w:t>
      </w:r>
      <w:r>
        <w:rPr>
          <w:rFonts w:asciiTheme="majorHAnsi" w:eastAsiaTheme="majorEastAsia" w:hAnsiTheme="majorHAnsi" w:cstheme="majorBidi"/>
          <w:color w:val="017058" w:themeColor="accent1"/>
          <w:sz w:val="26"/>
          <w:szCs w:val="26"/>
        </w:rPr>
        <w:t>e recommends that the role, objectives and principles of the modern family law system recognise the roles of all g</w:t>
      </w:r>
      <w:r w:rsidR="00F8458E">
        <w:rPr>
          <w:rFonts w:asciiTheme="majorHAnsi" w:eastAsiaTheme="majorEastAsia" w:hAnsiTheme="majorHAnsi" w:cstheme="majorBidi"/>
          <w:color w:val="017058" w:themeColor="accent1"/>
          <w:sz w:val="26"/>
          <w:szCs w:val="26"/>
        </w:rPr>
        <w:t>enerations within a family, noting</w:t>
      </w:r>
      <w:r>
        <w:rPr>
          <w:rFonts w:asciiTheme="majorHAnsi" w:eastAsiaTheme="majorEastAsia" w:hAnsiTheme="majorHAnsi" w:cstheme="majorBidi"/>
          <w:color w:val="017058" w:themeColor="accent1"/>
          <w:sz w:val="26"/>
          <w:szCs w:val="26"/>
        </w:rPr>
        <w:t xml:space="preserve"> that older persons may have complex needs in relation to parenting orders. </w:t>
      </w:r>
    </w:p>
    <w:p w:rsidR="00FD05B9" w:rsidRDefault="00FD05B9" w:rsidP="00C831F1">
      <w:pPr>
        <w:pStyle w:val="OutlineNumbered1"/>
        <w:numPr>
          <w:ilvl w:val="0"/>
          <w:numId w:val="0"/>
        </w:numPr>
        <w:spacing w:after="0" w:line="240" w:lineRule="auto"/>
        <w:ind w:left="720"/>
        <w:rPr>
          <w:rFonts w:asciiTheme="majorHAnsi" w:eastAsiaTheme="majorEastAsia" w:hAnsiTheme="majorHAnsi" w:cstheme="majorBidi"/>
          <w:color w:val="017058" w:themeColor="accent1"/>
          <w:sz w:val="26"/>
          <w:szCs w:val="26"/>
        </w:rPr>
      </w:pPr>
      <w:r>
        <w:rPr>
          <w:rFonts w:asciiTheme="majorHAnsi" w:eastAsiaTheme="majorEastAsia" w:hAnsiTheme="majorHAnsi" w:cstheme="majorBidi"/>
          <w:color w:val="017058" w:themeColor="accent1"/>
          <w:sz w:val="26"/>
          <w:szCs w:val="26"/>
        </w:rPr>
        <w:t xml:space="preserve"> </w:t>
      </w:r>
    </w:p>
    <w:p w:rsidR="00FD05B9" w:rsidRDefault="00FD05B9" w:rsidP="00C831F1">
      <w:pPr>
        <w:pStyle w:val="OutlineNumbered1"/>
        <w:numPr>
          <w:ilvl w:val="0"/>
          <w:numId w:val="0"/>
        </w:numPr>
        <w:spacing w:after="0" w:line="240" w:lineRule="auto"/>
        <w:ind w:left="1440"/>
        <w:rPr>
          <w:i/>
        </w:rPr>
      </w:pPr>
      <w:r w:rsidRPr="00FD05B9">
        <w:rPr>
          <w:i/>
        </w:rPr>
        <w:t>Older persons may be part of extended kinship networks that involve grandparents, great-aunts and great-uncles, and those who perform these roles without strict familial ties.</w:t>
      </w:r>
    </w:p>
    <w:p w:rsidR="00C831F1" w:rsidRPr="00FD05B9" w:rsidRDefault="00C831F1" w:rsidP="00C831F1">
      <w:pPr>
        <w:pStyle w:val="OutlineNumbered1"/>
        <w:numPr>
          <w:ilvl w:val="0"/>
          <w:numId w:val="0"/>
        </w:numPr>
        <w:spacing w:after="0" w:line="240" w:lineRule="auto"/>
        <w:ind w:left="1440"/>
        <w:rPr>
          <w:i/>
        </w:rPr>
      </w:pPr>
    </w:p>
    <w:p w:rsidR="000A652C" w:rsidRDefault="000A652C" w:rsidP="00C831F1">
      <w:pPr>
        <w:pStyle w:val="OutlineNumbered1"/>
        <w:numPr>
          <w:ilvl w:val="0"/>
          <w:numId w:val="0"/>
        </w:numPr>
        <w:spacing w:after="0" w:line="240" w:lineRule="auto"/>
        <w:ind w:left="720"/>
        <w:rPr>
          <w:rFonts w:asciiTheme="majorHAnsi" w:eastAsiaTheme="majorEastAsia" w:hAnsiTheme="majorHAnsi" w:cstheme="majorBidi"/>
          <w:b/>
          <w:color w:val="017058" w:themeColor="accent1"/>
          <w:sz w:val="26"/>
          <w:szCs w:val="26"/>
        </w:rPr>
      </w:pPr>
    </w:p>
    <w:p w:rsidR="00FD05B9" w:rsidRDefault="000A652C" w:rsidP="00C831F1">
      <w:pPr>
        <w:pStyle w:val="Heading2"/>
        <w:spacing w:before="0" w:line="240" w:lineRule="auto"/>
        <w:ind w:firstLine="720"/>
        <w:rPr>
          <w:b/>
        </w:rPr>
      </w:pPr>
      <w:bookmarkStart w:id="18" w:name="_Toc512876917"/>
      <w:r w:rsidRPr="005B31E7">
        <w:rPr>
          <w:b/>
        </w:rPr>
        <w:t>Recommendation 2: Older Persons and Property Orders</w:t>
      </w:r>
      <w:bookmarkEnd w:id="18"/>
    </w:p>
    <w:p w:rsidR="005B31E7" w:rsidRPr="005B31E7" w:rsidRDefault="005B31E7" w:rsidP="00C831F1">
      <w:pPr>
        <w:spacing w:after="0" w:line="240" w:lineRule="auto"/>
      </w:pPr>
    </w:p>
    <w:p w:rsidR="00FD05B9" w:rsidRDefault="00FD05B9" w:rsidP="00C831F1">
      <w:pPr>
        <w:pStyle w:val="OutlineNumbered1"/>
        <w:numPr>
          <w:ilvl w:val="0"/>
          <w:numId w:val="0"/>
        </w:numPr>
        <w:spacing w:after="0" w:line="240" w:lineRule="auto"/>
        <w:ind w:left="720"/>
        <w:rPr>
          <w:rFonts w:asciiTheme="majorHAnsi" w:eastAsiaTheme="majorEastAsia" w:hAnsiTheme="majorHAnsi" w:cstheme="majorBidi"/>
          <w:color w:val="017058" w:themeColor="accent1"/>
          <w:sz w:val="26"/>
          <w:szCs w:val="26"/>
        </w:rPr>
      </w:pPr>
      <w:r>
        <w:rPr>
          <w:rFonts w:asciiTheme="majorHAnsi" w:eastAsiaTheme="majorEastAsia" w:hAnsiTheme="majorHAnsi" w:cstheme="majorBidi"/>
          <w:color w:val="017058" w:themeColor="accent1"/>
          <w:sz w:val="26"/>
          <w:szCs w:val="26"/>
        </w:rPr>
        <w:t xml:space="preserve">Seniors Rights Service recommends that the role, objectives and principles of the modern family law system recognise the roles of all generations within a family, </w:t>
      </w:r>
      <w:r w:rsidR="00F8458E">
        <w:rPr>
          <w:rFonts w:asciiTheme="majorHAnsi" w:eastAsiaTheme="majorEastAsia" w:hAnsiTheme="majorHAnsi" w:cstheme="majorBidi"/>
          <w:color w:val="017058" w:themeColor="accent1"/>
          <w:sz w:val="26"/>
          <w:szCs w:val="26"/>
        </w:rPr>
        <w:t xml:space="preserve">noting </w:t>
      </w:r>
      <w:r>
        <w:rPr>
          <w:rFonts w:asciiTheme="majorHAnsi" w:eastAsiaTheme="majorEastAsia" w:hAnsiTheme="majorHAnsi" w:cstheme="majorBidi"/>
          <w:color w:val="017058" w:themeColor="accent1"/>
          <w:sz w:val="26"/>
          <w:szCs w:val="26"/>
        </w:rPr>
        <w:t xml:space="preserve">that older persons may have complex needs in relation to property orders. </w:t>
      </w:r>
    </w:p>
    <w:p w:rsidR="00C831F1" w:rsidRDefault="00C831F1" w:rsidP="00C831F1">
      <w:pPr>
        <w:pStyle w:val="OutlineNumbered1"/>
        <w:numPr>
          <w:ilvl w:val="0"/>
          <w:numId w:val="0"/>
        </w:numPr>
        <w:spacing w:after="0" w:line="240" w:lineRule="auto"/>
        <w:ind w:left="720"/>
        <w:rPr>
          <w:rFonts w:asciiTheme="majorHAnsi" w:eastAsiaTheme="majorEastAsia" w:hAnsiTheme="majorHAnsi" w:cstheme="majorBidi"/>
          <w:color w:val="017058" w:themeColor="accent1"/>
          <w:sz w:val="26"/>
          <w:szCs w:val="26"/>
        </w:rPr>
      </w:pPr>
    </w:p>
    <w:p w:rsidR="00FD05B9" w:rsidRDefault="00FD05B9" w:rsidP="00C831F1">
      <w:pPr>
        <w:pStyle w:val="OutlineNumbered1"/>
        <w:numPr>
          <w:ilvl w:val="0"/>
          <w:numId w:val="0"/>
        </w:numPr>
        <w:spacing w:after="0" w:line="240" w:lineRule="auto"/>
        <w:ind w:left="1440"/>
        <w:rPr>
          <w:rFonts w:asciiTheme="majorHAnsi" w:eastAsiaTheme="majorEastAsia" w:hAnsiTheme="majorHAnsi" w:cstheme="majorBidi"/>
          <w:color w:val="017058" w:themeColor="accent1"/>
          <w:sz w:val="26"/>
          <w:szCs w:val="26"/>
        </w:rPr>
      </w:pPr>
      <w:r w:rsidRPr="00FD05B9">
        <w:rPr>
          <w:i/>
        </w:rPr>
        <w:t>Older persons may have property interests not only between themselves as a divorcing couple, but also in relation to property interests held by their divorcing children</w:t>
      </w:r>
      <w:r w:rsidRPr="00FD05B9">
        <w:rPr>
          <w:rFonts w:asciiTheme="majorHAnsi" w:eastAsiaTheme="majorEastAsia" w:hAnsiTheme="majorHAnsi" w:cstheme="majorBidi"/>
          <w:color w:val="017058" w:themeColor="accent1"/>
          <w:sz w:val="26"/>
          <w:szCs w:val="26"/>
        </w:rPr>
        <w:t>.</w:t>
      </w:r>
    </w:p>
    <w:p w:rsidR="00C831F1" w:rsidRDefault="00C831F1" w:rsidP="00C831F1">
      <w:pPr>
        <w:pStyle w:val="OutlineNumbered1"/>
        <w:numPr>
          <w:ilvl w:val="0"/>
          <w:numId w:val="0"/>
        </w:numPr>
        <w:spacing w:after="0" w:line="240" w:lineRule="auto"/>
        <w:ind w:left="1440"/>
        <w:rPr>
          <w:rFonts w:asciiTheme="majorHAnsi" w:eastAsiaTheme="majorEastAsia" w:hAnsiTheme="majorHAnsi" w:cstheme="majorBidi"/>
          <w:color w:val="017058" w:themeColor="accent1"/>
          <w:sz w:val="26"/>
          <w:szCs w:val="26"/>
        </w:rPr>
      </w:pPr>
    </w:p>
    <w:p w:rsidR="000A652C" w:rsidRDefault="000A652C" w:rsidP="00C831F1">
      <w:pPr>
        <w:pStyle w:val="OutlineNumbered1"/>
        <w:numPr>
          <w:ilvl w:val="0"/>
          <w:numId w:val="0"/>
        </w:numPr>
        <w:spacing w:after="0" w:line="240" w:lineRule="auto"/>
        <w:ind w:left="1440"/>
      </w:pPr>
    </w:p>
    <w:p w:rsidR="000A652C" w:rsidRDefault="000A652C" w:rsidP="00C831F1">
      <w:pPr>
        <w:pStyle w:val="Heading2"/>
        <w:spacing w:before="0" w:line="240" w:lineRule="auto"/>
        <w:ind w:firstLine="720"/>
        <w:rPr>
          <w:b/>
        </w:rPr>
      </w:pPr>
      <w:bookmarkStart w:id="19" w:name="_Toc512876918"/>
      <w:r w:rsidRPr="005B31E7">
        <w:rPr>
          <w:b/>
        </w:rPr>
        <w:t>Recommendation 3: Older Persons and Access to Justice</w:t>
      </w:r>
      <w:bookmarkEnd w:id="19"/>
    </w:p>
    <w:p w:rsidR="005B31E7" w:rsidRPr="005B31E7" w:rsidRDefault="005B31E7" w:rsidP="00C831F1">
      <w:pPr>
        <w:spacing w:after="0" w:line="240" w:lineRule="auto"/>
      </w:pPr>
    </w:p>
    <w:p w:rsidR="00B96F2B" w:rsidRDefault="00B96F2B" w:rsidP="00C831F1">
      <w:pPr>
        <w:pStyle w:val="OutlineNumbered1"/>
        <w:numPr>
          <w:ilvl w:val="0"/>
          <w:numId w:val="0"/>
        </w:numPr>
        <w:spacing w:after="0" w:line="240" w:lineRule="auto"/>
        <w:ind w:left="720"/>
        <w:rPr>
          <w:rFonts w:asciiTheme="majorHAnsi" w:eastAsiaTheme="majorEastAsia" w:hAnsiTheme="majorHAnsi" w:cstheme="majorBidi"/>
          <w:color w:val="017058" w:themeColor="accent1"/>
          <w:sz w:val="26"/>
          <w:szCs w:val="26"/>
        </w:rPr>
      </w:pPr>
      <w:r>
        <w:rPr>
          <w:rFonts w:asciiTheme="majorHAnsi" w:eastAsiaTheme="majorEastAsia" w:hAnsiTheme="majorHAnsi" w:cstheme="majorBidi"/>
          <w:color w:val="017058" w:themeColor="accent1"/>
          <w:sz w:val="26"/>
          <w:szCs w:val="26"/>
        </w:rPr>
        <w:t xml:space="preserve">Seniors Rights Service recommends that the role, objectives and principles of the modern family law system recognise the roles of all generations within a family, </w:t>
      </w:r>
      <w:r w:rsidR="00F8458E">
        <w:rPr>
          <w:rFonts w:asciiTheme="majorHAnsi" w:eastAsiaTheme="majorEastAsia" w:hAnsiTheme="majorHAnsi" w:cstheme="majorBidi"/>
          <w:color w:val="017058" w:themeColor="accent1"/>
          <w:sz w:val="26"/>
          <w:szCs w:val="26"/>
        </w:rPr>
        <w:t>noting</w:t>
      </w:r>
      <w:r>
        <w:rPr>
          <w:rFonts w:asciiTheme="majorHAnsi" w:eastAsiaTheme="majorEastAsia" w:hAnsiTheme="majorHAnsi" w:cstheme="majorBidi"/>
          <w:color w:val="017058" w:themeColor="accent1"/>
          <w:sz w:val="26"/>
          <w:szCs w:val="26"/>
        </w:rPr>
        <w:t xml:space="preserve"> that older persons may have complex needs in relation to access to justice. </w:t>
      </w:r>
    </w:p>
    <w:p w:rsidR="00C831F1" w:rsidRDefault="00C831F1" w:rsidP="00C831F1">
      <w:pPr>
        <w:pStyle w:val="OutlineNumbered1"/>
        <w:numPr>
          <w:ilvl w:val="0"/>
          <w:numId w:val="0"/>
        </w:numPr>
        <w:spacing w:after="0" w:line="240" w:lineRule="auto"/>
        <w:ind w:left="720"/>
        <w:rPr>
          <w:rFonts w:asciiTheme="majorHAnsi" w:eastAsiaTheme="majorEastAsia" w:hAnsiTheme="majorHAnsi" w:cstheme="majorBidi"/>
          <w:color w:val="017058" w:themeColor="accent1"/>
          <w:sz w:val="26"/>
          <w:szCs w:val="26"/>
        </w:rPr>
      </w:pPr>
    </w:p>
    <w:p w:rsidR="00B96F2B" w:rsidRDefault="00B96F2B" w:rsidP="00C831F1">
      <w:pPr>
        <w:pStyle w:val="OutlineNumbered1"/>
        <w:numPr>
          <w:ilvl w:val="0"/>
          <w:numId w:val="0"/>
        </w:numPr>
        <w:spacing w:after="0" w:line="240" w:lineRule="auto"/>
        <w:ind w:left="1440"/>
        <w:rPr>
          <w:i/>
        </w:rPr>
      </w:pPr>
      <w:r w:rsidRPr="00FD05B9">
        <w:rPr>
          <w:i/>
        </w:rPr>
        <w:t xml:space="preserve">Older persons may have </w:t>
      </w:r>
      <w:r>
        <w:rPr>
          <w:i/>
        </w:rPr>
        <w:t>physical or intellectual disabilities that require adjustments in the delivery of family law services, including court services, and the availability of amici and legal and non-legal representatives.</w:t>
      </w:r>
    </w:p>
    <w:p w:rsidR="00C831F1" w:rsidRDefault="00C831F1" w:rsidP="00C831F1">
      <w:pPr>
        <w:pStyle w:val="OutlineNumbered1"/>
        <w:numPr>
          <w:ilvl w:val="0"/>
          <w:numId w:val="0"/>
        </w:numPr>
        <w:spacing w:after="0" w:line="240" w:lineRule="auto"/>
        <w:ind w:left="1440"/>
        <w:rPr>
          <w:i/>
        </w:rPr>
      </w:pPr>
    </w:p>
    <w:p w:rsidR="00B96F2B" w:rsidRDefault="00B96F2B" w:rsidP="00C831F1">
      <w:pPr>
        <w:pStyle w:val="OutlineNumbered1"/>
        <w:numPr>
          <w:ilvl w:val="0"/>
          <w:numId w:val="0"/>
        </w:numPr>
        <w:spacing w:after="0" w:line="240" w:lineRule="auto"/>
        <w:ind w:left="1440"/>
        <w:rPr>
          <w:i/>
        </w:rPr>
      </w:pPr>
    </w:p>
    <w:p w:rsidR="00B96F2B" w:rsidRPr="005B31E7" w:rsidRDefault="000A652C" w:rsidP="00C831F1">
      <w:pPr>
        <w:pStyle w:val="Heading2"/>
        <w:spacing w:before="0" w:line="240" w:lineRule="auto"/>
        <w:ind w:left="720"/>
        <w:rPr>
          <w:b/>
        </w:rPr>
      </w:pPr>
      <w:bookmarkStart w:id="20" w:name="_Toc512876919"/>
      <w:r w:rsidRPr="005B31E7">
        <w:rPr>
          <w:b/>
        </w:rPr>
        <w:t>Case Study</w:t>
      </w:r>
      <w:r w:rsidR="005B31E7" w:rsidRPr="005B31E7">
        <w:rPr>
          <w:b/>
        </w:rPr>
        <w:t>: Older Parents, Adult Children and Financial Entanglements</w:t>
      </w:r>
      <w:bookmarkEnd w:id="20"/>
    </w:p>
    <w:p w:rsidR="005B31E7" w:rsidRPr="005B31E7" w:rsidRDefault="005B31E7" w:rsidP="00C831F1">
      <w:pPr>
        <w:spacing w:after="0" w:line="240" w:lineRule="auto"/>
      </w:pPr>
    </w:p>
    <w:p w:rsidR="00B96F2B" w:rsidRDefault="00B96F2B" w:rsidP="00C831F1">
      <w:pPr>
        <w:pStyle w:val="OutlineNumbered1"/>
        <w:numPr>
          <w:ilvl w:val="0"/>
          <w:numId w:val="0"/>
        </w:numPr>
        <w:spacing w:after="0" w:line="240" w:lineRule="auto"/>
        <w:ind w:left="720"/>
        <w:rPr>
          <w:color w:val="017057" w:themeColor="accent4" w:themeShade="BF"/>
        </w:rPr>
      </w:pPr>
      <w:r w:rsidRPr="000A652C">
        <w:rPr>
          <w:color w:val="017057" w:themeColor="accent4" w:themeShade="BF"/>
        </w:rPr>
        <w:t>An older woman and her husband transferred a half share of their house to their daughter and son-in-law. No money was paid for the transfer. The older couple also agreed that the Bank could use the half share of the house as security for a loan to the daughter and son-in-law, to be used for the daughter’s business. The older couple received no benefit from the arrangement.</w:t>
      </w:r>
    </w:p>
    <w:p w:rsidR="00C831F1" w:rsidRPr="000A652C" w:rsidRDefault="00C831F1" w:rsidP="00C831F1">
      <w:pPr>
        <w:pStyle w:val="OutlineNumbered1"/>
        <w:numPr>
          <w:ilvl w:val="0"/>
          <w:numId w:val="0"/>
        </w:numPr>
        <w:spacing w:after="0" w:line="240" w:lineRule="auto"/>
        <w:ind w:left="720"/>
        <w:rPr>
          <w:color w:val="017057" w:themeColor="accent4" w:themeShade="BF"/>
        </w:rPr>
      </w:pPr>
    </w:p>
    <w:p w:rsidR="00B96F2B" w:rsidRDefault="00B96F2B" w:rsidP="00C831F1">
      <w:pPr>
        <w:pStyle w:val="OutlineNumbered1"/>
        <w:numPr>
          <w:ilvl w:val="0"/>
          <w:numId w:val="0"/>
        </w:numPr>
        <w:spacing w:after="0" w:line="240" w:lineRule="auto"/>
        <w:ind w:left="720"/>
        <w:rPr>
          <w:color w:val="017057" w:themeColor="accent4" w:themeShade="BF"/>
        </w:rPr>
      </w:pPr>
      <w:r w:rsidRPr="000A652C">
        <w:rPr>
          <w:color w:val="017057" w:themeColor="accent4" w:themeShade="BF"/>
        </w:rPr>
        <w:t xml:space="preserve">The marriage between the daughter and son-in-law broke down and family law proceedings were started. The older couple were joined as parties. </w:t>
      </w:r>
    </w:p>
    <w:p w:rsidR="00C831F1" w:rsidRPr="000A652C" w:rsidRDefault="00C831F1" w:rsidP="00C831F1">
      <w:pPr>
        <w:pStyle w:val="OutlineNumbered1"/>
        <w:numPr>
          <w:ilvl w:val="0"/>
          <w:numId w:val="0"/>
        </w:numPr>
        <w:spacing w:after="0" w:line="240" w:lineRule="auto"/>
        <w:ind w:left="720"/>
        <w:rPr>
          <w:color w:val="017057" w:themeColor="accent4" w:themeShade="BF"/>
        </w:rPr>
      </w:pPr>
    </w:p>
    <w:p w:rsidR="008C23DD" w:rsidRPr="00B07B1C" w:rsidRDefault="00B96F2B" w:rsidP="00B07B1C">
      <w:pPr>
        <w:pStyle w:val="OutlineNumbered1"/>
        <w:numPr>
          <w:ilvl w:val="0"/>
          <w:numId w:val="0"/>
        </w:numPr>
        <w:spacing w:after="0" w:line="240" w:lineRule="auto"/>
        <w:ind w:left="720"/>
        <w:rPr>
          <w:color w:val="017057" w:themeColor="accent4" w:themeShade="BF"/>
        </w:rPr>
      </w:pPr>
      <w:r w:rsidRPr="000A652C">
        <w:rPr>
          <w:color w:val="017057" w:themeColor="accent4" w:themeShade="BF"/>
        </w:rPr>
        <w:lastRenderedPageBreak/>
        <w:t xml:space="preserve">Seniors Rights Service assisted the clients by providing advice on their legal rights, and preparing an application for a grant of Legal Aid. Legal Aid assisted the clients to recover the half share of their house from the daughter and son-in-law. </w:t>
      </w:r>
      <w:bookmarkEnd w:id="0"/>
    </w:p>
    <w:sectPr w:rsidR="008C23DD" w:rsidRPr="00B07B1C" w:rsidSect="0093365F">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C3A" w:rsidRDefault="00163C3A" w:rsidP="00BC4491">
      <w:pPr>
        <w:spacing w:after="0" w:line="240" w:lineRule="auto"/>
      </w:pPr>
      <w:r>
        <w:separator/>
      </w:r>
    </w:p>
  </w:endnote>
  <w:endnote w:type="continuationSeparator" w:id="0">
    <w:p w:rsidR="00163C3A" w:rsidRDefault="00163C3A" w:rsidP="00BC4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sig w:usb0="00000003" w:usb1="00000000" w:usb2="00000000" w:usb3="00000000" w:csb0="00000001" w:csb1="00000000"/>
  </w:font>
  <w:font w:name="HelveticaNeue-Bold">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3A" w:rsidRPr="00206B5A" w:rsidRDefault="00843F1F" w:rsidP="000A652C">
    <w:pPr>
      <w:pStyle w:val="Footer"/>
      <w:rPr>
        <w:sz w:val="16"/>
        <w:szCs w:val="16"/>
      </w:rPr>
    </w:pPr>
    <w:fldSimple w:instr=" FILENAME \* MERGEFORMAT ">
      <w:r w:rsidR="000A652C">
        <w:rPr>
          <w:noProof/>
          <w:sz w:val="18"/>
          <w:szCs w:val="18"/>
        </w:rPr>
        <w:t>Seniors Rights Service Submission ALRC Family Law Review 070518</w:t>
      </w:r>
    </w:fldSimple>
    <w:r w:rsidR="000A652C">
      <w:rPr>
        <w:sz w:val="18"/>
        <w:szCs w:val="18"/>
      </w:rPr>
      <w:tab/>
    </w:r>
    <w:r w:rsidR="00163C3A" w:rsidRPr="00206B5A">
      <w:rPr>
        <w:sz w:val="16"/>
        <w:szCs w:val="16"/>
      </w:rPr>
      <w:t xml:space="preserve">Page </w:t>
    </w:r>
    <w:r w:rsidRPr="00843F1F">
      <w:fldChar w:fldCharType="begin"/>
    </w:r>
    <w:r w:rsidR="00383C48">
      <w:instrText xml:space="preserve"> PAGE  \* Arabic  \* MERGEFORMAT </w:instrText>
    </w:r>
    <w:r w:rsidRPr="00843F1F">
      <w:fldChar w:fldCharType="separate"/>
    </w:r>
    <w:r w:rsidR="00A92A43" w:rsidRPr="00A92A43">
      <w:rPr>
        <w:b/>
        <w:bCs/>
        <w:noProof/>
        <w:sz w:val="16"/>
        <w:szCs w:val="16"/>
      </w:rPr>
      <w:t>7</w:t>
    </w:r>
    <w:r>
      <w:rPr>
        <w:b/>
        <w:bCs/>
        <w:noProof/>
        <w:sz w:val="16"/>
        <w:szCs w:val="16"/>
      </w:rPr>
      <w:fldChar w:fldCharType="end"/>
    </w:r>
    <w:r w:rsidR="00163C3A" w:rsidRPr="00206B5A">
      <w:rPr>
        <w:sz w:val="16"/>
        <w:szCs w:val="16"/>
      </w:rPr>
      <w:t xml:space="preserve"> of </w:t>
    </w:r>
    <w:fldSimple w:instr=" NUMPAGES  \* Arabic  \* MERGEFORMAT ">
      <w:r w:rsidR="00A92A43" w:rsidRPr="00A92A43">
        <w:rPr>
          <w:b/>
          <w:bCs/>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C3A" w:rsidRDefault="00163C3A" w:rsidP="00BC4491">
      <w:pPr>
        <w:spacing w:after="0" w:line="240" w:lineRule="auto"/>
      </w:pPr>
      <w:r>
        <w:separator/>
      </w:r>
    </w:p>
  </w:footnote>
  <w:footnote w:type="continuationSeparator" w:id="0">
    <w:p w:rsidR="00163C3A" w:rsidRDefault="00163C3A" w:rsidP="00BC44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55" w:rsidRDefault="00A55C55">
    <w:pPr>
      <w:pStyle w:val="Header"/>
    </w:pPr>
    <w:r>
      <w:rPr>
        <w:noProof/>
        <w:lang w:val="en-AU" w:eastAsia="en-AU"/>
      </w:rPr>
      <w:drawing>
        <wp:anchor distT="0" distB="0" distL="114300" distR="114300" simplePos="0" relativeHeight="251659264" behindDoc="0" locked="0" layoutInCell="1" allowOverlap="1">
          <wp:simplePos x="0" y="0"/>
          <wp:positionH relativeFrom="margin">
            <wp:align>right</wp:align>
          </wp:positionH>
          <wp:positionV relativeFrom="topMargin">
            <wp:posOffset>276225</wp:posOffset>
          </wp:positionV>
          <wp:extent cx="2371725" cy="42227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iors Rights Service_Stacked_Logo_RGB_600dpi.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71725" cy="4222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63D"/>
    <w:multiLevelType w:val="hybridMultilevel"/>
    <w:tmpl w:val="BB3C7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A6F0F"/>
    <w:multiLevelType w:val="multilevel"/>
    <w:tmpl w:val="FE8A9A9C"/>
    <w:lvl w:ilvl="0">
      <w:start w:val="1"/>
      <w:numFmt w:val="decimal"/>
      <w:pStyle w:val="OutlineNumbered1"/>
      <w:lvlText w:val="%1."/>
      <w:lvlJc w:val="left"/>
      <w:pPr>
        <w:tabs>
          <w:tab w:val="num" w:pos="1134"/>
        </w:tabs>
        <w:ind w:left="1134" w:hanging="567"/>
      </w:pPr>
      <w:rPr>
        <w:rFonts w:hint="default"/>
      </w:rPr>
    </w:lvl>
    <w:lvl w:ilvl="1">
      <w:start w:val="1"/>
      <w:numFmt w:val="decimal"/>
      <w:pStyle w:val="OutlineNumbered2"/>
      <w:lvlText w:val="%1.%2."/>
      <w:lvlJc w:val="left"/>
      <w:pPr>
        <w:tabs>
          <w:tab w:val="num" w:pos="1607"/>
        </w:tabs>
        <w:ind w:left="1607" w:hanging="520"/>
      </w:pPr>
      <w:rPr>
        <w:rFonts w:hint="default"/>
      </w:rPr>
    </w:lvl>
    <w:lvl w:ilvl="2">
      <w:start w:val="1"/>
      <w:numFmt w:val="decimal"/>
      <w:pStyle w:val="OutlineNumbered3"/>
      <w:lvlText w:val="%1.%2.%3."/>
      <w:lvlJc w:val="left"/>
      <w:pPr>
        <w:tabs>
          <w:tab w:val="num" w:pos="2127"/>
        </w:tabs>
        <w:ind w:left="2127" w:hanging="52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nsid w:val="1F3A1C91"/>
    <w:multiLevelType w:val="hybridMultilevel"/>
    <w:tmpl w:val="6BD66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15EED"/>
    <w:multiLevelType w:val="hybridMultilevel"/>
    <w:tmpl w:val="493E2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914F83"/>
    <w:multiLevelType w:val="hybridMultilevel"/>
    <w:tmpl w:val="6DB8C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6360F"/>
    <w:multiLevelType w:val="multilevel"/>
    <w:tmpl w:val="24A413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101827"/>
    <w:multiLevelType w:val="multilevel"/>
    <w:tmpl w:val="18E68440"/>
    <w:name w:val="BoxBulletedList"/>
    <w:lvl w:ilvl="0">
      <w:start w:val="1"/>
      <w:numFmt w:val="bullet"/>
      <w:lvlRestart w:val="0"/>
      <w:lvlText w:val="•"/>
      <w:lvlJc w:val="left"/>
      <w:pPr>
        <w:tabs>
          <w:tab w:val="num" w:pos="425"/>
        </w:tabs>
        <w:ind w:left="425" w:hanging="425"/>
      </w:pPr>
      <w:rPr>
        <w:rFonts w:ascii="Times New Roman" w:hAnsi="Times New Roman" w:cs="Times New Roman" w:hint="default"/>
        <w:b w:val="0"/>
        <w:i w:val="0"/>
        <w:color w:val="auto"/>
        <w:sz w:val="20"/>
      </w:rPr>
    </w:lvl>
    <w:lvl w:ilvl="1">
      <w:start w:val="1"/>
      <w:numFmt w:val="bullet"/>
      <w:pStyle w:val="BoxDash"/>
      <w:lvlText w:val="–"/>
      <w:lvlJc w:val="left"/>
      <w:pPr>
        <w:tabs>
          <w:tab w:val="num" w:pos="851"/>
        </w:tabs>
        <w:ind w:left="851" w:hanging="426"/>
      </w:pPr>
      <w:rPr>
        <w:rFonts w:hint="default"/>
        <w:b w:val="0"/>
        <w:i w:val="0"/>
      </w:rPr>
    </w:lvl>
    <w:lvl w:ilvl="2">
      <w:start w:val="1"/>
      <w:numFmt w:val="bullet"/>
      <w:pStyle w:val="BoxDoubleDot"/>
      <w:lvlText w:val=":"/>
      <w:lvlJc w:val="left"/>
      <w:pPr>
        <w:tabs>
          <w:tab w:val="num" w:pos="140"/>
        </w:tabs>
        <w:ind w:left="140" w:hanging="283"/>
      </w:pPr>
      <w:rPr>
        <w:rFonts w:hint="default"/>
        <w:b w:val="0"/>
        <w:i w:val="0"/>
      </w:rPr>
    </w:lvl>
    <w:lvl w:ilvl="3">
      <w:start w:val="1"/>
      <w:numFmt w:val="decimal"/>
      <w:lvlText w:val="(%4)"/>
      <w:lvlJc w:val="left"/>
      <w:pPr>
        <w:tabs>
          <w:tab w:val="num" w:pos="730"/>
        </w:tabs>
        <w:ind w:left="730" w:hanging="360"/>
      </w:pPr>
      <w:rPr>
        <w:rFonts w:hint="default"/>
        <w:b w:val="0"/>
        <w:i w:val="0"/>
      </w:rPr>
    </w:lvl>
    <w:lvl w:ilvl="4">
      <w:start w:val="1"/>
      <w:numFmt w:val="lowerLetter"/>
      <w:lvlText w:val="(%5)"/>
      <w:lvlJc w:val="left"/>
      <w:pPr>
        <w:tabs>
          <w:tab w:val="num" w:pos="1090"/>
        </w:tabs>
        <w:ind w:left="1090" w:hanging="360"/>
      </w:pPr>
      <w:rPr>
        <w:rFonts w:hint="default"/>
        <w:b w:val="0"/>
        <w:i w:val="0"/>
      </w:rPr>
    </w:lvl>
    <w:lvl w:ilvl="5">
      <w:start w:val="1"/>
      <w:numFmt w:val="lowerRoman"/>
      <w:lvlText w:val="(%6)"/>
      <w:lvlJc w:val="left"/>
      <w:pPr>
        <w:tabs>
          <w:tab w:val="num" w:pos="1450"/>
        </w:tabs>
        <w:ind w:left="1450" w:hanging="360"/>
      </w:pPr>
      <w:rPr>
        <w:rFonts w:hint="default"/>
        <w:b w:val="0"/>
        <w:i w:val="0"/>
      </w:rPr>
    </w:lvl>
    <w:lvl w:ilvl="6">
      <w:start w:val="1"/>
      <w:numFmt w:val="decimal"/>
      <w:lvlText w:val="%7."/>
      <w:lvlJc w:val="left"/>
      <w:pPr>
        <w:tabs>
          <w:tab w:val="num" w:pos="1810"/>
        </w:tabs>
        <w:ind w:left="1810" w:hanging="360"/>
      </w:pPr>
      <w:rPr>
        <w:rFonts w:hint="default"/>
        <w:b w:val="0"/>
        <w:i w:val="0"/>
      </w:rPr>
    </w:lvl>
    <w:lvl w:ilvl="7">
      <w:start w:val="1"/>
      <w:numFmt w:val="lowerLetter"/>
      <w:lvlText w:val="%8."/>
      <w:lvlJc w:val="left"/>
      <w:pPr>
        <w:tabs>
          <w:tab w:val="num" w:pos="2170"/>
        </w:tabs>
        <w:ind w:left="2170" w:hanging="360"/>
      </w:pPr>
      <w:rPr>
        <w:rFonts w:hint="default"/>
        <w:b w:val="0"/>
        <w:i w:val="0"/>
      </w:rPr>
    </w:lvl>
    <w:lvl w:ilvl="8">
      <w:start w:val="1"/>
      <w:numFmt w:val="lowerRoman"/>
      <w:lvlText w:val="%9."/>
      <w:lvlJc w:val="left"/>
      <w:pPr>
        <w:tabs>
          <w:tab w:val="num" w:pos="2530"/>
        </w:tabs>
        <w:ind w:left="2530" w:hanging="360"/>
      </w:pPr>
      <w:rPr>
        <w:rFonts w:hint="default"/>
        <w:b w:val="0"/>
        <w:i w:val="0"/>
      </w:rPr>
    </w:lvl>
  </w:abstractNum>
  <w:abstractNum w:abstractNumId="7">
    <w:nsid w:val="5CA851E0"/>
    <w:multiLevelType w:val="hybridMultilevel"/>
    <w:tmpl w:val="97FC2E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5560F"/>
    <w:multiLevelType w:val="hybridMultilevel"/>
    <w:tmpl w:val="F8A2F732"/>
    <w:lvl w:ilvl="0" w:tplc="CB1C9CB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4A5E70"/>
    <w:multiLevelType w:val="hybridMultilevel"/>
    <w:tmpl w:val="7ED0743A"/>
    <w:lvl w:ilvl="0" w:tplc="D56AC49A">
      <w:start w:val="1"/>
      <w:numFmt w:val="bullet"/>
      <w:pStyle w:val="Box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B480928"/>
    <w:multiLevelType w:val="hybridMultilevel"/>
    <w:tmpl w:val="24A4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B16110"/>
    <w:multiLevelType w:val="multilevel"/>
    <w:tmpl w:val="1CB83F16"/>
    <w:lvl w:ilvl="0">
      <w:start w:val="1"/>
      <w:numFmt w:val="bullet"/>
      <w:pStyle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0"/>
  </w:num>
  <w:num w:numId="4">
    <w:abstractNumId w:val="7"/>
  </w:num>
  <w:num w:numId="5">
    <w:abstractNumId w:val="5"/>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8"/>
  </w:num>
  <w:num w:numId="17">
    <w:abstractNumId w:val="3"/>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3"/>
  </w:hdrShapeDefaults>
  <w:footnotePr>
    <w:footnote w:id="-1"/>
    <w:footnote w:id="0"/>
  </w:footnotePr>
  <w:endnotePr>
    <w:endnote w:id="-1"/>
    <w:endnote w:id="0"/>
  </w:endnotePr>
  <w:compat/>
  <w:rsids>
    <w:rsidRoot w:val="00C51CE3"/>
    <w:rsid w:val="000310B7"/>
    <w:rsid w:val="00043AE0"/>
    <w:rsid w:val="00047F53"/>
    <w:rsid w:val="00057608"/>
    <w:rsid w:val="000626C7"/>
    <w:rsid w:val="00090CA9"/>
    <w:rsid w:val="00091359"/>
    <w:rsid w:val="000A2132"/>
    <w:rsid w:val="000A652C"/>
    <w:rsid w:val="000B0084"/>
    <w:rsid w:val="000D4DA7"/>
    <w:rsid w:val="000E5662"/>
    <w:rsid w:val="000F5B82"/>
    <w:rsid w:val="00106E36"/>
    <w:rsid w:val="0014436E"/>
    <w:rsid w:val="00163C3A"/>
    <w:rsid w:val="00166EB6"/>
    <w:rsid w:val="00180F15"/>
    <w:rsid w:val="00182F6B"/>
    <w:rsid w:val="00183B98"/>
    <w:rsid w:val="001E0476"/>
    <w:rsid w:val="001E76BA"/>
    <w:rsid w:val="001F0C7F"/>
    <w:rsid w:val="001F351F"/>
    <w:rsid w:val="001F5F42"/>
    <w:rsid w:val="00200D23"/>
    <w:rsid w:val="00206B5A"/>
    <w:rsid w:val="00211952"/>
    <w:rsid w:val="00214AC0"/>
    <w:rsid w:val="002553BA"/>
    <w:rsid w:val="00257BED"/>
    <w:rsid w:val="002755DB"/>
    <w:rsid w:val="002B75F6"/>
    <w:rsid w:val="002C34AE"/>
    <w:rsid w:val="002E13ED"/>
    <w:rsid w:val="0030400A"/>
    <w:rsid w:val="0031612E"/>
    <w:rsid w:val="00360682"/>
    <w:rsid w:val="00373D67"/>
    <w:rsid w:val="00383C48"/>
    <w:rsid w:val="003A15A7"/>
    <w:rsid w:val="003A1EF6"/>
    <w:rsid w:val="003F540E"/>
    <w:rsid w:val="0046319A"/>
    <w:rsid w:val="004837D3"/>
    <w:rsid w:val="004B5017"/>
    <w:rsid w:val="004C6E46"/>
    <w:rsid w:val="004F0077"/>
    <w:rsid w:val="004F6F6E"/>
    <w:rsid w:val="0050524D"/>
    <w:rsid w:val="00554F85"/>
    <w:rsid w:val="005701DD"/>
    <w:rsid w:val="005B1A3E"/>
    <w:rsid w:val="005B31E7"/>
    <w:rsid w:val="005C44DE"/>
    <w:rsid w:val="00603B4B"/>
    <w:rsid w:val="006156D3"/>
    <w:rsid w:val="006245A8"/>
    <w:rsid w:val="006342B2"/>
    <w:rsid w:val="00653263"/>
    <w:rsid w:val="00662ECA"/>
    <w:rsid w:val="00680524"/>
    <w:rsid w:val="00681810"/>
    <w:rsid w:val="0068266A"/>
    <w:rsid w:val="006914F8"/>
    <w:rsid w:val="006A2C37"/>
    <w:rsid w:val="00724CE7"/>
    <w:rsid w:val="00731B4B"/>
    <w:rsid w:val="0073796E"/>
    <w:rsid w:val="00785253"/>
    <w:rsid w:val="007A6ED2"/>
    <w:rsid w:val="007B157D"/>
    <w:rsid w:val="008019CE"/>
    <w:rsid w:val="00807F28"/>
    <w:rsid w:val="00812327"/>
    <w:rsid w:val="00815177"/>
    <w:rsid w:val="00823CC3"/>
    <w:rsid w:val="00842A47"/>
    <w:rsid w:val="00843F1F"/>
    <w:rsid w:val="008503BB"/>
    <w:rsid w:val="00877CFA"/>
    <w:rsid w:val="008C23DD"/>
    <w:rsid w:val="008D1415"/>
    <w:rsid w:val="00903C20"/>
    <w:rsid w:val="0093365F"/>
    <w:rsid w:val="009914DF"/>
    <w:rsid w:val="009D6373"/>
    <w:rsid w:val="009F3209"/>
    <w:rsid w:val="009F3291"/>
    <w:rsid w:val="00A02BA1"/>
    <w:rsid w:val="00A04673"/>
    <w:rsid w:val="00A170FA"/>
    <w:rsid w:val="00A242E0"/>
    <w:rsid w:val="00A55C55"/>
    <w:rsid w:val="00A67744"/>
    <w:rsid w:val="00A7260D"/>
    <w:rsid w:val="00A92A43"/>
    <w:rsid w:val="00AF7887"/>
    <w:rsid w:val="00B07B1C"/>
    <w:rsid w:val="00B27390"/>
    <w:rsid w:val="00B379A6"/>
    <w:rsid w:val="00B44D2F"/>
    <w:rsid w:val="00B51557"/>
    <w:rsid w:val="00B56AF4"/>
    <w:rsid w:val="00B60359"/>
    <w:rsid w:val="00B96F2B"/>
    <w:rsid w:val="00BC4491"/>
    <w:rsid w:val="00BC632D"/>
    <w:rsid w:val="00BD2967"/>
    <w:rsid w:val="00BE1DDA"/>
    <w:rsid w:val="00BF0C5C"/>
    <w:rsid w:val="00BF1870"/>
    <w:rsid w:val="00C10E63"/>
    <w:rsid w:val="00C138FE"/>
    <w:rsid w:val="00C30E53"/>
    <w:rsid w:val="00C425FD"/>
    <w:rsid w:val="00C51CE3"/>
    <w:rsid w:val="00C613EB"/>
    <w:rsid w:val="00C67CAC"/>
    <w:rsid w:val="00C72C5B"/>
    <w:rsid w:val="00C74D59"/>
    <w:rsid w:val="00C767CC"/>
    <w:rsid w:val="00C831F1"/>
    <w:rsid w:val="00CB0C05"/>
    <w:rsid w:val="00CB6CF0"/>
    <w:rsid w:val="00CB733E"/>
    <w:rsid w:val="00CE360E"/>
    <w:rsid w:val="00D12E01"/>
    <w:rsid w:val="00D20E01"/>
    <w:rsid w:val="00D422BF"/>
    <w:rsid w:val="00D71A08"/>
    <w:rsid w:val="00D8389E"/>
    <w:rsid w:val="00D92263"/>
    <w:rsid w:val="00DA2902"/>
    <w:rsid w:val="00DA7C0E"/>
    <w:rsid w:val="00DB61F8"/>
    <w:rsid w:val="00DE1587"/>
    <w:rsid w:val="00DF7E51"/>
    <w:rsid w:val="00E01E5A"/>
    <w:rsid w:val="00E07DA5"/>
    <w:rsid w:val="00E35DCF"/>
    <w:rsid w:val="00E468D4"/>
    <w:rsid w:val="00E5346E"/>
    <w:rsid w:val="00E85712"/>
    <w:rsid w:val="00EB7693"/>
    <w:rsid w:val="00EB79B6"/>
    <w:rsid w:val="00EC1F39"/>
    <w:rsid w:val="00EC3E7A"/>
    <w:rsid w:val="00EC6F53"/>
    <w:rsid w:val="00F004EF"/>
    <w:rsid w:val="00F00E42"/>
    <w:rsid w:val="00F23480"/>
    <w:rsid w:val="00F42129"/>
    <w:rsid w:val="00F54856"/>
    <w:rsid w:val="00F5528D"/>
    <w:rsid w:val="00F62403"/>
    <w:rsid w:val="00F8458E"/>
    <w:rsid w:val="00F92627"/>
    <w:rsid w:val="00F96809"/>
    <w:rsid w:val="00FB4606"/>
    <w:rsid w:val="00FC3080"/>
    <w:rsid w:val="00FD05B9"/>
    <w:rsid w:val="00FE3E97"/>
    <w:rsid w:val="00FF09AF"/>
    <w:rsid w:val="00FF1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lsdException w:name="heading 1" w:semiHidden="0" w:uiPriority="9" w:qFormat="1"/>
    <w:lsdException w:name="heading 2" w:semiHidden="0" w:uiPriority="9" w:qFormat="1"/>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iPriority="39" w:unhideWhenUsed="1" w:qFormat="1"/>
  </w:latentStyles>
  <w:style w:type="paragraph" w:default="1" w:styleId="Normal">
    <w:name w:val="Normal"/>
    <w:qFormat/>
    <w:rsid w:val="00A02BA1"/>
  </w:style>
  <w:style w:type="paragraph" w:styleId="Heading1">
    <w:name w:val="heading 1"/>
    <w:basedOn w:val="Normal"/>
    <w:next w:val="Normal"/>
    <w:link w:val="Heading1Char"/>
    <w:uiPriority w:val="9"/>
    <w:qFormat/>
    <w:rsid w:val="00BC4491"/>
    <w:pPr>
      <w:keepNext/>
      <w:keepLines/>
      <w:spacing w:before="240" w:after="0"/>
      <w:outlineLvl w:val="0"/>
    </w:pPr>
    <w:rPr>
      <w:rFonts w:asciiTheme="majorHAnsi" w:eastAsiaTheme="majorEastAsia" w:hAnsiTheme="majorHAnsi" w:cstheme="majorBidi"/>
      <w:color w:val="005341" w:themeColor="accent1" w:themeShade="BF"/>
      <w:sz w:val="32"/>
      <w:szCs w:val="32"/>
    </w:rPr>
  </w:style>
  <w:style w:type="paragraph" w:styleId="Heading2">
    <w:name w:val="heading 2"/>
    <w:basedOn w:val="Normal"/>
    <w:next w:val="Normal"/>
    <w:link w:val="Heading2Char"/>
    <w:uiPriority w:val="9"/>
    <w:unhideWhenUsed/>
    <w:qFormat/>
    <w:rsid w:val="006156D3"/>
    <w:pPr>
      <w:keepNext/>
      <w:keepLines/>
      <w:spacing w:before="40" w:after="0"/>
      <w:outlineLvl w:val="1"/>
    </w:pPr>
    <w:rPr>
      <w:rFonts w:asciiTheme="majorHAnsi" w:eastAsiaTheme="majorEastAsia" w:hAnsiTheme="majorHAnsi" w:cstheme="majorBidi"/>
      <w:color w:val="005341" w:themeColor="accent1" w:themeShade="BF"/>
      <w:sz w:val="26"/>
      <w:szCs w:val="26"/>
    </w:rPr>
  </w:style>
  <w:style w:type="paragraph" w:styleId="Heading3">
    <w:name w:val="heading 3"/>
    <w:basedOn w:val="Normal"/>
    <w:next w:val="Normal"/>
    <w:link w:val="Heading3Char"/>
    <w:uiPriority w:val="9"/>
    <w:unhideWhenUsed/>
    <w:qFormat/>
    <w:rsid w:val="00166EB6"/>
    <w:pPr>
      <w:keepNext/>
      <w:keepLines/>
      <w:spacing w:before="40" w:after="0"/>
      <w:outlineLvl w:val="2"/>
    </w:pPr>
    <w:rPr>
      <w:rFonts w:asciiTheme="majorHAnsi" w:eastAsiaTheme="majorEastAsia" w:hAnsiTheme="majorHAnsi" w:cstheme="majorBidi"/>
      <w:color w:val="00372B" w:themeColor="accent1" w:themeShade="7F"/>
      <w:sz w:val="24"/>
      <w:szCs w:val="24"/>
    </w:rPr>
  </w:style>
  <w:style w:type="paragraph" w:styleId="Heading4">
    <w:name w:val="heading 4"/>
    <w:basedOn w:val="Normal"/>
    <w:next w:val="Normal"/>
    <w:link w:val="Heading4Char"/>
    <w:uiPriority w:val="9"/>
    <w:unhideWhenUsed/>
    <w:qFormat/>
    <w:rsid w:val="00FF1872"/>
    <w:pPr>
      <w:keepNext/>
      <w:keepLines/>
      <w:spacing w:before="40" w:after="0"/>
      <w:outlineLvl w:val="3"/>
    </w:pPr>
    <w:rPr>
      <w:rFonts w:asciiTheme="majorHAnsi" w:eastAsiaTheme="majorEastAsia" w:hAnsiTheme="majorHAnsi" w:cstheme="majorBidi"/>
      <w:i/>
      <w:iCs/>
      <w:color w:val="00534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491"/>
  </w:style>
  <w:style w:type="paragraph" w:styleId="Footer">
    <w:name w:val="footer"/>
    <w:basedOn w:val="Normal"/>
    <w:link w:val="FooterChar"/>
    <w:uiPriority w:val="99"/>
    <w:unhideWhenUsed/>
    <w:rsid w:val="00BC4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491"/>
  </w:style>
  <w:style w:type="character" w:customStyle="1" w:styleId="Heading1Char">
    <w:name w:val="Heading 1 Char"/>
    <w:basedOn w:val="DefaultParagraphFont"/>
    <w:link w:val="Heading1"/>
    <w:uiPriority w:val="9"/>
    <w:rsid w:val="00BC4491"/>
    <w:rPr>
      <w:rFonts w:asciiTheme="majorHAnsi" w:eastAsiaTheme="majorEastAsia" w:hAnsiTheme="majorHAnsi" w:cstheme="majorBidi"/>
      <w:color w:val="005341" w:themeColor="accent1" w:themeShade="BF"/>
      <w:sz w:val="32"/>
      <w:szCs w:val="32"/>
    </w:rPr>
  </w:style>
  <w:style w:type="paragraph" w:styleId="TOCHeading">
    <w:name w:val="TOC Heading"/>
    <w:basedOn w:val="Heading1"/>
    <w:next w:val="Normal"/>
    <w:uiPriority w:val="39"/>
    <w:unhideWhenUsed/>
    <w:qFormat/>
    <w:rsid w:val="00BC4491"/>
    <w:pPr>
      <w:outlineLvl w:val="9"/>
    </w:pPr>
  </w:style>
  <w:style w:type="paragraph" w:styleId="NoSpacing">
    <w:name w:val="No Spacing"/>
    <w:link w:val="NoSpacingChar"/>
    <w:uiPriority w:val="1"/>
    <w:qFormat/>
    <w:rsid w:val="00BC4491"/>
    <w:pPr>
      <w:spacing w:after="0" w:line="240" w:lineRule="auto"/>
    </w:pPr>
    <w:rPr>
      <w:rFonts w:eastAsiaTheme="minorEastAsia"/>
    </w:rPr>
  </w:style>
  <w:style w:type="character" w:customStyle="1" w:styleId="NoSpacingChar">
    <w:name w:val="No Spacing Char"/>
    <w:basedOn w:val="DefaultParagraphFont"/>
    <w:link w:val="NoSpacing"/>
    <w:uiPriority w:val="1"/>
    <w:rsid w:val="00BC4491"/>
    <w:rPr>
      <w:rFonts w:eastAsiaTheme="minorEastAsia"/>
    </w:rPr>
  </w:style>
  <w:style w:type="table" w:styleId="TableGrid">
    <w:name w:val="Table Grid"/>
    <w:basedOn w:val="TableNormal"/>
    <w:uiPriority w:val="59"/>
    <w:rsid w:val="00FC3080"/>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3080"/>
    <w:rPr>
      <w:color w:val="066684" w:themeColor="hyperlink"/>
      <w:u w:val="single"/>
    </w:rPr>
  </w:style>
  <w:style w:type="character" w:customStyle="1" w:styleId="Heading2Char">
    <w:name w:val="Heading 2 Char"/>
    <w:basedOn w:val="DefaultParagraphFont"/>
    <w:link w:val="Heading2"/>
    <w:uiPriority w:val="9"/>
    <w:rsid w:val="006156D3"/>
    <w:rPr>
      <w:rFonts w:asciiTheme="majorHAnsi" w:eastAsiaTheme="majorEastAsia" w:hAnsiTheme="majorHAnsi" w:cstheme="majorBidi"/>
      <w:color w:val="005341" w:themeColor="accent1" w:themeShade="BF"/>
      <w:sz w:val="26"/>
      <w:szCs w:val="26"/>
    </w:rPr>
  </w:style>
  <w:style w:type="paragraph" w:styleId="ListParagraph">
    <w:name w:val="List Paragraph"/>
    <w:basedOn w:val="Normal"/>
    <w:uiPriority w:val="34"/>
    <w:qFormat/>
    <w:rsid w:val="00166EB6"/>
    <w:pPr>
      <w:ind w:left="720"/>
      <w:contextualSpacing/>
    </w:pPr>
  </w:style>
  <w:style w:type="paragraph" w:styleId="FootnoteText">
    <w:name w:val="footnote text"/>
    <w:basedOn w:val="Normal"/>
    <w:link w:val="FootnoteTextChar"/>
    <w:uiPriority w:val="99"/>
    <w:semiHidden/>
    <w:unhideWhenUsed/>
    <w:rsid w:val="00166E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EB6"/>
    <w:rPr>
      <w:sz w:val="20"/>
      <w:szCs w:val="20"/>
    </w:rPr>
  </w:style>
  <w:style w:type="character" w:styleId="FootnoteReference">
    <w:name w:val="footnote reference"/>
    <w:basedOn w:val="DefaultParagraphFont"/>
    <w:uiPriority w:val="99"/>
    <w:semiHidden/>
    <w:unhideWhenUsed/>
    <w:rsid w:val="00166EB6"/>
    <w:rPr>
      <w:vertAlign w:val="superscript"/>
    </w:rPr>
  </w:style>
  <w:style w:type="character" w:styleId="Emphasis">
    <w:name w:val="Emphasis"/>
    <w:basedOn w:val="DefaultParagraphFont"/>
    <w:uiPriority w:val="20"/>
    <w:qFormat/>
    <w:rsid w:val="00166EB6"/>
    <w:rPr>
      <w:i/>
      <w:iCs/>
    </w:rPr>
  </w:style>
  <w:style w:type="character" w:customStyle="1" w:styleId="Heading3Char">
    <w:name w:val="Heading 3 Char"/>
    <w:basedOn w:val="DefaultParagraphFont"/>
    <w:link w:val="Heading3"/>
    <w:uiPriority w:val="9"/>
    <w:rsid w:val="00166EB6"/>
    <w:rPr>
      <w:rFonts w:asciiTheme="majorHAnsi" w:eastAsiaTheme="majorEastAsia" w:hAnsiTheme="majorHAnsi" w:cstheme="majorBidi"/>
      <w:color w:val="00372B" w:themeColor="accent1" w:themeShade="7F"/>
      <w:sz w:val="24"/>
      <w:szCs w:val="24"/>
    </w:rPr>
  </w:style>
  <w:style w:type="character" w:customStyle="1" w:styleId="Heading4Char">
    <w:name w:val="Heading 4 Char"/>
    <w:basedOn w:val="DefaultParagraphFont"/>
    <w:link w:val="Heading4"/>
    <w:uiPriority w:val="9"/>
    <w:rsid w:val="00FF1872"/>
    <w:rPr>
      <w:rFonts w:asciiTheme="majorHAnsi" w:eastAsiaTheme="majorEastAsia" w:hAnsiTheme="majorHAnsi" w:cstheme="majorBidi"/>
      <w:i/>
      <w:iCs/>
      <w:color w:val="005341" w:themeColor="accent1" w:themeShade="BF"/>
    </w:rPr>
  </w:style>
  <w:style w:type="paragraph" w:styleId="BalloonText">
    <w:name w:val="Balloon Text"/>
    <w:basedOn w:val="Normal"/>
    <w:link w:val="BalloonTextChar"/>
    <w:uiPriority w:val="99"/>
    <w:semiHidden/>
    <w:unhideWhenUsed/>
    <w:rsid w:val="008D1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415"/>
    <w:rPr>
      <w:rFonts w:ascii="Segoe UI" w:hAnsi="Segoe UI" w:cs="Segoe UI"/>
      <w:sz w:val="18"/>
      <w:szCs w:val="18"/>
    </w:rPr>
  </w:style>
  <w:style w:type="character" w:styleId="FollowedHyperlink">
    <w:name w:val="FollowedHyperlink"/>
    <w:basedOn w:val="DefaultParagraphFont"/>
    <w:uiPriority w:val="99"/>
    <w:semiHidden/>
    <w:unhideWhenUsed/>
    <w:rsid w:val="001F351F"/>
    <w:rPr>
      <w:color w:val="BA6906" w:themeColor="followedHyperlink"/>
      <w:u w:val="single"/>
    </w:rPr>
  </w:style>
  <w:style w:type="paragraph" w:styleId="TOC1">
    <w:name w:val="toc 1"/>
    <w:basedOn w:val="Normal"/>
    <w:next w:val="Normal"/>
    <w:autoRedefine/>
    <w:uiPriority w:val="39"/>
    <w:rsid w:val="00047F53"/>
    <w:pPr>
      <w:spacing w:before="120" w:after="0"/>
    </w:pPr>
    <w:rPr>
      <w:b/>
      <w:sz w:val="24"/>
      <w:szCs w:val="24"/>
    </w:rPr>
  </w:style>
  <w:style w:type="paragraph" w:styleId="TOC2">
    <w:name w:val="toc 2"/>
    <w:basedOn w:val="Normal"/>
    <w:next w:val="Normal"/>
    <w:autoRedefine/>
    <w:uiPriority w:val="39"/>
    <w:rsid w:val="00047F53"/>
    <w:pPr>
      <w:spacing w:after="0"/>
      <w:ind w:left="220"/>
    </w:pPr>
    <w:rPr>
      <w:b/>
    </w:rPr>
  </w:style>
  <w:style w:type="paragraph" w:styleId="TOC3">
    <w:name w:val="toc 3"/>
    <w:basedOn w:val="Normal"/>
    <w:next w:val="Normal"/>
    <w:autoRedefine/>
    <w:uiPriority w:val="39"/>
    <w:rsid w:val="00047F53"/>
    <w:pPr>
      <w:spacing w:after="0"/>
      <w:ind w:left="440"/>
    </w:pPr>
  </w:style>
  <w:style w:type="paragraph" w:styleId="TOC4">
    <w:name w:val="toc 4"/>
    <w:basedOn w:val="Normal"/>
    <w:next w:val="Normal"/>
    <w:autoRedefine/>
    <w:uiPriority w:val="39"/>
    <w:unhideWhenUsed/>
    <w:rsid w:val="00047F53"/>
    <w:pPr>
      <w:spacing w:after="0"/>
      <w:ind w:left="660"/>
    </w:pPr>
    <w:rPr>
      <w:sz w:val="20"/>
      <w:szCs w:val="20"/>
    </w:rPr>
  </w:style>
  <w:style w:type="paragraph" w:styleId="TOC5">
    <w:name w:val="toc 5"/>
    <w:basedOn w:val="Normal"/>
    <w:next w:val="Normal"/>
    <w:autoRedefine/>
    <w:uiPriority w:val="39"/>
    <w:unhideWhenUsed/>
    <w:rsid w:val="00047F53"/>
    <w:pPr>
      <w:spacing w:after="0"/>
      <w:ind w:left="880"/>
    </w:pPr>
    <w:rPr>
      <w:sz w:val="20"/>
      <w:szCs w:val="20"/>
    </w:rPr>
  </w:style>
  <w:style w:type="paragraph" w:styleId="TOC6">
    <w:name w:val="toc 6"/>
    <w:basedOn w:val="Normal"/>
    <w:next w:val="Normal"/>
    <w:autoRedefine/>
    <w:uiPriority w:val="39"/>
    <w:unhideWhenUsed/>
    <w:rsid w:val="00047F53"/>
    <w:pPr>
      <w:spacing w:after="0"/>
      <w:ind w:left="1100"/>
    </w:pPr>
    <w:rPr>
      <w:sz w:val="20"/>
      <w:szCs w:val="20"/>
    </w:rPr>
  </w:style>
  <w:style w:type="paragraph" w:styleId="TOC7">
    <w:name w:val="toc 7"/>
    <w:basedOn w:val="Normal"/>
    <w:next w:val="Normal"/>
    <w:autoRedefine/>
    <w:uiPriority w:val="39"/>
    <w:unhideWhenUsed/>
    <w:rsid w:val="00047F53"/>
    <w:pPr>
      <w:spacing w:after="0"/>
      <w:ind w:left="1320"/>
    </w:pPr>
    <w:rPr>
      <w:sz w:val="20"/>
      <w:szCs w:val="20"/>
    </w:rPr>
  </w:style>
  <w:style w:type="paragraph" w:styleId="TOC8">
    <w:name w:val="toc 8"/>
    <w:basedOn w:val="Normal"/>
    <w:next w:val="Normal"/>
    <w:autoRedefine/>
    <w:uiPriority w:val="39"/>
    <w:unhideWhenUsed/>
    <w:rsid w:val="00047F53"/>
    <w:pPr>
      <w:spacing w:after="0"/>
      <w:ind w:left="1540"/>
    </w:pPr>
    <w:rPr>
      <w:sz w:val="20"/>
      <w:szCs w:val="20"/>
    </w:rPr>
  </w:style>
  <w:style w:type="paragraph" w:styleId="TOC9">
    <w:name w:val="toc 9"/>
    <w:basedOn w:val="Normal"/>
    <w:next w:val="Normal"/>
    <w:autoRedefine/>
    <w:uiPriority w:val="39"/>
    <w:unhideWhenUsed/>
    <w:rsid w:val="00047F53"/>
    <w:pPr>
      <w:spacing w:after="0"/>
      <w:ind w:left="1760"/>
    </w:pPr>
    <w:rPr>
      <w:sz w:val="20"/>
      <w:szCs w:val="20"/>
    </w:rPr>
  </w:style>
  <w:style w:type="paragraph" w:styleId="Title">
    <w:name w:val="Title"/>
    <w:basedOn w:val="Normal"/>
    <w:next w:val="Normal"/>
    <w:link w:val="TitleChar"/>
    <w:uiPriority w:val="10"/>
    <w:qFormat/>
    <w:rsid w:val="00903C20"/>
    <w:pPr>
      <w:pBdr>
        <w:bottom w:val="single" w:sz="8" w:space="4" w:color="455F51" w:themeColor="text2"/>
      </w:pBdr>
      <w:spacing w:after="1440" w:line="240" w:lineRule="auto"/>
      <w:contextualSpacing/>
    </w:pPr>
    <w:rPr>
      <w:rFonts w:ascii="Arial" w:eastAsiaTheme="majorEastAsia" w:hAnsi="Arial" w:cstheme="majorBidi"/>
      <w:color w:val="455F51" w:themeColor="text2"/>
      <w:spacing w:val="5"/>
      <w:kern w:val="28"/>
      <w:sz w:val="46"/>
      <w:szCs w:val="52"/>
      <w:lang w:val="en-AU"/>
    </w:rPr>
  </w:style>
  <w:style w:type="character" w:customStyle="1" w:styleId="TitleChar">
    <w:name w:val="Title Char"/>
    <w:basedOn w:val="DefaultParagraphFont"/>
    <w:link w:val="Title"/>
    <w:uiPriority w:val="10"/>
    <w:rsid w:val="00903C20"/>
    <w:rPr>
      <w:rFonts w:ascii="Arial" w:eastAsiaTheme="majorEastAsia" w:hAnsi="Arial" w:cstheme="majorBidi"/>
      <w:color w:val="455F51" w:themeColor="text2"/>
      <w:spacing w:val="5"/>
      <w:kern w:val="28"/>
      <w:sz w:val="46"/>
      <w:szCs w:val="52"/>
      <w:lang w:val="en-AU"/>
    </w:rPr>
  </w:style>
  <w:style w:type="paragraph" w:styleId="Subtitle">
    <w:name w:val="Subtitle"/>
    <w:basedOn w:val="Normal"/>
    <w:next w:val="Normal"/>
    <w:link w:val="SubtitleChar"/>
    <w:uiPriority w:val="11"/>
    <w:qFormat/>
    <w:rsid w:val="00903C20"/>
    <w:pPr>
      <w:numPr>
        <w:ilvl w:val="1"/>
      </w:numPr>
      <w:spacing w:after="1440" w:line="280" w:lineRule="exact"/>
      <w:jc w:val="both"/>
    </w:pPr>
    <w:rPr>
      <w:rFonts w:ascii="Arial Bold" w:hAnsi="Arial Bold" w:cs="Arial"/>
      <w:b/>
      <w:caps/>
      <w:color w:val="455F51" w:themeColor="text2"/>
      <w:spacing w:val="5"/>
      <w:kern w:val="28"/>
      <w:sz w:val="28"/>
      <w:lang w:val="en-AU"/>
    </w:rPr>
  </w:style>
  <w:style w:type="character" w:customStyle="1" w:styleId="SubtitleChar">
    <w:name w:val="Subtitle Char"/>
    <w:basedOn w:val="DefaultParagraphFont"/>
    <w:link w:val="Subtitle"/>
    <w:uiPriority w:val="11"/>
    <w:rsid w:val="00903C20"/>
    <w:rPr>
      <w:rFonts w:ascii="Arial Bold" w:hAnsi="Arial Bold" w:cs="Arial"/>
      <w:b/>
      <w:caps/>
      <w:color w:val="455F51" w:themeColor="text2"/>
      <w:spacing w:val="5"/>
      <w:kern w:val="28"/>
      <w:sz w:val="28"/>
      <w:lang w:val="en-AU"/>
    </w:rPr>
  </w:style>
  <w:style w:type="paragraph" w:customStyle="1" w:styleId="SubSubtitle">
    <w:name w:val="Sub Subtitle"/>
    <w:basedOn w:val="Normal"/>
    <w:rsid w:val="00903C20"/>
    <w:pPr>
      <w:spacing w:after="120" w:line="240" w:lineRule="auto"/>
      <w:jc w:val="both"/>
    </w:pPr>
    <w:rPr>
      <w:rFonts w:ascii="Arial" w:hAnsi="Arial" w:cs="Arial"/>
      <w:color w:val="455F51" w:themeColor="text2"/>
      <w:sz w:val="36"/>
      <w:lang w:val="en-AU"/>
    </w:rPr>
  </w:style>
  <w:style w:type="paragraph" w:customStyle="1" w:styleId="OutlineNumbered1">
    <w:name w:val="Outline Numbered 1"/>
    <w:basedOn w:val="Normal"/>
    <w:link w:val="OutlineNumbered1Char"/>
    <w:rsid w:val="00B27390"/>
    <w:pPr>
      <w:numPr>
        <w:numId w:val="7"/>
      </w:numPr>
      <w:spacing w:after="240" w:line="280" w:lineRule="exact"/>
      <w:jc w:val="both"/>
    </w:pPr>
    <w:rPr>
      <w:lang w:val="en-AU"/>
    </w:rPr>
  </w:style>
  <w:style w:type="character" w:customStyle="1" w:styleId="OutlineNumbered1Char">
    <w:name w:val="Outline Numbered 1 Char"/>
    <w:basedOn w:val="DefaultParagraphFont"/>
    <w:link w:val="OutlineNumbered1"/>
    <w:rsid w:val="00B27390"/>
    <w:rPr>
      <w:lang w:val="en-AU"/>
    </w:rPr>
  </w:style>
  <w:style w:type="paragraph" w:customStyle="1" w:styleId="OutlineNumbered2">
    <w:name w:val="Outline Numbered 2"/>
    <w:basedOn w:val="Normal"/>
    <w:link w:val="OutlineNumbered2Char"/>
    <w:rsid w:val="00B27390"/>
    <w:pPr>
      <w:numPr>
        <w:ilvl w:val="1"/>
        <w:numId w:val="7"/>
      </w:numPr>
      <w:spacing w:after="240" w:line="280" w:lineRule="exact"/>
      <w:jc w:val="both"/>
    </w:pPr>
    <w:rPr>
      <w:lang w:val="en-AU"/>
    </w:rPr>
  </w:style>
  <w:style w:type="character" w:customStyle="1" w:styleId="OutlineNumbered2Char">
    <w:name w:val="Outline Numbered 2 Char"/>
    <w:basedOn w:val="DefaultParagraphFont"/>
    <w:link w:val="OutlineNumbered2"/>
    <w:rsid w:val="00B27390"/>
    <w:rPr>
      <w:lang w:val="en-AU"/>
    </w:rPr>
  </w:style>
  <w:style w:type="paragraph" w:customStyle="1" w:styleId="OutlineNumbered3">
    <w:name w:val="Outline Numbered 3"/>
    <w:basedOn w:val="Normal"/>
    <w:rsid w:val="00B27390"/>
    <w:pPr>
      <w:numPr>
        <w:ilvl w:val="2"/>
        <w:numId w:val="7"/>
      </w:numPr>
      <w:spacing w:after="240" w:line="280" w:lineRule="exact"/>
      <w:jc w:val="both"/>
    </w:pPr>
    <w:rPr>
      <w:lang w:val="en-AU"/>
    </w:rPr>
  </w:style>
  <w:style w:type="paragraph" w:customStyle="1" w:styleId="Bullet">
    <w:name w:val="Bullet"/>
    <w:aliases w:val="b,b1,b + line,Body,level 1"/>
    <w:basedOn w:val="Normal"/>
    <w:link w:val="BulletChar"/>
    <w:qFormat/>
    <w:rsid w:val="00B27390"/>
    <w:pPr>
      <w:numPr>
        <w:numId w:val="12"/>
      </w:numPr>
      <w:spacing w:after="240" w:line="280" w:lineRule="exact"/>
      <w:ind w:left="567" w:hanging="567"/>
      <w:jc w:val="both"/>
    </w:pPr>
    <w:rPr>
      <w:rFonts w:ascii="Calibri" w:eastAsiaTheme="majorEastAsia" w:hAnsi="Calibri" w:cstheme="majorBidi"/>
      <w:color w:val="000000" w:themeColor="text1"/>
      <w:sz w:val="32"/>
      <w:szCs w:val="28"/>
      <w:lang w:val="en-AU"/>
    </w:rPr>
  </w:style>
  <w:style w:type="character" w:customStyle="1" w:styleId="BulletChar">
    <w:name w:val="Bullet Char"/>
    <w:aliases w:val="b Char,b1 Char,b + line Char,Body Char,level 1 Char"/>
    <w:basedOn w:val="Heading1Char"/>
    <w:link w:val="Bullet"/>
    <w:rsid w:val="00B27390"/>
    <w:rPr>
      <w:rFonts w:ascii="Calibri" w:eastAsiaTheme="majorEastAsia" w:hAnsi="Calibri" w:cstheme="majorBidi"/>
      <w:color w:val="000000" w:themeColor="text1"/>
      <w:sz w:val="32"/>
      <w:szCs w:val="28"/>
      <w:lang w:val="en-AU"/>
    </w:rPr>
  </w:style>
  <w:style w:type="paragraph" w:customStyle="1" w:styleId="Heading3-NoNumbered">
    <w:name w:val="Heading 3 - No Numbered"/>
    <w:basedOn w:val="Normal"/>
    <w:rsid w:val="00B27390"/>
    <w:pPr>
      <w:keepNext/>
      <w:spacing w:before="240" w:after="240" w:line="280" w:lineRule="exact"/>
      <w:outlineLvl w:val="2"/>
    </w:pPr>
    <w:rPr>
      <w:rFonts w:ascii="Calibri" w:eastAsiaTheme="majorEastAsia" w:hAnsi="Calibri" w:cs="Arial"/>
      <w:b/>
      <w:color w:val="004A7F"/>
      <w:kern w:val="32"/>
      <w:sz w:val="28"/>
      <w:szCs w:val="26"/>
      <w:lang w:val="en-AU" w:eastAsia="en-AU"/>
    </w:rPr>
  </w:style>
  <w:style w:type="paragraph" w:customStyle="1" w:styleId="Heading4-NoNumber">
    <w:name w:val="Heading 4 - No Number"/>
    <w:basedOn w:val="Heading4"/>
    <w:rsid w:val="00B27390"/>
    <w:pPr>
      <w:spacing w:before="200" w:after="180" w:line="240" w:lineRule="auto"/>
      <w:jc w:val="both"/>
    </w:pPr>
    <w:rPr>
      <w:rFonts w:ascii="Calibri" w:hAnsi="Calibri"/>
      <w:b/>
      <w:bCs/>
      <w:i w:val="0"/>
      <w:color w:val="808080" w:themeColor="background1" w:themeShade="80"/>
      <w:sz w:val="26"/>
      <w:lang w:val="en-AU"/>
    </w:rPr>
  </w:style>
  <w:style w:type="paragraph" w:customStyle="1" w:styleId="BoxHeadingSub">
    <w:name w:val="Box Heading Sub"/>
    <w:basedOn w:val="Normal"/>
    <w:qFormat/>
    <w:rsid w:val="003F540E"/>
    <w:pPr>
      <w:keepNext/>
      <w:tabs>
        <w:tab w:val="left" w:pos="454"/>
      </w:tabs>
      <w:spacing w:before="120" w:after="120" w:line="240" w:lineRule="auto"/>
      <w:ind w:left="454" w:hanging="454"/>
      <w:jc w:val="both"/>
    </w:pPr>
    <w:rPr>
      <w:rFonts w:ascii="Arial" w:eastAsia="Times New Roman" w:hAnsi="Arial" w:cs="Times New Roman"/>
      <w:b/>
      <w:color w:val="808080" w:themeColor="background1" w:themeShade="80"/>
      <w:sz w:val="24"/>
      <w:szCs w:val="20"/>
      <w:lang w:val="en-AU" w:eastAsia="en-AU"/>
    </w:rPr>
  </w:style>
  <w:style w:type="paragraph" w:customStyle="1" w:styleId="Heading1-NoNumber">
    <w:name w:val="Heading 1 - No Number"/>
    <w:basedOn w:val="Normal"/>
    <w:rsid w:val="003F540E"/>
    <w:pPr>
      <w:keepNext/>
      <w:pBdr>
        <w:bottom w:val="single" w:sz="12" w:space="11" w:color="004A7F"/>
      </w:pBdr>
      <w:tabs>
        <w:tab w:val="left" w:pos="567"/>
      </w:tabs>
      <w:spacing w:after="480" w:line="240" w:lineRule="auto"/>
      <w:outlineLvl w:val="0"/>
    </w:pPr>
    <w:rPr>
      <w:rFonts w:ascii="Calibri" w:eastAsia="Times New Roman" w:hAnsi="Calibri" w:cs="Arial"/>
      <w:b/>
      <w:caps/>
      <w:color w:val="004A7F"/>
      <w:kern w:val="32"/>
      <w:sz w:val="44"/>
      <w:szCs w:val="36"/>
      <w:lang w:val="en-AU" w:eastAsia="en-AU"/>
    </w:rPr>
  </w:style>
  <w:style w:type="paragraph" w:customStyle="1" w:styleId="BoxHeading">
    <w:name w:val="Box Heading"/>
    <w:basedOn w:val="Normal"/>
    <w:next w:val="Normal"/>
    <w:rsid w:val="003F540E"/>
    <w:pPr>
      <w:widowControl w:val="0"/>
      <w:tabs>
        <w:tab w:val="left" w:pos="992"/>
      </w:tabs>
      <w:spacing w:before="120" w:after="120" w:line="300" w:lineRule="exact"/>
    </w:pPr>
    <w:rPr>
      <w:rFonts w:ascii="Arial Bold" w:eastAsiaTheme="majorEastAsia" w:hAnsi="Arial Bold" w:cs="Times New Roman"/>
      <w:b/>
      <w:caps/>
      <w:color w:val="455F51" w:themeColor="text2"/>
      <w:sz w:val="24"/>
      <w:lang w:val="en-AU" w:eastAsia="en-AU"/>
    </w:rPr>
  </w:style>
  <w:style w:type="paragraph" w:customStyle="1" w:styleId="BoxBullet">
    <w:name w:val="Box Bullet"/>
    <w:basedOn w:val="Normal"/>
    <w:rsid w:val="003F540E"/>
    <w:pPr>
      <w:numPr>
        <w:numId w:val="14"/>
      </w:numPr>
      <w:tabs>
        <w:tab w:val="left" w:pos="425"/>
      </w:tabs>
      <w:spacing w:before="120" w:after="120" w:line="280" w:lineRule="exact"/>
      <w:ind w:left="425" w:hanging="425"/>
      <w:jc w:val="both"/>
    </w:pPr>
    <w:rPr>
      <w:rFonts w:ascii="Arial" w:eastAsia="Times New Roman" w:hAnsi="Arial" w:cs="Arial"/>
      <w:color w:val="000000"/>
      <w:sz w:val="20"/>
      <w:szCs w:val="20"/>
      <w:lang w:val="en-AU" w:eastAsia="en-AU"/>
    </w:rPr>
  </w:style>
  <w:style w:type="paragraph" w:customStyle="1" w:styleId="Singleparagraph">
    <w:name w:val="Single paragraph"/>
    <w:basedOn w:val="Normal"/>
    <w:qFormat/>
    <w:rsid w:val="003F540E"/>
    <w:pPr>
      <w:spacing w:after="0" w:line="280" w:lineRule="exact"/>
      <w:jc w:val="both"/>
    </w:pPr>
    <w:rPr>
      <w:lang w:val="en-AU"/>
    </w:rPr>
  </w:style>
  <w:style w:type="paragraph" w:customStyle="1" w:styleId="BoxDash">
    <w:name w:val="Box Dash"/>
    <w:basedOn w:val="Normal"/>
    <w:rsid w:val="003F540E"/>
    <w:pPr>
      <w:widowControl w:val="0"/>
      <w:numPr>
        <w:ilvl w:val="1"/>
        <w:numId w:val="15"/>
      </w:numPr>
      <w:spacing w:before="120" w:after="120" w:line="280" w:lineRule="exact"/>
      <w:jc w:val="both"/>
    </w:pPr>
    <w:rPr>
      <w:rFonts w:ascii="Arial" w:eastAsia="Times New Roman" w:hAnsi="Arial" w:cs="Arial"/>
      <w:color w:val="000000"/>
      <w:sz w:val="20"/>
      <w:lang w:val="en-AU" w:eastAsia="en-AU"/>
    </w:rPr>
  </w:style>
  <w:style w:type="paragraph" w:customStyle="1" w:styleId="BoxDoubleDot">
    <w:name w:val="Box Double Dot"/>
    <w:basedOn w:val="Normal"/>
    <w:rsid w:val="003F540E"/>
    <w:pPr>
      <w:numPr>
        <w:ilvl w:val="2"/>
        <w:numId w:val="15"/>
      </w:numPr>
      <w:spacing w:before="120" w:after="120" w:line="280" w:lineRule="exact"/>
      <w:jc w:val="both"/>
    </w:pPr>
    <w:rPr>
      <w:rFonts w:eastAsia="Times New Roman" w:cs="Times New Roman"/>
      <w:color w:val="000000"/>
      <w:szCs w:val="20"/>
      <w:lang w:val="en-AU" w:eastAsia="en-AU"/>
    </w:rPr>
  </w:style>
  <w:style w:type="paragraph" w:customStyle="1" w:styleId="SingleParagraph0">
    <w:name w:val="Single Paragraph"/>
    <w:basedOn w:val="Bullet"/>
    <w:rsid w:val="003F540E"/>
    <w:pPr>
      <w:numPr>
        <w:numId w:val="0"/>
      </w:numPr>
      <w:spacing w:after="0" w:line="240" w:lineRule="auto"/>
    </w:pPr>
    <w:rPr>
      <w:rFonts w:asciiTheme="minorHAnsi" w:eastAsiaTheme="minorHAnsi" w:hAnsiTheme="minorHAnsi" w:cstheme="minorBidi"/>
      <w:color w:val="auto"/>
      <w:sz w:val="16"/>
      <w:szCs w:val="22"/>
    </w:rPr>
  </w:style>
  <w:style w:type="paragraph" w:customStyle="1" w:styleId="BoxText">
    <w:name w:val="Box Text"/>
    <w:basedOn w:val="Normal"/>
    <w:link w:val="BoxTextChar"/>
    <w:rsid w:val="009914DF"/>
    <w:pPr>
      <w:spacing w:before="120" w:after="120" w:line="280" w:lineRule="exact"/>
      <w:jc w:val="both"/>
    </w:pPr>
    <w:rPr>
      <w:rFonts w:ascii="Arial" w:eastAsia="Times New Roman" w:hAnsi="Arial" w:cs="Arial"/>
      <w:color w:val="000000"/>
      <w:sz w:val="20"/>
      <w:szCs w:val="20"/>
      <w:lang w:val="en-AU" w:eastAsia="en-AU"/>
    </w:rPr>
  </w:style>
  <w:style w:type="character" w:customStyle="1" w:styleId="BoxTextChar">
    <w:name w:val="Box Text Char"/>
    <w:basedOn w:val="DefaultParagraphFont"/>
    <w:link w:val="BoxText"/>
    <w:rsid w:val="009914DF"/>
    <w:rPr>
      <w:rFonts w:ascii="Arial" w:eastAsia="Times New Roman" w:hAnsi="Arial" w:cs="Arial"/>
      <w:color w:val="000000"/>
      <w:sz w:val="20"/>
      <w:szCs w:val="20"/>
      <w:lang w:val="en-AU" w:eastAsia="en-AU"/>
    </w:rPr>
  </w:style>
</w:styles>
</file>

<file path=word/webSettings.xml><?xml version="1.0" encoding="utf-8"?>
<w:webSettings xmlns:r="http://schemas.openxmlformats.org/officeDocument/2006/relationships" xmlns:w="http://schemas.openxmlformats.org/wordprocessingml/2006/main">
  <w:divs>
    <w:div w:id="406151279">
      <w:bodyDiv w:val="1"/>
      <w:marLeft w:val="0"/>
      <w:marRight w:val="0"/>
      <w:marTop w:val="0"/>
      <w:marBottom w:val="0"/>
      <w:divBdr>
        <w:top w:val="none" w:sz="0" w:space="0" w:color="auto"/>
        <w:left w:val="none" w:sz="0" w:space="0" w:color="auto"/>
        <w:bottom w:val="none" w:sz="0" w:space="0" w:color="auto"/>
        <w:right w:val="none" w:sz="0" w:space="0" w:color="auto"/>
      </w:divBdr>
    </w:div>
    <w:div w:id="588588725">
      <w:bodyDiv w:val="1"/>
      <w:marLeft w:val="0"/>
      <w:marRight w:val="0"/>
      <w:marTop w:val="0"/>
      <w:marBottom w:val="0"/>
      <w:divBdr>
        <w:top w:val="none" w:sz="0" w:space="0" w:color="auto"/>
        <w:left w:val="none" w:sz="0" w:space="0" w:color="auto"/>
        <w:bottom w:val="none" w:sz="0" w:space="0" w:color="auto"/>
        <w:right w:val="none" w:sz="0" w:space="0" w:color="auto"/>
      </w:divBdr>
    </w:div>
    <w:div w:id="1432042130">
      <w:bodyDiv w:val="1"/>
      <w:marLeft w:val="0"/>
      <w:marRight w:val="0"/>
      <w:marTop w:val="0"/>
      <w:marBottom w:val="0"/>
      <w:divBdr>
        <w:top w:val="none" w:sz="0" w:space="0" w:color="auto"/>
        <w:left w:val="none" w:sz="0" w:space="0" w:color="auto"/>
        <w:bottom w:val="none" w:sz="0" w:space="0" w:color="auto"/>
        <w:right w:val="none" w:sz="0" w:space="0" w:color="auto"/>
      </w:divBdr>
    </w:div>
    <w:div w:id="17781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eniorsrightsservice.org.au" TargetMode="External"/><Relationship Id="rId4" Type="http://schemas.openxmlformats.org/officeDocument/2006/relationships/settings" Target="settings.xml"/><Relationship Id="rId9" Type="http://schemas.openxmlformats.org/officeDocument/2006/relationships/hyperlink" Target="http://seniorsrightsservice.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5F51"/>
      </a:dk2>
      <a:lt2>
        <a:srgbClr val="E3DED1"/>
      </a:lt2>
      <a:accent1>
        <a:srgbClr val="017058"/>
      </a:accent1>
      <a:accent2>
        <a:srgbClr val="8AB833"/>
      </a:accent2>
      <a:accent3>
        <a:srgbClr val="C0CF3A"/>
      </a:accent3>
      <a:accent4>
        <a:srgbClr val="029676"/>
      </a:accent4>
      <a:accent5>
        <a:srgbClr val="4AB5C4"/>
      </a:accent5>
      <a:accent6>
        <a:srgbClr val="0989B1"/>
      </a:accent6>
      <a:hlink>
        <a:srgbClr val="066684"/>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B0A8-8E17-46EE-8A0F-FE206EDF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Steer</dc:creator>
  <cp:lastModifiedBy>tina.obrien</cp:lastModifiedBy>
  <cp:revision>2</cp:revision>
  <cp:lastPrinted>2018-04-19T08:48:00Z</cp:lastPrinted>
  <dcterms:created xsi:type="dcterms:W3CDTF">2018-05-02T05:25:00Z</dcterms:created>
  <dcterms:modified xsi:type="dcterms:W3CDTF">2018-05-02T05:25:00Z</dcterms:modified>
</cp:coreProperties>
</file>