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3D6" w:rsidRDefault="00350BEA"/>
    <w:p w:rsidR="00D7488E" w:rsidRPr="002C7CB3" w:rsidRDefault="00D7488E" w:rsidP="00D7488E">
      <w:pPr>
        <w:jc w:val="center"/>
        <w:rPr>
          <w:rFonts w:asciiTheme="minorHAnsi" w:hAnsiTheme="minorHAnsi" w:cstheme="minorHAnsi"/>
          <w:sz w:val="48"/>
          <w:szCs w:val="48"/>
        </w:rPr>
      </w:pPr>
      <w:r w:rsidRPr="002C7CB3">
        <w:rPr>
          <w:rFonts w:asciiTheme="minorHAnsi" w:hAnsiTheme="minorHAnsi" w:cstheme="minorHAnsi"/>
          <w:sz w:val="48"/>
          <w:szCs w:val="48"/>
        </w:rPr>
        <w:t>Mediator Standards Board</w:t>
      </w:r>
    </w:p>
    <w:p w:rsidR="00D7488E" w:rsidRPr="002C7CB3" w:rsidRDefault="00D7488E" w:rsidP="00D7488E">
      <w:pPr>
        <w:jc w:val="center"/>
        <w:rPr>
          <w:rFonts w:asciiTheme="minorHAnsi" w:hAnsiTheme="minorHAnsi" w:cstheme="minorHAnsi"/>
          <w:b/>
          <w:sz w:val="40"/>
          <w:szCs w:val="40"/>
        </w:rPr>
      </w:pPr>
      <w:r w:rsidRPr="002C7CB3">
        <w:rPr>
          <w:rFonts w:asciiTheme="minorHAnsi" w:hAnsiTheme="minorHAnsi" w:cstheme="minorHAnsi"/>
          <w:b/>
          <w:sz w:val="40"/>
          <w:szCs w:val="40"/>
        </w:rPr>
        <w:t>Submissions in Response to the Family Law Review Issues Paper</w:t>
      </w:r>
    </w:p>
    <w:p w:rsidR="00D7488E" w:rsidRPr="002C7CB3" w:rsidRDefault="00D7488E" w:rsidP="00D7488E">
      <w:pPr>
        <w:jc w:val="center"/>
        <w:rPr>
          <w:rFonts w:asciiTheme="minorHAnsi" w:hAnsiTheme="minorHAnsi" w:cstheme="minorHAnsi"/>
          <w:b/>
        </w:rPr>
      </w:pPr>
    </w:p>
    <w:p w:rsidR="003012BC" w:rsidRDefault="003012BC" w:rsidP="00AD2AD3">
      <w:pPr>
        <w:pStyle w:val="Heading1"/>
        <w:spacing w:before="0" w:after="120" w:line="240" w:lineRule="auto"/>
        <w:rPr>
          <w:rFonts w:asciiTheme="minorHAnsi" w:hAnsiTheme="minorHAnsi" w:cstheme="minorHAnsi"/>
          <w:sz w:val="24"/>
          <w:szCs w:val="24"/>
        </w:rPr>
      </w:pPr>
    </w:p>
    <w:p w:rsidR="004B7DF9" w:rsidRPr="002C7CB3" w:rsidRDefault="004B7DF9" w:rsidP="00AD2AD3">
      <w:pPr>
        <w:pStyle w:val="Heading1"/>
        <w:spacing w:before="0" w:after="120" w:line="240" w:lineRule="auto"/>
        <w:rPr>
          <w:rFonts w:asciiTheme="minorHAnsi" w:hAnsiTheme="minorHAnsi" w:cstheme="minorHAnsi"/>
          <w:sz w:val="24"/>
          <w:szCs w:val="24"/>
        </w:rPr>
      </w:pPr>
      <w:r w:rsidRPr="002C7CB3">
        <w:rPr>
          <w:rFonts w:asciiTheme="minorHAnsi" w:hAnsiTheme="minorHAnsi" w:cstheme="minorHAnsi"/>
          <w:sz w:val="24"/>
          <w:szCs w:val="24"/>
        </w:rPr>
        <w:t>The Mediator Sta</w:t>
      </w:r>
      <w:r w:rsidR="00AD2AD3" w:rsidRPr="002C7CB3">
        <w:rPr>
          <w:rFonts w:asciiTheme="minorHAnsi" w:hAnsiTheme="minorHAnsi" w:cstheme="minorHAnsi"/>
          <w:sz w:val="24"/>
          <w:szCs w:val="24"/>
        </w:rPr>
        <w:t>ndards Board</w:t>
      </w:r>
    </w:p>
    <w:p w:rsidR="004B7DF9" w:rsidRPr="002C7CB3" w:rsidRDefault="004B7DF9" w:rsidP="00AD2AD3">
      <w:pPr>
        <w:spacing w:after="120"/>
        <w:rPr>
          <w:rFonts w:asciiTheme="minorHAnsi" w:hAnsiTheme="minorHAnsi" w:cstheme="minorHAnsi"/>
        </w:rPr>
      </w:pPr>
      <w:r w:rsidRPr="002C7CB3">
        <w:rPr>
          <w:rFonts w:asciiTheme="minorHAnsi" w:hAnsiTheme="minorHAnsi" w:cstheme="minorHAnsi"/>
        </w:rPr>
        <w:t xml:space="preserve">The Mediator Standards Board (MSB) was established through a grant by the Federal Attorney General’s Department and its National Alternative Dispute Resolution Advisory Council (NADRAC) in consultation with the bi-annual National Mediation Conference. The MSB was tasked to develop, support, and promote standards of competency and knowledge for mediators in Australia.  </w:t>
      </w:r>
    </w:p>
    <w:p w:rsidR="003012BC" w:rsidRDefault="003012BC" w:rsidP="00AD2AD3">
      <w:pPr>
        <w:spacing w:after="120"/>
        <w:rPr>
          <w:rFonts w:asciiTheme="minorHAnsi" w:hAnsiTheme="minorHAnsi" w:cstheme="minorHAnsi"/>
        </w:rPr>
      </w:pPr>
    </w:p>
    <w:p w:rsidR="00AD2AD3" w:rsidRPr="002C7CB3" w:rsidRDefault="004B7DF9" w:rsidP="00AD2AD3">
      <w:pPr>
        <w:spacing w:after="120"/>
        <w:rPr>
          <w:rFonts w:asciiTheme="minorHAnsi" w:hAnsiTheme="minorHAnsi" w:cstheme="minorHAnsi"/>
        </w:rPr>
      </w:pPr>
      <w:r w:rsidRPr="002C7CB3">
        <w:rPr>
          <w:rFonts w:asciiTheme="minorHAnsi" w:hAnsiTheme="minorHAnsi" w:cstheme="minorHAnsi"/>
        </w:rPr>
        <w:t xml:space="preserve">The MSB is responsible for the ongoing development and maintenance of the </w:t>
      </w:r>
      <w:hyperlink r:id="rId8" w:history="1">
        <w:r w:rsidRPr="00143399">
          <w:rPr>
            <w:rStyle w:val="Hyperlink"/>
            <w:rFonts w:asciiTheme="minorHAnsi" w:hAnsiTheme="minorHAnsi" w:cstheme="minorHAnsi"/>
          </w:rPr>
          <w:t>National Mediator Accreditation System (NMAS)</w:t>
        </w:r>
      </w:hyperlink>
      <w:r w:rsidRPr="002C7CB3">
        <w:rPr>
          <w:rFonts w:asciiTheme="minorHAnsi" w:hAnsiTheme="minorHAnsi" w:cstheme="minorHAnsi"/>
        </w:rPr>
        <w:t xml:space="preserve"> introduced in 2008. See:  </w:t>
      </w:r>
      <w:hyperlink r:id="rId9" w:history="1">
        <w:r w:rsidRPr="002C7CB3">
          <w:rPr>
            <w:rStyle w:val="Hyperlink"/>
            <w:rFonts w:asciiTheme="minorHAnsi" w:hAnsiTheme="minorHAnsi" w:cstheme="minorHAnsi"/>
          </w:rPr>
          <w:t>https://msb.org.au/</w:t>
        </w:r>
      </w:hyperlink>
      <w:r w:rsidRPr="002C7CB3">
        <w:rPr>
          <w:rFonts w:asciiTheme="minorHAnsi" w:hAnsiTheme="minorHAnsi" w:cstheme="minorHAnsi"/>
        </w:rPr>
        <w:t xml:space="preserve">   </w:t>
      </w:r>
    </w:p>
    <w:p w:rsidR="003012BC" w:rsidRDefault="003012BC" w:rsidP="00AD2AD3">
      <w:pPr>
        <w:spacing w:after="120"/>
        <w:rPr>
          <w:rFonts w:asciiTheme="minorHAnsi" w:hAnsiTheme="minorHAnsi" w:cstheme="minorHAnsi"/>
        </w:rPr>
      </w:pPr>
    </w:p>
    <w:p w:rsidR="004B7DF9" w:rsidRPr="002C7CB3" w:rsidRDefault="004B7DF9" w:rsidP="00AD2AD3">
      <w:pPr>
        <w:spacing w:after="120"/>
        <w:rPr>
          <w:rFonts w:asciiTheme="minorHAnsi" w:hAnsiTheme="minorHAnsi" w:cstheme="minorHAnsi"/>
        </w:rPr>
      </w:pPr>
      <w:r w:rsidRPr="002C7CB3">
        <w:rPr>
          <w:rFonts w:asciiTheme="minorHAnsi" w:hAnsiTheme="minorHAnsi" w:cstheme="minorHAnsi"/>
        </w:rPr>
        <w:t xml:space="preserve">The MSB’s </w:t>
      </w:r>
      <w:r w:rsidR="00AD2AD3" w:rsidRPr="002C7CB3">
        <w:rPr>
          <w:rFonts w:asciiTheme="minorHAnsi" w:hAnsiTheme="minorHAnsi" w:cstheme="minorHAnsi"/>
        </w:rPr>
        <w:t>is</w:t>
      </w:r>
      <w:r w:rsidRPr="002C7CB3">
        <w:rPr>
          <w:rFonts w:asciiTheme="minorHAnsi" w:hAnsiTheme="minorHAnsi" w:cstheme="minorHAnsi"/>
        </w:rPr>
        <w:t xml:space="preserve"> funded by its members and the modest annual fee paid by mediators seeking accreditation.</w:t>
      </w:r>
    </w:p>
    <w:p w:rsidR="003012BC" w:rsidRDefault="003012BC" w:rsidP="00AD2AD3">
      <w:pPr>
        <w:spacing w:after="120"/>
        <w:outlineLvl w:val="2"/>
        <w:rPr>
          <w:rFonts w:asciiTheme="minorHAnsi" w:hAnsiTheme="minorHAnsi" w:cstheme="minorHAnsi"/>
          <w:bCs/>
          <w:spacing w:val="15"/>
          <w:lang w:eastAsia="en-AU"/>
        </w:rPr>
      </w:pPr>
    </w:p>
    <w:p w:rsidR="004B7DF9" w:rsidRPr="002C7CB3" w:rsidRDefault="004B7DF9" w:rsidP="00AD2AD3">
      <w:pPr>
        <w:spacing w:after="120"/>
        <w:outlineLvl w:val="2"/>
        <w:rPr>
          <w:rFonts w:asciiTheme="minorHAnsi" w:hAnsiTheme="minorHAnsi" w:cstheme="minorHAnsi"/>
          <w:bCs/>
          <w:spacing w:val="15"/>
          <w:lang w:eastAsia="en-AU"/>
        </w:rPr>
      </w:pPr>
      <w:r w:rsidRPr="002C7CB3">
        <w:rPr>
          <w:rFonts w:asciiTheme="minorHAnsi" w:hAnsiTheme="minorHAnsi" w:cstheme="minorHAnsi"/>
          <w:bCs/>
          <w:spacing w:val="15"/>
          <w:lang w:eastAsia="en-AU"/>
        </w:rPr>
        <w:t>The MSB’s Objectives</w:t>
      </w:r>
      <w:r w:rsidR="00AD2AD3" w:rsidRPr="002C7CB3">
        <w:rPr>
          <w:rFonts w:asciiTheme="minorHAnsi" w:hAnsiTheme="minorHAnsi" w:cstheme="minorHAnsi"/>
          <w:bCs/>
          <w:spacing w:val="15"/>
          <w:lang w:eastAsia="en-AU"/>
        </w:rPr>
        <w:t xml:space="preserve"> are to</w:t>
      </w:r>
      <w:r w:rsidRPr="002C7CB3">
        <w:rPr>
          <w:rFonts w:asciiTheme="minorHAnsi" w:hAnsiTheme="minorHAnsi" w:cstheme="minorHAnsi"/>
          <w:bCs/>
          <w:spacing w:val="15"/>
          <w:lang w:eastAsia="en-AU"/>
        </w:rPr>
        <w:t>:</w:t>
      </w:r>
    </w:p>
    <w:p w:rsidR="004B7DF9" w:rsidRPr="002C7CB3" w:rsidRDefault="004B7DF9" w:rsidP="00AD2AD3">
      <w:pPr>
        <w:numPr>
          <w:ilvl w:val="0"/>
          <w:numId w:val="1"/>
        </w:numPr>
        <w:spacing w:after="120"/>
        <w:ind w:left="1134" w:hanging="567"/>
        <w:rPr>
          <w:rFonts w:asciiTheme="minorHAnsi" w:hAnsiTheme="minorHAnsi" w:cstheme="minorHAnsi"/>
          <w:lang w:eastAsia="en-AU"/>
        </w:rPr>
      </w:pPr>
      <w:r w:rsidRPr="002C7CB3">
        <w:rPr>
          <w:rFonts w:asciiTheme="minorHAnsi" w:hAnsiTheme="minorHAnsi" w:cstheme="minorHAnsi"/>
          <w:lang w:eastAsia="en-AU"/>
        </w:rPr>
        <w:t xml:space="preserve">Develop, maintain and amend the NMAS, which includes the </w:t>
      </w:r>
      <w:hyperlink r:id="rId10" w:anchor="page=3" w:history="1">
        <w:r w:rsidRPr="00143399">
          <w:rPr>
            <w:rStyle w:val="Hyperlink"/>
            <w:rFonts w:asciiTheme="minorHAnsi" w:hAnsiTheme="minorHAnsi" w:cstheme="minorHAnsi"/>
            <w:lang w:eastAsia="en-AU"/>
          </w:rPr>
          <w:t>Approval Standards</w:t>
        </w:r>
      </w:hyperlink>
      <w:r w:rsidRPr="002C7CB3">
        <w:rPr>
          <w:rFonts w:asciiTheme="minorHAnsi" w:hAnsiTheme="minorHAnsi" w:cstheme="minorHAnsi"/>
          <w:lang w:eastAsia="en-AU"/>
        </w:rPr>
        <w:t xml:space="preserve"> and </w:t>
      </w:r>
      <w:r w:rsidRPr="002875B5">
        <w:rPr>
          <w:rFonts w:asciiTheme="minorHAnsi" w:hAnsiTheme="minorHAnsi" w:cstheme="minorHAnsi"/>
          <w:lang w:eastAsia="en-AU"/>
        </w:rPr>
        <w:t xml:space="preserve">the </w:t>
      </w:r>
      <w:hyperlink r:id="rId11" w:anchor="page=9" w:history="1">
        <w:r w:rsidRPr="002875B5">
          <w:rPr>
            <w:rStyle w:val="Hyperlink"/>
            <w:rFonts w:asciiTheme="minorHAnsi" w:hAnsiTheme="minorHAnsi" w:cstheme="minorHAnsi"/>
            <w:lang w:eastAsia="en-AU"/>
          </w:rPr>
          <w:t>Practice Standards</w:t>
        </w:r>
      </w:hyperlink>
      <w:bookmarkStart w:id="0" w:name="_GoBack"/>
      <w:bookmarkEnd w:id="0"/>
      <w:r w:rsidRPr="002C7CB3">
        <w:rPr>
          <w:rFonts w:asciiTheme="minorHAnsi" w:hAnsiTheme="minorHAnsi" w:cstheme="minorHAnsi"/>
          <w:lang w:eastAsia="en-AU"/>
        </w:rPr>
        <w:t xml:space="preserve"> (the Standards).</w:t>
      </w:r>
    </w:p>
    <w:p w:rsidR="004B7DF9" w:rsidRPr="002C7CB3" w:rsidRDefault="004B7DF9" w:rsidP="00AD2AD3">
      <w:pPr>
        <w:numPr>
          <w:ilvl w:val="0"/>
          <w:numId w:val="1"/>
        </w:numPr>
        <w:spacing w:after="120"/>
        <w:ind w:left="1134" w:hanging="567"/>
        <w:rPr>
          <w:rFonts w:asciiTheme="minorHAnsi" w:hAnsiTheme="minorHAnsi" w:cstheme="minorHAnsi"/>
          <w:lang w:eastAsia="en-AU"/>
        </w:rPr>
      </w:pPr>
      <w:r w:rsidRPr="002C7CB3">
        <w:rPr>
          <w:rFonts w:asciiTheme="minorHAnsi" w:hAnsiTheme="minorHAnsi" w:cstheme="minorHAnsi"/>
          <w:lang w:eastAsia="en-AU"/>
        </w:rPr>
        <w:t>Oversee the application of the Standards with a view to achieving consistency, quality and public protection regarding mediation services and mediation training.</w:t>
      </w:r>
    </w:p>
    <w:p w:rsidR="004B7DF9" w:rsidRPr="002C7CB3" w:rsidRDefault="004B7DF9" w:rsidP="00AD2AD3">
      <w:pPr>
        <w:numPr>
          <w:ilvl w:val="0"/>
          <w:numId w:val="1"/>
        </w:numPr>
        <w:spacing w:after="120"/>
        <w:ind w:left="1134" w:hanging="567"/>
        <w:rPr>
          <w:rFonts w:asciiTheme="minorHAnsi" w:hAnsiTheme="minorHAnsi" w:cstheme="minorHAnsi"/>
          <w:lang w:eastAsia="en-AU"/>
        </w:rPr>
      </w:pPr>
      <w:r w:rsidRPr="002C7CB3">
        <w:rPr>
          <w:rFonts w:asciiTheme="minorHAnsi" w:hAnsiTheme="minorHAnsi" w:cstheme="minorHAnsi"/>
          <w:lang w:eastAsia="en-AU"/>
        </w:rPr>
        <w:t>Support, complement and encourage members in their quest to meet their objectives in relation to the Standards.</w:t>
      </w:r>
    </w:p>
    <w:p w:rsidR="004B7DF9" w:rsidRPr="002C7CB3" w:rsidRDefault="004B7DF9" w:rsidP="00AD2AD3">
      <w:pPr>
        <w:numPr>
          <w:ilvl w:val="0"/>
          <w:numId w:val="1"/>
        </w:numPr>
        <w:spacing w:after="120"/>
        <w:ind w:left="1134" w:hanging="567"/>
        <w:rPr>
          <w:rFonts w:asciiTheme="minorHAnsi" w:hAnsiTheme="minorHAnsi" w:cstheme="minorHAnsi"/>
          <w:lang w:eastAsia="en-AU"/>
        </w:rPr>
      </w:pPr>
      <w:r w:rsidRPr="002C7CB3">
        <w:rPr>
          <w:rFonts w:asciiTheme="minorHAnsi" w:hAnsiTheme="minorHAnsi" w:cstheme="minorHAnsi"/>
          <w:lang w:eastAsia="en-AU"/>
        </w:rPr>
        <w:t>Ensure that training and accreditation of mediators continues to develop.</w:t>
      </w:r>
    </w:p>
    <w:p w:rsidR="004B7DF9" w:rsidRDefault="004B7DF9" w:rsidP="00AD2AD3">
      <w:pPr>
        <w:numPr>
          <w:ilvl w:val="0"/>
          <w:numId w:val="1"/>
        </w:numPr>
        <w:spacing w:after="120"/>
        <w:ind w:left="1134" w:hanging="567"/>
        <w:rPr>
          <w:rFonts w:asciiTheme="minorHAnsi" w:hAnsiTheme="minorHAnsi" w:cstheme="minorHAnsi"/>
          <w:lang w:eastAsia="en-AU"/>
        </w:rPr>
      </w:pPr>
      <w:r w:rsidRPr="002C7CB3">
        <w:rPr>
          <w:rFonts w:asciiTheme="minorHAnsi" w:hAnsiTheme="minorHAnsi" w:cstheme="minorHAnsi"/>
          <w:lang w:eastAsia="en-AU"/>
        </w:rPr>
        <w:t>Require records to be maintained of mediators who are accredited under the Standards and facilitate access to mediators who have national accreditation.</w:t>
      </w:r>
      <w:r w:rsidRPr="002C7CB3">
        <w:rPr>
          <w:rFonts w:asciiTheme="minorHAnsi" w:hAnsiTheme="minorHAnsi" w:cstheme="minorHAnsi"/>
          <w:lang w:eastAsia="en-AU"/>
        </w:rPr>
        <w:br/>
      </w:r>
    </w:p>
    <w:p w:rsidR="00371AF4" w:rsidRPr="002C7CB3" w:rsidRDefault="004B7DF9" w:rsidP="00AD2AD3">
      <w:pPr>
        <w:spacing w:after="120"/>
        <w:rPr>
          <w:rFonts w:asciiTheme="minorHAnsi" w:hAnsiTheme="minorHAnsi" w:cstheme="minorHAnsi"/>
          <w:b/>
        </w:rPr>
      </w:pPr>
      <w:r w:rsidRPr="002C7CB3">
        <w:rPr>
          <w:rFonts w:asciiTheme="minorHAnsi" w:hAnsiTheme="minorHAnsi" w:cstheme="minorHAnsi"/>
          <w:b/>
          <w:lang w:eastAsia="en-AU"/>
        </w:rPr>
        <w:t xml:space="preserve">The </w:t>
      </w:r>
      <w:hyperlink r:id="rId12" w:history="1">
        <w:r w:rsidR="00371AF4" w:rsidRPr="00143399">
          <w:rPr>
            <w:rStyle w:val="Hyperlink"/>
            <w:rFonts w:asciiTheme="minorHAnsi" w:hAnsiTheme="minorHAnsi" w:cstheme="minorHAnsi"/>
            <w:b/>
            <w:lang w:eastAsia="en-AU"/>
          </w:rPr>
          <w:t>National Mediation Accreditation (NMAS)</w:t>
        </w:r>
      </w:hyperlink>
      <w:r w:rsidR="00371AF4" w:rsidRPr="002C7CB3">
        <w:rPr>
          <w:rFonts w:asciiTheme="minorHAnsi" w:hAnsiTheme="minorHAnsi" w:cstheme="minorHAnsi"/>
          <w:b/>
          <w:lang w:eastAsia="en-AU"/>
        </w:rPr>
        <w:t xml:space="preserve"> provides the </w:t>
      </w:r>
      <w:r w:rsidR="00371AF4" w:rsidRPr="002C7CB3">
        <w:rPr>
          <w:rFonts w:asciiTheme="minorHAnsi" w:hAnsiTheme="minorHAnsi" w:cstheme="minorHAnsi"/>
          <w:b/>
        </w:rPr>
        <w:t xml:space="preserve">threshold standard required of Mediators practising in the family law jurisdiction.  </w:t>
      </w:r>
    </w:p>
    <w:p w:rsidR="004B7DF9" w:rsidRPr="002C7CB3" w:rsidRDefault="00371AF4" w:rsidP="00AD2AD3">
      <w:pPr>
        <w:spacing w:after="120"/>
        <w:rPr>
          <w:rFonts w:asciiTheme="minorHAnsi" w:hAnsiTheme="minorHAnsi" w:cstheme="minorHAnsi"/>
          <w:lang w:eastAsia="en-AU"/>
        </w:rPr>
      </w:pPr>
      <w:r w:rsidRPr="002C7CB3">
        <w:rPr>
          <w:rFonts w:asciiTheme="minorHAnsi" w:hAnsiTheme="minorHAnsi" w:cstheme="minorHAnsi"/>
        </w:rPr>
        <w:t xml:space="preserve">The </w:t>
      </w:r>
      <w:r w:rsidR="004B7DF9" w:rsidRPr="002C7CB3">
        <w:rPr>
          <w:rFonts w:asciiTheme="minorHAnsi" w:hAnsiTheme="minorHAnsi" w:cstheme="minorHAnsi"/>
          <w:lang w:eastAsia="en-AU"/>
        </w:rPr>
        <w:t>MSB makes the following submissions to Questions 20, 21, 22, 26, 41 and 42 of the Review</w:t>
      </w:r>
      <w:r w:rsidRPr="002C7CB3">
        <w:rPr>
          <w:rFonts w:asciiTheme="minorHAnsi" w:hAnsiTheme="minorHAnsi" w:cstheme="minorHAnsi"/>
          <w:lang w:eastAsia="en-AU"/>
        </w:rPr>
        <w:t>.</w:t>
      </w:r>
    </w:p>
    <w:p w:rsidR="004B7DF9" w:rsidRPr="002C7CB3" w:rsidRDefault="004B7DF9">
      <w:pPr>
        <w:rPr>
          <w:rFonts w:asciiTheme="minorHAnsi" w:hAnsiTheme="minorHAnsi" w:cstheme="minorHAnsi"/>
          <w:b/>
          <w:bCs/>
          <w:i/>
        </w:rPr>
      </w:pPr>
      <w:r w:rsidRPr="002C7CB3">
        <w:rPr>
          <w:rFonts w:asciiTheme="minorHAnsi" w:hAnsiTheme="minorHAnsi" w:cstheme="minorHAnsi"/>
          <w:b/>
          <w:bCs/>
          <w:i/>
        </w:rPr>
        <w:br w:type="page"/>
      </w:r>
    </w:p>
    <w:p w:rsidR="004B7DF9" w:rsidRPr="002C7CB3" w:rsidRDefault="004B7DF9" w:rsidP="00D7488E">
      <w:pPr>
        <w:autoSpaceDE w:val="0"/>
        <w:autoSpaceDN w:val="0"/>
        <w:adjustRightInd w:val="0"/>
        <w:rPr>
          <w:rFonts w:asciiTheme="minorHAnsi" w:hAnsiTheme="minorHAnsi" w:cstheme="minorHAnsi"/>
          <w:b/>
          <w:bCs/>
          <w:i/>
        </w:rPr>
      </w:pPr>
    </w:p>
    <w:p w:rsidR="004B7DF9" w:rsidRPr="002C7CB3" w:rsidRDefault="004B7DF9" w:rsidP="00D7488E">
      <w:pPr>
        <w:autoSpaceDE w:val="0"/>
        <w:autoSpaceDN w:val="0"/>
        <w:adjustRightInd w:val="0"/>
        <w:rPr>
          <w:rFonts w:asciiTheme="minorHAnsi" w:hAnsiTheme="minorHAnsi" w:cstheme="minorHAnsi"/>
          <w:b/>
          <w:bCs/>
          <w:i/>
        </w:rPr>
      </w:pPr>
    </w:p>
    <w:p w:rsidR="00D7488E" w:rsidRPr="002C7CB3" w:rsidRDefault="00D7488E" w:rsidP="006A7F2E">
      <w:pPr>
        <w:autoSpaceDE w:val="0"/>
        <w:autoSpaceDN w:val="0"/>
        <w:adjustRightInd w:val="0"/>
        <w:spacing w:after="120"/>
        <w:rPr>
          <w:rFonts w:asciiTheme="minorHAnsi" w:hAnsiTheme="minorHAnsi" w:cstheme="minorHAnsi"/>
          <w:i/>
        </w:rPr>
      </w:pPr>
      <w:r w:rsidRPr="002C7CB3">
        <w:rPr>
          <w:rFonts w:asciiTheme="minorHAnsi" w:hAnsiTheme="minorHAnsi" w:cstheme="minorHAnsi"/>
          <w:b/>
          <w:bCs/>
          <w:i/>
        </w:rPr>
        <w:t xml:space="preserve">Question 20 </w:t>
      </w:r>
      <w:r w:rsidRPr="002C7CB3">
        <w:rPr>
          <w:rFonts w:asciiTheme="minorHAnsi" w:hAnsiTheme="minorHAnsi" w:cstheme="minorHAnsi"/>
          <w:i/>
        </w:rPr>
        <w:t>What changes to court processes could be made to facilitate the</w:t>
      </w:r>
    </w:p>
    <w:p w:rsidR="00D7488E" w:rsidRPr="002C7CB3" w:rsidRDefault="00D7488E" w:rsidP="006A7F2E">
      <w:pPr>
        <w:spacing w:after="120"/>
        <w:rPr>
          <w:rFonts w:asciiTheme="minorHAnsi" w:hAnsiTheme="minorHAnsi" w:cstheme="minorHAnsi"/>
          <w:i/>
        </w:rPr>
      </w:pPr>
      <w:r w:rsidRPr="002C7CB3">
        <w:rPr>
          <w:rFonts w:asciiTheme="minorHAnsi" w:hAnsiTheme="minorHAnsi" w:cstheme="minorHAnsi"/>
          <w:i/>
        </w:rPr>
        <w:t>timely and cost-effective resolution of family law disputes?</w:t>
      </w:r>
    </w:p>
    <w:p w:rsidR="000E6570" w:rsidRPr="002C7CB3" w:rsidRDefault="000E6570" w:rsidP="006A7F2E">
      <w:pPr>
        <w:spacing w:after="120"/>
        <w:rPr>
          <w:rFonts w:asciiTheme="minorHAnsi" w:hAnsiTheme="minorHAnsi" w:cstheme="minorHAnsi"/>
        </w:rPr>
      </w:pPr>
    </w:p>
    <w:p w:rsidR="000E6570" w:rsidRPr="002C7CB3" w:rsidRDefault="000E6570" w:rsidP="006A7F2E">
      <w:pPr>
        <w:spacing w:after="120"/>
        <w:rPr>
          <w:rFonts w:asciiTheme="minorHAnsi" w:hAnsiTheme="minorHAnsi" w:cstheme="minorHAnsi"/>
        </w:rPr>
      </w:pPr>
      <w:r w:rsidRPr="002C7CB3">
        <w:rPr>
          <w:rFonts w:asciiTheme="minorHAnsi" w:hAnsiTheme="minorHAnsi" w:cstheme="minorHAnsi"/>
        </w:rPr>
        <w:t>The Mediator Standards Board</w:t>
      </w:r>
      <w:r w:rsidR="00371AF4" w:rsidRPr="002C7CB3">
        <w:rPr>
          <w:rFonts w:asciiTheme="minorHAnsi" w:hAnsiTheme="minorHAnsi" w:cstheme="minorHAnsi"/>
        </w:rPr>
        <w:t xml:space="preserve"> (MSB)</w:t>
      </w:r>
      <w:r w:rsidRPr="002C7CB3">
        <w:rPr>
          <w:rFonts w:asciiTheme="minorHAnsi" w:hAnsiTheme="minorHAnsi" w:cstheme="minorHAnsi"/>
        </w:rPr>
        <w:t xml:space="preserve"> would recommen</w:t>
      </w:r>
      <w:r w:rsidR="00371AF4" w:rsidRPr="002C7CB3">
        <w:rPr>
          <w:rFonts w:asciiTheme="minorHAnsi" w:hAnsiTheme="minorHAnsi" w:cstheme="minorHAnsi"/>
        </w:rPr>
        <w:t>d</w:t>
      </w:r>
      <w:r w:rsidRPr="002C7CB3">
        <w:rPr>
          <w:rFonts w:asciiTheme="minorHAnsi" w:hAnsiTheme="minorHAnsi" w:cstheme="minorHAnsi"/>
        </w:rPr>
        <w:t xml:space="preserve"> that any changes to court processes include utilisation of mediation by mediators</w:t>
      </w:r>
      <w:r w:rsidR="00371AF4" w:rsidRPr="002C7CB3">
        <w:rPr>
          <w:rFonts w:asciiTheme="minorHAnsi" w:hAnsiTheme="minorHAnsi" w:cstheme="minorHAnsi"/>
        </w:rPr>
        <w:t xml:space="preserve"> accredited under the National Mediator Accreditation System (NMAS)</w:t>
      </w:r>
      <w:r w:rsidRPr="002C7CB3">
        <w:rPr>
          <w:rFonts w:asciiTheme="minorHAnsi" w:hAnsiTheme="minorHAnsi" w:cstheme="minorHAnsi"/>
        </w:rPr>
        <w:t>.</w:t>
      </w:r>
    </w:p>
    <w:p w:rsidR="003012BC" w:rsidRDefault="003012BC" w:rsidP="006A7F2E">
      <w:pPr>
        <w:spacing w:after="120"/>
        <w:rPr>
          <w:rFonts w:asciiTheme="minorHAnsi" w:hAnsiTheme="minorHAnsi" w:cstheme="minorHAnsi"/>
        </w:rPr>
      </w:pPr>
    </w:p>
    <w:p w:rsidR="000E6570" w:rsidRPr="002C7CB3" w:rsidRDefault="00371AF4" w:rsidP="006A7F2E">
      <w:pPr>
        <w:spacing w:after="120"/>
        <w:rPr>
          <w:rFonts w:asciiTheme="minorHAnsi" w:hAnsiTheme="minorHAnsi" w:cstheme="minorHAnsi"/>
        </w:rPr>
      </w:pPr>
      <w:r w:rsidRPr="002C7CB3">
        <w:rPr>
          <w:rFonts w:asciiTheme="minorHAnsi" w:hAnsiTheme="minorHAnsi" w:cstheme="minorHAnsi"/>
        </w:rPr>
        <w:t xml:space="preserve">The MSB </w:t>
      </w:r>
      <w:r w:rsidR="000E6570" w:rsidRPr="002C7CB3">
        <w:rPr>
          <w:rFonts w:asciiTheme="minorHAnsi" w:hAnsiTheme="minorHAnsi" w:cstheme="minorHAnsi"/>
        </w:rPr>
        <w:t xml:space="preserve">would encourage </w:t>
      </w:r>
      <w:r w:rsidRPr="002C7CB3">
        <w:rPr>
          <w:rFonts w:asciiTheme="minorHAnsi" w:hAnsiTheme="minorHAnsi" w:cstheme="minorHAnsi"/>
        </w:rPr>
        <w:t xml:space="preserve">the use of mediation </w:t>
      </w:r>
      <w:r w:rsidR="000E6570" w:rsidRPr="002C7CB3">
        <w:rPr>
          <w:rFonts w:asciiTheme="minorHAnsi" w:hAnsiTheme="minorHAnsi" w:cstheme="minorHAnsi"/>
        </w:rPr>
        <w:t>at the earliest possible stage</w:t>
      </w:r>
      <w:r w:rsidRPr="002C7CB3">
        <w:rPr>
          <w:rFonts w:asciiTheme="minorHAnsi" w:hAnsiTheme="minorHAnsi" w:cstheme="minorHAnsi"/>
        </w:rPr>
        <w:t xml:space="preserve"> in the dispute.  Further, the MSB submits that </w:t>
      </w:r>
      <w:r w:rsidR="001912A1" w:rsidRPr="002C7CB3">
        <w:rPr>
          <w:rFonts w:asciiTheme="minorHAnsi" w:hAnsiTheme="minorHAnsi" w:cstheme="minorHAnsi"/>
        </w:rPr>
        <w:t xml:space="preserve">stakeholders should view </w:t>
      </w:r>
      <w:r w:rsidRPr="002C7CB3">
        <w:rPr>
          <w:rFonts w:asciiTheme="minorHAnsi" w:hAnsiTheme="minorHAnsi" w:cstheme="minorHAnsi"/>
        </w:rPr>
        <w:t xml:space="preserve">mediation </w:t>
      </w:r>
      <w:r w:rsidR="000E6570" w:rsidRPr="002C7CB3">
        <w:rPr>
          <w:rFonts w:asciiTheme="minorHAnsi" w:hAnsiTheme="minorHAnsi" w:cstheme="minorHAnsi"/>
        </w:rPr>
        <w:t xml:space="preserve">not only as a preliminary step </w:t>
      </w:r>
      <w:r w:rsidRPr="002C7CB3">
        <w:rPr>
          <w:rFonts w:asciiTheme="minorHAnsi" w:hAnsiTheme="minorHAnsi" w:cstheme="minorHAnsi"/>
        </w:rPr>
        <w:t xml:space="preserve">in resolving family law disputes </w:t>
      </w:r>
      <w:r w:rsidR="000E6570" w:rsidRPr="002C7CB3">
        <w:rPr>
          <w:rFonts w:asciiTheme="minorHAnsi" w:hAnsiTheme="minorHAnsi" w:cstheme="minorHAnsi"/>
        </w:rPr>
        <w:t>but as an ongoing option.</w:t>
      </w:r>
    </w:p>
    <w:p w:rsidR="000E6570" w:rsidRPr="002C7CB3" w:rsidRDefault="000E6570" w:rsidP="006A7F2E">
      <w:pPr>
        <w:spacing w:after="120"/>
        <w:rPr>
          <w:rFonts w:asciiTheme="minorHAnsi" w:hAnsiTheme="minorHAnsi" w:cstheme="minorHAnsi"/>
        </w:rPr>
      </w:pPr>
    </w:p>
    <w:p w:rsidR="000E6570" w:rsidRPr="002C7CB3" w:rsidRDefault="000E6570" w:rsidP="006A7F2E">
      <w:pPr>
        <w:spacing w:after="120"/>
        <w:rPr>
          <w:rFonts w:asciiTheme="minorHAnsi" w:hAnsiTheme="minorHAnsi" w:cstheme="minorHAnsi"/>
        </w:rPr>
      </w:pPr>
    </w:p>
    <w:p w:rsidR="000E6570" w:rsidRPr="002C7CB3" w:rsidRDefault="000E6570" w:rsidP="006A7F2E">
      <w:pPr>
        <w:spacing w:after="120"/>
        <w:rPr>
          <w:rFonts w:asciiTheme="minorHAnsi" w:hAnsiTheme="minorHAnsi" w:cstheme="minorHAnsi"/>
        </w:rPr>
      </w:pPr>
    </w:p>
    <w:p w:rsidR="00D7488E" w:rsidRPr="002C7CB3" w:rsidRDefault="00D7488E" w:rsidP="006A7F2E">
      <w:pPr>
        <w:spacing w:after="120"/>
        <w:rPr>
          <w:rFonts w:asciiTheme="minorHAnsi" w:hAnsiTheme="minorHAnsi" w:cstheme="minorHAnsi"/>
        </w:rPr>
      </w:pPr>
    </w:p>
    <w:p w:rsidR="00D7488E" w:rsidRPr="002C7CB3" w:rsidRDefault="00D7488E" w:rsidP="006A7F2E">
      <w:pPr>
        <w:spacing w:after="120"/>
        <w:rPr>
          <w:rFonts w:asciiTheme="minorHAnsi" w:hAnsiTheme="minorHAnsi" w:cstheme="minorHAnsi"/>
          <w:b/>
          <w:bCs/>
        </w:rPr>
      </w:pPr>
      <w:r w:rsidRPr="002C7CB3">
        <w:rPr>
          <w:rFonts w:asciiTheme="minorHAnsi" w:hAnsiTheme="minorHAnsi" w:cstheme="minorHAnsi"/>
          <w:b/>
          <w:bCs/>
        </w:rPr>
        <w:br w:type="page"/>
      </w:r>
    </w:p>
    <w:p w:rsidR="00D7488E" w:rsidRPr="002C7CB3" w:rsidRDefault="00D7488E" w:rsidP="006A7F2E">
      <w:pPr>
        <w:autoSpaceDE w:val="0"/>
        <w:autoSpaceDN w:val="0"/>
        <w:adjustRightInd w:val="0"/>
        <w:spacing w:after="120"/>
        <w:rPr>
          <w:rFonts w:asciiTheme="minorHAnsi" w:hAnsiTheme="minorHAnsi" w:cstheme="minorHAnsi"/>
          <w:b/>
          <w:bCs/>
        </w:rPr>
      </w:pPr>
    </w:p>
    <w:p w:rsidR="00D7488E" w:rsidRPr="002C7CB3" w:rsidRDefault="00D7488E" w:rsidP="001912A1">
      <w:pPr>
        <w:autoSpaceDE w:val="0"/>
        <w:autoSpaceDN w:val="0"/>
        <w:adjustRightInd w:val="0"/>
        <w:spacing w:after="120"/>
        <w:rPr>
          <w:rFonts w:asciiTheme="minorHAnsi" w:hAnsiTheme="minorHAnsi" w:cstheme="minorHAnsi"/>
          <w:i/>
        </w:rPr>
      </w:pPr>
      <w:r w:rsidRPr="002C7CB3">
        <w:rPr>
          <w:rFonts w:asciiTheme="minorHAnsi" w:hAnsiTheme="minorHAnsi" w:cstheme="minorHAnsi"/>
          <w:b/>
          <w:bCs/>
        </w:rPr>
        <w:t xml:space="preserve">Question 21 </w:t>
      </w:r>
      <w:r w:rsidRPr="002C7CB3">
        <w:rPr>
          <w:rFonts w:asciiTheme="minorHAnsi" w:hAnsiTheme="minorHAnsi" w:cstheme="minorHAnsi"/>
          <w:i/>
        </w:rPr>
        <w:t>Should courts provide greater opportunities for parties involved in</w:t>
      </w:r>
      <w:r w:rsidR="001912A1" w:rsidRPr="002C7CB3">
        <w:rPr>
          <w:rFonts w:asciiTheme="minorHAnsi" w:hAnsiTheme="minorHAnsi" w:cstheme="minorHAnsi"/>
          <w:i/>
        </w:rPr>
        <w:t xml:space="preserve"> </w:t>
      </w:r>
      <w:r w:rsidRPr="002C7CB3">
        <w:rPr>
          <w:rFonts w:asciiTheme="minorHAnsi" w:hAnsiTheme="minorHAnsi" w:cstheme="minorHAnsi"/>
          <w:i/>
        </w:rPr>
        <w:t>litigation to be diverted to other dispute resolution processes or services to</w:t>
      </w:r>
      <w:r w:rsidR="001912A1" w:rsidRPr="002C7CB3">
        <w:rPr>
          <w:rFonts w:asciiTheme="minorHAnsi" w:hAnsiTheme="minorHAnsi" w:cstheme="minorHAnsi"/>
          <w:i/>
        </w:rPr>
        <w:t xml:space="preserve"> </w:t>
      </w:r>
      <w:r w:rsidRPr="002C7CB3">
        <w:rPr>
          <w:rFonts w:asciiTheme="minorHAnsi" w:hAnsiTheme="minorHAnsi" w:cstheme="minorHAnsi"/>
          <w:i/>
        </w:rPr>
        <w:t>facilitate earlier resolution of disputes?</w:t>
      </w:r>
    </w:p>
    <w:p w:rsidR="00D7488E" w:rsidRPr="002C7CB3" w:rsidRDefault="00D7488E" w:rsidP="006A7F2E">
      <w:pPr>
        <w:autoSpaceDE w:val="0"/>
        <w:autoSpaceDN w:val="0"/>
        <w:adjustRightInd w:val="0"/>
        <w:spacing w:after="120"/>
        <w:rPr>
          <w:rFonts w:asciiTheme="minorHAnsi" w:hAnsiTheme="minorHAnsi" w:cstheme="minorHAnsi"/>
          <w:i/>
        </w:rPr>
      </w:pPr>
    </w:p>
    <w:p w:rsidR="001912A1" w:rsidRPr="002C7CB3" w:rsidRDefault="00D7488E" w:rsidP="001912A1">
      <w:pPr>
        <w:autoSpaceDE w:val="0"/>
        <w:autoSpaceDN w:val="0"/>
        <w:adjustRightInd w:val="0"/>
        <w:spacing w:after="120"/>
        <w:rPr>
          <w:rFonts w:asciiTheme="minorHAnsi" w:hAnsiTheme="minorHAnsi" w:cstheme="minorHAnsi"/>
          <w:lang w:eastAsia="en-AU"/>
        </w:rPr>
      </w:pPr>
      <w:r w:rsidRPr="002C7CB3">
        <w:rPr>
          <w:rFonts w:asciiTheme="minorHAnsi" w:hAnsiTheme="minorHAnsi" w:cstheme="minorHAnsi"/>
        </w:rPr>
        <w:t xml:space="preserve">The </w:t>
      </w:r>
      <w:r w:rsidR="00C97692" w:rsidRPr="002C7CB3">
        <w:rPr>
          <w:rFonts w:asciiTheme="minorHAnsi" w:hAnsiTheme="minorHAnsi" w:cstheme="minorHAnsi"/>
        </w:rPr>
        <w:t>M</w:t>
      </w:r>
      <w:r w:rsidRPr="002C7CB3">
        <w:rPr>
          <w:rFonts w:asciiTheme="minorHAnsi" w:hAnsiTheme="minorHAnsi" w:cstheme="minorHAnsi"/>
          <w:lang w:eastAsia="en-AU"/>
        </w:rPr>
        <w:t xml:space="preserve">ediator </w:t>
      </w:r>
      <w:r w:rsidR="00C97692" w:rsidRPr="002C7CB3">
        <w:rPr>
          <w:rFonts w:asciiTheme="minorHAnsi" w:hAnsiTheme="minorHAnsi" w:cstheme="minorHAnsi"/>
          <w:lang w:eastAsia="en-AU"/>
        </w:rPr>
        <w:t>St</w:t>
      </w:r>
      <w:r w:rsidRPr="002C7CB3">
        <w:rPr>
          <w:rFonts w:asciiTheme="minorHAnsi" w:hAnsiTheme="minorHAnsi" w:cstheme="minorHAnsi"/>
          <w:lang w:eastAsia="en-AU"/>
        </w:rPr>
        <w:t xml:space="preserve">andards </w:t>
      </w:r>
      <w:r w:rsidR="00C97692" w:rsidRPr="002C7CB3">
        <w:rPr>
          <w:rFonts w:asciiTheme="minorHAnsi" w:hAnsiTheme="minorHAnsi" w:cstheme="minorHAnsi"/>
          <w:lang w:eastAsia="en-AU"/>
        </w:rPr>
        <w:t>B</w:t>
      </w:r>
      <w:r w:rsidRPr="002C7CB3">
        <w:rPr>
          <w:rFonts w:asciiTheme="minorHAnsi" w:hAnsiTheme="minorHAnsi" w:cstheme="minorHAnsi"/>
          <w:lang w:eastAsia="en-AU"/>
        </w:rPr>
        <w:t xml:space="preserve">oard </w:t>
      </w:r>
      <w:r w:rsidR="00C6585C" w:rsidRPr="002C7CB3">
        <w:rPr>
          <w:rFonts w:asciiTheme="minorHAnsi" w:hAnsiTheme="minorHAnsi" w:cstheme="minorHAnsi"/>
          <w:lang w:eastAsia="en-AU"/>
        </w:rPr>
        <w:t xml:space="preserve">(MSB) </w:t>
      </w:r>
      <w:r w:rsidRPr="002C7CB3">
        <w:rPr>
          <w:rFonts w:asciiTheme="minorHAnsi" w:hAnsiTheme="minorHAnsi" w:cstheme="minorHAnsi"/>
          <w:lang w:eastAsia="en-AU"/>
        </w:rPr>
        <w:t>would strongly support</w:t>
      </w:r>
      <w:r w:rsidR="00C6585C" w:rsidRPr="002C7CB3">
        <w:rPr>
          <w:rFonts w:asciiTheme="minorHAnsi" w:hAnsiTheme="minorHAnsi" w:cstheme="minorHAnsi"/>
          <w:lang w:eastAsia="en-AU"/>
        </w:rPr>
        <w:t xml:space="preserve"> the c</w:t>
      </w:r>
      <w:r w:rsidR="00C97692" w:rsidRPr="002C7CB3">
        <w:rPr>
          <w:rFonts w:asciiTheme="minorHAnsi" w:hAnsiTheme="minorHAnsi" w:cstheme="minorHAnsi"/>
          <w:lang w:eastAsia="en-AU"/>
        </w:rPr>
        <w:t>ourts creating greater opportunity for parties to use mediation</w:t>
      </w:r>
      <w:r w:rsidR="001912A1" w:rsidRPr="002C7CB3">
        <w:rPr>
          <w:rFonts w:asciiTheme="minorHAnsi" w:hAnsiTheme="minorHAnsi" w:cstheme="minorHAnsi"/>
          <w:lang w:eastAsia="en-AU"/>
        </w:rPr>
        <w:t>/FDR in both parenting and property matters</w:t>
      </w:r>
      <w:r w:rsidR="00C97692" w:rsidRPr="002C7CB3">
        <w:rPr>
          <w:rFonts w:asciiTheme="minorHAnsi" w:hAnsiTheme="minorHAnsi" w:cstheme="minorHAnsi"/>
          <w:lang w:eastAsia="en-AU"/>
        </w:rPr>
        <w:t xml:space="preserve"> to facilitate </w:t>
      </w:r>
      <w:r w:rsidR="00C6585C" w:rsidRPr="002C7CB3">
        <w:rPr>
          <w:rFonts w:asciiTheme="minorHAnsi" w:hAnsiTheme="minorHAnsi" w:cstheme="minorHAnsi"/>
          <w:lang w:eastAsia="en-AU"/>
        </w:rPr>
        <w:t xml:space="preserve">the </w:t>
      </w:r>
      <w:r w:rsidR="00C97692" w:rsidRPr="002C7CB3">
        <w:rPr>
          <w:rFonts w:asciiTheme="minorHAnsi" w:hAnsiTheme="minorHAnsi" w:cstheme="minorHAnsi"/>
          <w:lang w:eastAsia="en-AU"/>
        </w:rPr>
        <w:t>early resolution of disputes.</w:t>
      </w:r>
      <w:r w:rsidR="001912A1" w:rsidRPr="002C7CB3">
        <w:rPr>
          <w:rFonts w:asciiTheme="minorHAnsi" w:hAnsiTheme="minorHAnsi" w:cstheme="minorHAnsi"/>
          <w:lang w:eastAsia="en-AU"/>
        </w:rPr>
        <w:t xml:space="preserve">  </w:t>
      </w:r>
    </w:p>
    <w:p w:rsidR="001912A1" w:rsidRPr="002C7CB3" w:rsidRDefault="001912A1" w:rsidP="001912A1">
      <w:pPr>
        <w:autoSpaceDE w:val="0"/>
        <w:autoSpaceDN w:val="0"/>
        <w:adjustRightInd w:val="0"/>
        <w:spacing w:after="120"/>
        <w:rPr>
          <w:rFonts w:asciiTheme="minorHAnsi" w:hAnsiTheme="minorHAnsi" w:cstheme="minorHAnsi"/>
          <w:lang w:eastAsia="en-AU"/>
        </w:rPr>
      </w:pPr>
    </w:p>
    <w:p w:rsidR="001912A1" w:rsidRPr="002C7CB3" w:rsidRDefault="001912A1" w:rsidP="001912A1">
      <w:pPr>
        <w:autoSpaceDE w:val="0"/>
        <w:autoSpaceDN w:val="0"/>
        <w:adjustRightInd w:val="0"/>
        <w:spacing w:after="120"/>
        <w:rPr>
          <w:rFonts w:asciiTheme="minorHAnsi" w:hAnsiTheme="minorHAnsi" w:cstheme="minorHAnsi"/>
          <w:lang w:eastAsia="en-AU"/>
        </w:rPr>
      </w:pPr>
      <w:r w:rsidRPr="002C7CB3">
        <w:rPr>
          <w:rFonts w:asciiTheme="minorHAnsi" w:hAnsiTheme="minorHAnsi" w:cstheme="minorHAnsi"/>
          <w:lang w:eastAsia="en-AU"/>
        </w:rPr>
        <w:t xml:space="preserve">The MSB also recommends that anybody working in the FDR and mediation context be accredited </w:t>
      </w:r>
      <w:r w:rsidRPr="002C7CB3">
        <w:rPr>
          <w:rFonts w:asciiTheme="minorHAnsi" w:hAnsiTheme="minorHAnsi" w:cstheme="minorHAnsi"/>
        </w:rPr>
        <w:t>under the National Mediation Accreditation System (NMAS)</w:t>
      </w:r>
      <w:r w:rsidRPr="002C7CB3">
        <w:rPr>
          <w:rFonts w:asciiTheme="minorHAnsi" w:hAnsiTheme="minorHAnsi" w:cstheme="minorHAnsi"/>
          <w:lang w:eastAsia="en-AU"/>
        </w:rPr>
        <w:t xml:space="preserve">.  </w:t>
      </w:r>
    </w:p>
    <w:p w:rsidR="001912A1" w:rsidRPr="002C7CB3" w:rsidRDefault="001912A1" w:rsidP="006A7F2E">
      <w:pPr>
        <w:autoSpaceDE w:val="0"/>
        <w:autoSpaceDN w:val="0"/>
        <w:adjustRightInd w:val="0"/>
        <w:spacing w:after="120"/>
        <w:rPr>
          <w:rFonts w:asciiTheme="minorHAnsi" w:hAnsiTheme="minorHAnsi" w:cstheme="minorHAnsi"/>
          <w:lang w:eastAsia="en-AU"/>
        </w:rPr>
      </w:pPr>
    </w:p>
    <w:p w:rsidR="00C97692" w:rsidRPr="002C7CB3" w:rsidRDefault="00C6585C" w:rsidP="006A7F2E">
      <w:pPr>
        <w:autoSpaceDE w:val="0"/>
        <w:autoSpaceDN w:val="0"/>
        <w:adjustRightInd w:val="0"/>
        <w:spacing w:after="120"/>
        <w:rPr>
          <w:rFonts w:asciiTheme="minorHAnsi" w:hAnsiTheme="minorHAnsi" w:cstheme="minorHAnsi"/>
          <w:lang w:eastAsia="en-AU"/>
        </w:rPr>
      </w:pPr>
      <w:r w:rsidRPr="002C7CB3">
        <w:rPr>
          <w:rFonts w:asciiTheme="minorHAnsi" w:hAnsiTheme="minorHAnsi" w:cstheme="minorHAnsi"/>
          <w:lang w:eastAsia="en-AU"/>
        </w:rPr>
        <w:t>I</w:t>
      </w:r>
      <w:r w:rsidR="006A7F2E" w:rsidRPr="002C7CB3">
        <w:rPr>
          <w:rFonts w:asciiTheme="minorHAnsi" w:hAnsiTheme="minorHAnsi" w:cstheme="minorHAnsi"/>
          <w:lang w:eastAsia="en-AU"/>
        </w:rPr>
        <w:t>t is the MSB’s view that i</w:t>
      </w:r>
      <w:r w:rsidRPr="002C7CB3">
        <w:rPr>
          <w:rFonts w:asciiTheme="minorHAnsi" w:hAnsiTheme="minorHAnsi" w:cstheme="minorHAnsi"/>
          <w:lang w:eastAsia="en-AU"/>
        </w:rPr>
        <w:t>f the courts diverted those disputes</w:t>
      </w:r>
      <w:r w:rsidR="00D7488E" w:rsidRPr="002C7CB3">
        <w:rPr>
          <w:rFonts w:asciiTheme="minorHAnsi" w:hAnsiTheme="minorHAnsi" w:cstheme="minorHAnsi"/>
          <w:lang w:eastAsia="en-AU"/>
        </w:rPr>
        <w:t xml:space="preserve"> that were likely to benefit from ADR services </w:t>
      </w:r>
      <w:r w:rsidRPr="002C7CB3">
        <w:rPr>
          <w:rFonts w:asciiTheme="minorHAnsi" w:hAnsiTheme="minorHAnsi" w:cstheme="minorHAnsi"/>
          <w:lang w:eastAsia="en-AU"/>
        </w:rPr>
        <w:t xml:space="preserve">to mediation </w:t>
      </w:r>
      <w:r w:rsidR="00D7488E" w:rsidRPr="002C7CB3">
        <w:rPr>
          <w:rFonts w:asciiTheme="minorHAnsi" w:hAnsiTheme="minorHAnsi" w:cstheme="minorHAnsi"/>
          <w:lang w:eastAsia="en-AU"/>
        </w:rPr>
        <w:t xml:space="preserve">before the conflict </w:t>
      </w:r>
      <w:r w:rsidRPr="002C7CB3">
        <w:rPr>
          <w:rFonts w:asciiTheme="minorHAnsi" w:hAnsiTheme="minorHAnsi" w:cstheme="minorHAnsi"/>
          <w:lang w:eastAsia="en-AU"/>
        </w:rPr>
        <w:t>becomes</w:t>
      </w:r>
      <w:r w:rsidR="00D7488E" w:rsidRPr="002C7CB3">
        <w:rPr>
          <w:rFonts w:asciiTheme="minorHAnsi" w:hAnsiTheme="minorHAnsi" w:cstheme="minorHAnsi"/>
          <w:lang w:eastAsia="en-AU"/>
        </w:rPr>
        <w:t xml:space="preserve"> entrenched</w:t>
      </w:r>
      <w:r w:rsidRPr="002C7CB3">
        <w:rPr>
          <w:rFonts w:asciiTheme="minorHAnsi" w:hAnsiTheme="minorHAnsi" w:cstheme="minorHAnsi"/>
          <w:lang w:eastAsia="en-AU"/>
        </w:rPr>
        <w:t>, this could alleviate the well published delays in the courts</w:t>
      </w:r>
      <w:r w:rsidR="00D7488E" w:rsidRPr="002C7CB3">
        <w:rPr>
          <w:rFonts w:asciiTheme="minorHAnsi" w:hAnsiTheme="minorHAnsi" w:cstheme="minorHAnsi"/>
          <w:lang w:eastAsia="en-AU"/>
        </w:rPr>
        <w:t xml:space="preserve">. However, it may not be of sufficient incentive to simply offer “opportunities” </w:t>
      </w:r>
      <w:r w:rsidRPr="002C7CB3">
        <w:rPr>
          <w:rFonts w:asciiTheme="minorHAnsi" w:hAnsiTheme="minorHAnsi" w:cstheme="minorHAnsi"/>
          <w:lang w:eastAsia="en-AU"/>
        </w:rPr>
        <w:t xml:space="preserve">for mediation </w:t>
      </w:r>
      <w:r w:rsidR="00D7488E" w:rsidRPr="002C7CB3">
        <w:rPr>
          <w:rFonts w:asciiTheme="minorHAnsi" w:hAnsiTheme="minorHAnsi" w:cstheme="minorHAnsi"/>
          <w:lang w:eastAsia="en-AU"/>
        </w:rPr>
        <w:t xml:space="preserve">as many parties </w:t>
      </w:r>
      <w:r w:rsidRPr="002C7CB3">
        <w:rPr>
          <w:rFonts w:asciiTheme="minorHAnsi" w:hAnsiTheme="minorHAnsi" w:cstheme="minorHAnsi"/>
          <w:lang w:eastAsia="en-AU"/>
        </w:rPr>
        <w:t>can become so embroiled in</w:t>
      </w:r>
      <w:r w:rsidR="00D7488E" w:rsidRPr="002C7CB3">
        <w:rPr>
          <w:rFonts w:asciiTheme="minorHAnsi" w:hAnsiTheme="minorHAnsi" w:cstheme="minorHAnsi"/>
          <w:lang w:eastAsia="en-AU"/>
        </w:rPr>
        <w:t xml:space="preserve"> the adversarial system </w:t>
      </w:r>
      <w:r w:rsidRPr="002C7CB3">
        <w:rPr>
          <w:rFonts w:asciiTheme="minorHAnsi" w:hAnsiTheme="minorHAnsi" w:cstheme="minorHAnsi"/>
          <w:lang w:eastAsia="en-AU"/>
        </w:rPr>
        <w:t xml:space="preserve">that they become </w:t>
      </w:r>
      <w:r w:rsidR="00D7488E" w:rsidRPr="002C7CB3">
        <w:rPr>
          <w:rFonts w:asciiTheme="minorHAnsi" w:hAnsiTheme="minorHAnsi" w:cstheme="minorHAnsi"/>
          <w:lang w:eastAsia="en-AU"/>
        </w:rPr>
        <w:t>unwilling to at</w:t>
      </w:r>
      <w:r w:rsidRPr="002C7CB3">
        <w:rPr>
          <w:rFonts w:asciiTheme="minorHAnsi" w:hAnsiTheme="minorHAnsi" w:cstheme="minorHAnsi"/>
          <w:lang w:eastAsia="en-AU"/>
        </w:rPr>
        <w:t xml:space="preserve">tempt mediation, even when it might be </w:t>
      </w:r>
      <w:r w:rsidR="00D7488E" w:rsidRPr="002C7CB3">
        <w:rPr>
          <w:rFonts w:asciiTheme="minorHAnsi" w:hAnsiTheme="minorHAnsi" w:cstheme="minorHAnsi"/>
          <w:lang w:eastAsia="en-AU"/>
        </w:rPr>
        <w:t>in their best interest</w:t>
      </w:r>
      <w:r w:rsidRPr="002C7CB3">
        <w:rPr>
          <w:rFonts w:asciiTheme="minorHAnsi" w:hAnsiTheme="minorHAnsi" w:cstheme="minorHAnsi"/>
          <w:lang w:eastAsia="en-AU"/>
        </w:rPr>
        <w:t>s</w:t>
      </w:r>
      <w:r w:rsidR="00D7488E" w:rsidRPr="002C7CB3">
        <w:rPr>
          <w:rFonts w:asciiTheme="minorHAnsi" w:hAnsiTheme="minorHAnsi" w:cstheme="minorHAnsi"/>
          <w:lang w:eastAsia="en-AU"/>
        </w:rPr>
        <w:t xml:space="preserve"> to do so. </w:t>
      </w:r>
      <w:r w:rsidRPr="002C7CB3">
        <w:rPr>
          <w:rFonts w:asciiTheme="minorHAnsi" w:hAnsiTheme="minorHAnsi" w:cstheme="minorHAnsi"/>
          <w:lang w:eastAsia="en-AU"/>
        </w:rPr>
        <w:t>The MSB submits that t</w:t>
      </w:r>
      <w:r w:rsidR="00D7488E" w:rsidRPr="002C7CB3">
        <w:rPr>
          <w:rFonts w:asciiTheme="minorHAnsi" w:hAnsiTheme="minorHAnsi" w:cstheme="minorHAnsi"/>
          <w:lang w:eastAsia="en-AU"/>
        </w:rPr>
        <w:t xml:space="preserve">he courts will need to find a mechanism </w:t>
      </w:r>
      <w:r w:rsidR="00ED23E9" w:rsidRPr="002C7CB3">
        <w:rPr>
          <w:rFonts w:asciiTheme="minorHAnsi" w:hAnsiTheme="minorHAnsi" w:cstheme="minorHAnsi"/>
          <w:lang w:eastAsia="en-AU"/>
        </w:rPr>
        <w:t>to divert</w:t>
      </w:r>
      <w:r w:rsidR="00D7488E" w:rsidRPr="002C7CB3">
        <w:rPr>
          <w:rFonts w:asciiTheme="minorHAnsi" w:hAnsiTheme="minorHAnsi" w:cstheme="minorHAnsi"/>
          <w:lang w:eastAsia="en-AU"/>
        </w:rPr>
        <w:t xml:space="preserve"> suitable cases to mediation. </w:t>
      </w:r>
    </w:p>
    <w:p w:rsidR="001912A1" w:rsidRPr="002C7CB3" w:rsidRDefault="001912A1" w:rsidP="006A7F2E">
      <w:pPr>
        <w:autoSpaceDE w:val="0"/>
        <w:autoSpaceDN w:val="0"/>
        <w:adjustRightInd w:val="0"/>
        <w:spacing w:after="120"/>
        <w:rPr>
          <w:rFonts w:asciiTheme="minorHAnsi" w:hAnsiTheme="minorHAnsi" w:cstheme="minorHAnsi"/>
          <w:lang w:eastAsia="en-AU"/>
        </w:rPr>
      </w:pPr>
    </w:p>
    <w:p w:rsidR="006A7F2E" w:rsidRPr="002C7CB3" w:rsidRDefault="006A7F2E" w:rsidP="006A7F2E">
      <w:pPr>
        <w:autoSpaceDE w:val="0"/>
        <w:autoSpaceDN w:val="0"/>
        <w:adjustRightInd w:val="0"/>
        <w:spacing w:after="120"/>
        <w:rPr>
          <w:rFonts w:asciiTheme="minorHAnsi" w:hAnsiTheme="minorHAnsi" w:cstheme="minorHAnsi"/>
          <w:lang w:eastAsia="en-AU"/>
        </w:rPr>
      </w:pPr>
      <w:r w:rsidRPr="002C7CB3">
        <w:rPr>
          <w:rFonts w:asciiTheme="minorHAnsi" w:hAnsiTheme="minorHAnsi" w:cstheme="minorHAnsi"/>
          <w:lang w:eastAsia="en-AU"/>
        </w:rPr>
        <w:t>In 2015, the Australian Institute of Family Studies (AIFS) reported that since the 2006 family law reforms</w:t>
      </w:r>
      <w:r w:rsidR="00D7488E" w:rsidRPr="002C7CB3">
        <w:rPr>
          <w:rFonts w:asciiTheme="minorHAnsi" w:hAnsiTheme="minorHAnsi" w:cstheme="minorHAnsi"/>
          <w:lang w:eastAsia="en-AU"/>
        </w:rPr>
        <w:t xml:space="preserve">, </w:t>
      </w:r>
      <w:r w:rsidRPr="002C7CB3">
        <w:rPr>
          <w:rFonts w:asciiTheme="minorHAnsi" w:hAnsiTheme="minorHAnsi" w:cstheme="minorHAnsi"/>
          <w:lang w:eastAsia="en-AU"/>
        </w:rPr>
        <w:t>Court filings in children's matters decreased by 25% indicating a greater use of mediation.   However, the report also showed that the sharp decreases shown in the years just after the 2006 reforms stabilised at this level in the following years.</w:t>
      </w:r>
      <w:r w:rsidR="00DD1B93">
        <w:rPr>
          <w:rStyle w:val="FootnoteReference"/>
          <w:rFonts w:asciiTheme="minorHAnsi" w:hAnsiTheme="minorHAnsi" w:cstheme="minorHAnsi"/>
          <w:lang w:eastAsia="en-AU"/>
        </w:rPr>
        <w:footnoteReference w:id="1"/>
      </w:r>
      <w:r w:rsidRPr="002C7CB3">
        <w:rPr>
          <w:rFonts w:asciiTheme="minorHAnsi" w:hAnsiTheme="minorHAnsi" w:cstheme="minorHAnsi"/>
          <w:lang w:eastAsia="en-AU"/>
        </w:rPr>
        <w:t xml:space="preserve">  It appears that many cases </w:t>
      </w:r>
      <w:r w:rsidR="00D7488E" w:rsidRPr="002C7CB3">
        <w:rPr>
          <w:rFonts w:asciiTheme="minorHAnsi" w:hAnsiTheme="minorHAnsi" w:cstheme="minorHAnsi"/>
          <w:lang w:eastAsia="en-AU"/>
        </w:rPr>
        <w:t xml:space="preserve">suitable for mediation are still appearing before the court, suggesting that the </w:t>
      </w:r>
      <w:r w:rsidRPr="002C7CB3">
        <w:rPr>
          <w:rFonts w:asciiTheme="minorHAnsi" w:hAnsiTheme="minorHAnsi" w:cstheme="minorHAnsi"/>
          <w:lang w:eastAsia="en-AU"/>
        </w:rPr>
        <w:t xml:space="preserve">courts could strengthen their </w:t>
      </w:r>
      <w:r w:rsidR="00D7488E" w:rsidRPr="002C7CB3">
        <w:rPr>
          <w:rFonts w:asciiTheme="minorHAnsi" w:hAnsiTheme="minorHAnsi" w:cstheme="minorHAnsi"/>
          <w:lang w:eastAsia="en-AU"/>
        </w:rPr>
        <w:t>diversionary system</w:t>
      </w:r>
      <w:r w:rsidRPr="002C7CB3">
        <w:rPr>
          <w:rFonts w:asciiTheme="minorHAnsi" w:hAnsiTheme="minorHAnsi" w:cstheme="minorHAnsi"/>
          <w:lang w:eastAsia="en-AU"/>
        </w:rPr>
        <w:t xml:space="preserve">.  </w:t>
      </w:r>
    </w:p>
    <w:p w:rsidR="006A7F2E" w:rsidRPr="002C7CB3" w:rsidRDefault="006A7F2E" w:rsidP="006A7F2E">
      <w:pPr>
        <w:autoSpaceDE w:val="0"/>
        <w:autoSpaceDN w:val="0"/>
        <w:adjustRightInd w:val="0"/>
        <w:spacing w:after="120"/>
        <w:rPr>
          <w:rFonts w:asciiTheme="minorHAnsi" w:hAnsiTheme="minorHAnsi" w:cstheme="minorHAnsi"/>
          <w:lang w:eastAsia="en-AU"/>
        </w:rPr>
      </w:pPr>
    </w:p>
    <w:p w:rsidR="00D7488E" w:rsidRPr="002C7CB3" w:rsidRDefault="006A7F2E" w:rsidP="006A7F2E">
      <w:pPr>
        <w:autoSpaceDE w:val="0"/>
        <w:autoSpaceDN w:val="0"/>
        <w:adjustRightInd w:val="0"/>
        <w:spacing w:after="120"/>
        <w:rPr>
          <w:rFonts w:asciiTheme="minorHAnsi" w:hAnsiTheme="minorHAnsi" w:cstheme="minorHAnsi"/>
          <w:lang w:eastAsia="en-AU"/>
        </w:rPr>
      </w:pPr>
      <w:r w:rsidRPr="002C7CB3">
        <w:rPr>
          <w:rFonts w:asciiTheme="minorHAnsi" w:hAnsiTheme="minorHAnsi" w:cstheme="minorHAnsi"/>
          <w:lang w:eastAsia="en-AU"/>
        </w:rPr>
        <w:t xml:space="preserve">It is the MSB’s view that </w:t>
      </w:r>
      <w:r w:rsidR="001912A1" w:rsidRPr="002C7CB3">
        <w:rPr>
          <w:rFonts w:asciiTheme="minorHAnsi" w:hAnsiTheme="minorHAnsi" w:cstheme="minorHAnsi"/>
          <w:lang w:eastAsia="en-AU"/>
        </w:rPr>
        <w:t>one way that this</w:t>
      </w:r>
      <w:r w:rsidR="00D7488E" w:rsidRPr="002C7CB3">
        <w:rPr>
          <w:rFonts w:asciiTheme="minorHAnsi" w:hAnsiTheme="minorHAnsi" w:cstheme="minorHAnsi"/>
          <w:lang w:eastAsia="en-AU"/>
        </w:rPr>
        <w:t xml:space="preserve"> </w:t>
      </w:r>
      <w:r w:rsidR="00DB49DF" w:rsidRPr="002C7CB3">
        <w:rPr>
          <w:rFonts w:asciiTheme="minorHAnsi" w:hAnsiTheme="minorHAnsi" w:cstheme="minorHAnsi"/>
          <w:lang w:eastAsia="en-AU"/>
        </w:rPr>
        <w:t xml:space="preserve">could </w:t>
      </w:r>
      <w:r w:rsidR="00D7488E" w:rsidRPr="002C7CB3">
        <w:rPr>
          <w:rFonts w:asciiTheme="minorHAnsi" w:hAnsiTheme="minorHAnsi" w:cstheme="minorHAnsi"/>
          <w:lang w:eastAsia="en-AU"/>
        </w:rPr>
        <w:t xml:space="preserve">be achieved </w:t>
      </w:r>
      <w:r w:rsidR="001912A1" w:rsidRPr="002C7CB3">
        <w:rPr>
          <w:rFonts w:asciiTheme="minorHAnsi" w:hAnsiTheme="minorHAnsi" w:cstheme="minorHAnsi"/>
          <w:lang w:eastAsia="en-AU"/>
        </w:rPr>
        <w:t xml:space="preserve">is </w:t>
      </w:r>
      <w:r w:rsidR="00D7488E" w:rsidRPr="002C7CB3">
        <w:rPr>
          <w:rFonts w:asciiTheme="minorHAnsi" w:hAnsiTheme="minorHAnsi" w:cstheme="minorHAnsi"/>
          <w:lang w:eastAsia="en-AU"/>
        </w:rPr>
        <w:t xml:space="preserve">by extending the requirement to attempt </w:t>
      </w:r>
      <w:r w:rsidR="00DB49DF" w:rsidRPr="002C7CB3">
        <w:rPr>
          <w:rFonts w:asciiTheme="minorHAnsi" w:hAnsiTheme="minorHAnsi" w:cstheme="minorHAnsi"/>
          <w:lang w:eastAsia="en-AU"/>
        </w:rPr>
        <w:t xml:space="preserve">mediation / </w:t>
      </w:r>
      <w:r w:rsidR="00D7488E" w:rsidRPr="002C7CB3">
        <w:rPr>
          <w:rFonts w:asciiTheme="minorHAnsi" w:hAnsiTheme="minorHAnsi" w:cstheme="minorHAnsi"/>
          <w:lang w:eastAsia="en-AU"/>
        </w:rPr>
        <w:t>FDR to property matters</w:t>
      </w:r>
      <w:r w:rsidR="001912A1" w:rsidRPr="002C7CB3">
        <w:rPr>
          <w:rFonts w:asciiTheme="minorHAnsi" w:hAnsiTheme="minorHAnsi" w:cstheme="minorHAnsi"/>
          <w:lang w:eastAsia="en-AU"/>
        </w:rPr>
        <w:t xml:space="preserve"> and providing</w:t>
      </w:r>
      <w:r w:rsidR="00DB49DF" w:rsidRPr="002C7CB3">
        <w:rPr>
          <w:rFonts w:asciiTheme="minorHAnsi" w:hAnsiTheme="minorHAnsi" w:cstheme="minorHAnsi"/>
          <w:lang w:eastAsia="en-AU"/>
        </w:rPr>
        <w:t xml:space="preserve"> greater clarity around the principles of goo</w:t>
      </w:r>
      <w:r w:rsidR="00D7488E" w:rsidRPr="002C7CB3">
        <w:rPr>
          <w:rFonts w:asciiTheme="minorHAnsi" w:hAnsiTheme="minorHAnsi" w:cstheme="minorHAnsi"/>
          <w:lang w:eastAsia="en-AU"/>
        </w:rPr>
        <w:t xml:space="preserve">d faith bargaining. This would need to be done in a manner that still protected those affected by family violence. </w:t>
      </w:r>
    </w:p>
    <w:p w:rsidR="001912A1" w:rsidRPr="002C7CB3" w:rsidRDefault="001912A1" w:rsidP="006A7F2E">
      <w:pPr>
        <w:autoSpaceDE w:val="0"/>
        <w:autoSpaceDN w:val="0"/>
        <w:adjustRightInd w:val="0"/>
        <w:spacing w:after="120"/>
        <w:rPr>
          <w:rFonts w:asciiTheme="minorHAnsi" w:hAnsiTheme="minorHAnsi" w:cstheme="minorHAnsi"/>
          <w:lang w:eastAsia="en-AU"/>
        </w:rPr>
      </w:pPr>
    </w:p>
    <w:p w:rsidR="001912A1" w:rsidRPr="002C7CB3" w:rsidRDefault="001912A1">
      <w:pPr>
        <w:spacing w:after="160" w:line="259" w:lineRule="auto"/>
        <w:rPr>
          <w:rFonts w:asciiTheme="minorHAnsi" w:hAnsiTheme="minorHAnsi" w:cstheme="minorHAnsi"/>
          <w:b/>
          <w:bCs/>
        </w:rPr>
      </w:pPr>
      <w:r w:rsidRPr="002C7CB3">
        <w:rPr>
          <w:rFonts w:asciiTheme="minorHAnsi" w:hAnsiTheme="minorHAnsi" w:cstheme="minorHAnsi"/>
          <w:b/>
          <w:bCs/>
        </w:rPr>
        <w:br w:type="page"/>
      </w:r>
    </w:p>
    <w:p w:rsidR="001912A1" w:rsidRPr="002C7CB3" w:rsidRDefault="001912A1" w:rsidP="006A7F2E">
      <w:pPr>
        <w:autoSpaceDE w:val="0"/>
        <w:autoSpaceDN w:val="0"/>
        <w:adjustRightInd w:val="0"/>
        <w:spacing w:after="120"/>
        <w:rPr>
          <w:rFonts w:asciiTheme="minorHAnsi" w:hAnsiTheme="minorHAnsi" w:cstheme="minorHAnsi"/>
          <w:b/>
          <w:bCs/>
        </w:rPr>
      </w:pPr>
    </w:p>
    <w:p w:rsidR="00D7488E" w:rsidRPr="002C7CB3" w:rsidRDefault="00D7488E" w:rsidP="006A7F2E">
      <w:pPr>
        <w:autoSpaceDE w:val="0"/>
        <w:autoSpaceDN w:val="0"/>
        <w:adjustRightInd w:val="0"/>
        <w:spacing w:after="120"/>
        <w:rPr>
          <w:rFonts w:asciiTheme="minorHAnsi" w:hAnsiTheme="minorHAnsi" w:cstheme="minorHAnsi"/>
          <w:i/>
        </w:rPr>
      </w:pPr>
      <w:r w:rsidRPr="002C7CB3">
        <w:rPr>
          <w:rFonts w:asciiTheme="minorHAnsi" w:hAnsiTheme="minorHAnsi" w:cstheme="minorHAnsi"/>
          <w:b/>
          <w:bCs/>
        </w:rPr>
        <w:t xml:space="preserve">Question 22 </w:t>
      </w:r>
      <w:r w:rsidRPr="002C7CB3">
        <w:rPr>
          <w:rFonts w:asciiTheme="minorHAnsi" w:hAnsiTheme="minorHAnsi" w:cstheme="minorHAnsi"/>
          <w:i/>
        </w:rPr>
        <w:t>How can current dispute resolution processes be modified to provide effective low-cost options for resolving small property matters?</w:t>
      </w:r>
    </w:p>
    <w:p w:rsidR="002F1AD6" w:rsidRPr="002C7CB3" w:rsidRDefault="002F1AD6" w:rsidP="006A7F2E">
      <w:pPr>
        <w:autoSpaceDE w:val="0"/>
        <w:autoSpaceDN w:val="0"/>
        <w:adjustRightInd w:val="0"/>
        <w:spacing w:after="120"/>
        <w:rPr>
          <w:rFonts w:asciiTheme="minorHAnsi" w:hAnsiTheme="minorHAnsi" w:cstheme="minorHAnsi"/>
          <w:i/>
        </w:rPr>
      </w:pPr>
    </w:p>
    <w:p w:rsidR="002F1AD6" w:rsidRPr="002C7CB3" w:rsidRDefault="002F1AD6" w:rsidP="006A7F2E">
      <w:pPr>
        <w:autoSpaceDE w:val="0"/>
        <w:autoSpaceDN w:val="0"/>
        <w:adjustRightInd w:val="0"/>
        <w:spacing w:after="120"/>
        <w:rPr>
          <w:rFonts w:asciiTheme="minorHAnsi" w:hAnsiTheme="minorHAnsi" w:cstheme="minorHAnsi"/>
        </w:rPr>
      </w:pPr>
      <w:r w:rsidRPr="002C7CB3">
        <w:rPr>
          <w:rFonts w:asciiTheme="minorHAnsi" w:hAnsiTheme="minorHAnsi" w:cstheme="minorHAnsi"/>
        </w:rPr>
        <w:t xml:space="preserve">The </w:t>
      </w:r>
      <w:r w:rsidR="001912A1" w:rsidRPr="002C7CB3">
        <w:rPr>
          <w:rFonts w:asciiTheme="minorHAnsi" w:hAnsiTheme="minorHAnsi" w:cstheme="minorHAnsi"/>
        </w:rPr>
        <w:t>Mediator Standards Board (MSB)</w:t>
      </w:r>
      <w:r w:rsidRPr="002C7CB3">
        <w:rPr>
          <w:rFonts w:asciiTheme="minorHAnsi" w:hAnsiTheme="minorHAnsi" w:cstheme="minorHAnsi"/>
        </w:rPr>
        <w:t xml:space="preserve"> would recommend the increased use of mediation by mediators</w:t>
      </w:r>
      <w:r w:rsidR="001912A1" w:rsidRPr="002C7CB3">
        <w:rPr>
          <w:rFonts w:asciiTheme="minorHAnsi" w:hAnsiTheme="minorHAnsi" w:cstheme="minorHAnsi"/>
        </w:rPr>
        <w:t xml:space="preserve"> accredited under the National Mediation Accreditation System (NMAS)</w:t>
      </w:r>
      <w:r w:rsidRPr="002C7CB3">
        <w:rPr>
          <w:rFonts w:asciiTheme="minorHAnsi" w:hAnsiTheme="minorHAnsi" w:cstheme="minorHAnsi"/>
        </w:rPr>
        <w:t xml:space="preserve"> for resolving small property matters.</w:t>
      </w:r>
    </w:p>
    <w:p w:rsidR="001912A1" w:rsidRPr="002C7CB3" w:rsidRDefault="001912A1" w:rsidP="006A7F2E">
      <w:pPr>
        <w:autoSpaceDE w:val="0"/>
        <w:autoSpaceDN w:val="0"/>
        <w:adjustRightInd w:val="0"/>
        <w:spacing w:after="120"/>
        <w:rPr>
          <w:rFonts w:asciiTheme="minorHAnsi" w:hAnsiTheme="minorHAnsi" w:cstheme="minorHAnsi"/>
        </w:rPr>
      </w:pPr>
    </w:p>
    <w:p w:rsidR="002F1AD6" w:rsidRPr="002C7CB3" w:rsidRDefault="002F1AD6" w:rsidP="006A7F2E">
      <w:pPr>
        <w:autoSpaceDE w:val="0"/>
        <w:autoSpaceDN w:val="0"/>
        <w:adjustRightInd w:val="0"/>
        <w:spacing w:after="120"/>
        <w:rPr>
          <w:rFonts w:asciiTheme="minorHAnsi" w:hAnsiTheme="minorHAnsi" w:cstheme="minorHAnsi"/>
        </w:rPr>
      </w:pPr>
      <w:r w:rsidRPr="002C7CB3">
        <w:rPr>
          <w:rFonts w:asciiTheme="minorHAnsi" w:hAnsiTheme="minorHAnsi" w:cstheme="minorHAnsi"/>
        </w:rPr>
        <w:t>The MSB would be happy to engage in discussion about what additional and specialist training mediators</w:t>
      </w:r>
      <w:r w:rsidR="0089475C" w:rsidRPr="002C7CB3">
        <w:rPr>
          <w:rFonts w:asciiTheme="minorHAnsi" w:hAnsiTheme="minorHAnsi" w:cstheme="minorHAnsi"/>
        </w:rPr>
        <w:t xml:space="preserve"> might require in resolving f</w:t>
      </w:r>
      <w:r w:rsidRPr="002C7CB3">
        <w:rPr>
          <w:rFonts w:asciiTheme="minorHAnsi" w:hAnsiTheme="minorHAnsi" w:cstheme="minorHAnsi"/>
        </w:rPr>
        <w:t>amily property matters.</w:t>
      </w:r>
    </w:p>
    <w:p w:rsidR="002F1AD6" w:rsidRPr="002C7CB3" w:rsidRDefault="002F1AD6" w:rsidP="006A7F2E">
      <w:pPr>
        <w:autoSpaceDE w:val="0"/>
        <w:autoSpaceDN w:val="0"/>
        <w:adjustRightInd w:val="0"/>
        <w:spacing w:after="120"/>
        <w:rPr>
          <w:rFonts w:asciiTheme="minorHAnsi" w:hAnsiTheme="minorHAnsi" w:cstheme="minorHAnsi"/>
        </w:rPr>
      </w:pPr>
    </w:p>
    <w:p w:rsidR="00D7488E" w:rsidRPr="002C7CB3" w:rsidRDefault="00D7488E" w:rsidP="006A7F2E">
      <w:pPr>
        <w:autoSpaceDE w:val="0"/>
        <w:autoSpaceDN w:val="0"/>
        <w:adjustRightInd w:val="0"/>
        <w:spacing w:after="120"/>
        <w:rPr>
          <w:rFonts w:asciiTheme="minorHAnsi" w:hAnsiTheme="minorHAnsi" w:cstheme="minorHAnsi"/>
        </w:rPr>
      </w:pPr>
    </w:p>
    <w:p w:rsidR="001912A1" w:rsidRPr="002C7CB3" w:rsidRDefault="001912A1">
      <w:pPr>
        <w:spacing w:after="160" w:line="259" w:lineRule="auto"/>
        <w:rPr>
          <w:rFonts w:asciiTheme="minorHAnsi" w:hAnsiTheme="minorHAnsi" w:cstheme="minorHAnsi"/>
        </w:rPr>
      </w:pPr>
      <w:r w:rsidRPr="002C7CB3">
        <w:rPr>
          <w:rFonts w:asciiTheme="minorHAnsi" w:hAnsiTheme="minorHAnsi" w:cstheme="minorHAnsi"/>
        </w:rPr>
        <w:br w:type="page"/>
      </w:r>
    </w:p>
    <w:p w:rsidR="00D7488E" w:rsidRPr="002C7CB3" w:rsidRDefault="00D7488E" w:rsidP="001912A1">
      <w:pPr>
        <w:spacing w:after="120"/>
        <w:rPr>
          <w:rFonts w:asciiTheme="minorHAnsi" w:hAnsiTheme="minorHAnsi" w:cstheme="minorHAnsi"/>
          <w:b/>
          <w:bCs/>
        </w:rPr>
      </w:pPr>
    </w:p>
    <w:p w:rsidR="00D7488E" w:rsidRPr="002C7CB3" w:rsidRDefault="00D7488E" w:rsidP="006A7F2E">
      <w:pPr>
        <w:autoSpaceDE w:val="0"/>
        <w:autoSpaceDN w:val="0"/>
        <w:adjustRightInd w:val="0"/>
        <w:spacing w:after="120"/>
        <w:rPr>
          <w:rFonts w:asciiTheme="minorHAnsi" w:hAnsiTheme="minorHAnsi" w:cstheme="minorHAnsi"/>
          <w:i/>
        </w:rPr>
      </w:pPr>
      <w:r w:rsidRPr="002C7CB3">
        <w:rPr>
          <w:rFonts w:asciiTheme="minorHAnsi" w:hAnsiTheme="minorHAnsi" w:cstheme="minorHAnsi"/>
          <w:b/>
          <w:bCs/>
        </w:rPr>
        <w:t xml:space="preserve">Question 26 </w:t>
      </w:r>
      <w:r w:rsidRPr="002C7CB3">
        <w:rPr>
          <w:rFonts w:asciiTheme="minorHAnsi" w:hAnsiTheme="minorHAnsi" w:cstheme="minorHAnsi"/>
          <w:i/>
        </w:rPr>
        <w:t>In what ways could non-adjudicative dispute resolution processes,</w:t>
      </w:r>
      <w:r w:rsidR="001912A1" w:rsidRPr="002C7CB3">
        <w:rPr>
          <w:rFonts w:asciiTheme="minorHAnsi" w:hAnsiTheme="minorHAnsi" w:cstheme="minorHAnsi"/>
          <w:i/>
        </w:rPr>
        <w:t xml:space="preserve"> </w:t>
      </w:r>
      <w:r w:rsidRPr="002C7CB3">
        <w:rPr>
          <w:rFonts w:asciiTheme="minorHAnsi" w:hAnsiTheme="minorHAnsi" w:cstheme="minorHAnsi"/>
          <w:i/>
        </w:rPr>
        <w:t>such as family dispute resolution and conciliation, be developed or expanded to better support families to resolve disputes in a timely and cost-effective way?</w:t>
      </w:r>
    </w:p>
    <w:p w:rsidR="00D7488E" w:rsidRPr="002C7CB3" w:rsidRDefault="00D7488E" w:rsidP="006A7F2E">
      <w:pPr>
        <w:autoSpaceDE w:val="0"/>
        <w:autoSpaceDN w:val="0"/>
        <w:adjustRightInd w:val="0"/>
        <w:spacing w:after="120"/>
        <w:rPr>
          <w:rFonts w:asciiTheme="minorHAnsi" w:hAnsiTheme="minorHAnsi" w:cstheme="minorHAnsi"/>
          <w:i/>
        </w:rPr>
      </w:pPr>
    </w:p>
    <w:p w:rsidR="001912A1" w:rsidRPr="002C7CB3" w:rsidRDefault="00D7488E" w:rsidP="006A7F2E">
      <w:pPr>
        <w:autoSpaceDE w:val="0"/>
        <w:autoSpaceDN w:val="0"/>
        <w:adjustRightInd w:val="0"/>
        <w:spacing w:after="120"/>
        <w:rPr>
          <w:rFonts w:asciiTheme="minorHAnsi" w:hAnsiTheme="minorHAnsi" w:cstheme="minorHAnsi"/>
        </w:rPr>
      </w:pPr>
      <w:r w:rsidRPr="002C7CB3">
        <w:rPr>
          <w:rFonts w:asciiTheme="minorHAnsi" w:hAnsiTheme="minorHAnsi" w:cstheme="minorHAnsi"/>
        </w:rPr>
        <w:t xml:space="preserve">The </w:t>
      </w:r>
      <w:r w:rsidR="0089475C" w:rsidRPr="002C7CB3">
        <w:rPr>
          <w:rFonts w:asciiTheme="minorHAnsi" w:hAnsiTheme="minorHAnsi" w:cstheme="minorHAnsi"/>
        </w:rPr>
        <w:t>M</w:t>
      </w:r>
      <w:r w:rsidRPr="002C7CB3">
        <w:rPr>
          <w:rFonts w:asciiTheme="minorHAnsi" w:hAnsiTheme="minorHAnsi" w:cstheme="minorHAnsi"/>
        </w:rPr>
        <w:t xml:space="preserve">ediator </w:t>
      </w:r>
      <w:r w:rsidR="0089475C" w:rsidRPr="002C7CB3">
        <w:rPr>
          <w:rFonts w:asciiTheme="minorHAnsi" w:hAnsiTheme="minorHAnsi" w:cstheme="minorHAnsi"/>
        </w:rPr>
        <w:t>S</w:t>
      </w:r>
      <w:r w:rsidRPr="002C7CB3">
        <w:rPr>
          <w:rFonts w:asciiTheme="minorHAnsi" w:hAnsiTheme="minorHAnsi" w:cstheme="minorHAnsi"/>
        </w:rPr>
        <w:t xml:space="preserve">tandards </w:t>
      </w:r>
      <w:r w:rsidR="0089475C" w:rsidRPr="002C7CB3">
        <w:rPr>
          <w:rFonts w:asciiTheme="minorHAnsi" w:hAnsiTheme="minorHAnsi" w:cstheme="minorHAnsi"/>
        </w:rPr>
        <w:t>B</w:t>
      </w:r>
      <w:r w:rsidRPr="002C7CB3">
        <w:rPr>
          <w:rFonts w:asciiTheme="minorHAnsi" w:hAnsiTheme="minorHAnsi" w:cstheme="minorHAnsi"/>
        </w:rPr>
        <w:t xml:space="preserve">oard </w:t>
      </w:r>
      <w:r w:rsidR="001912A1" w:rsidRPr="002C7CB3">
        <w:rPr>
          <w:rFonts w:asciiTheme="minorHAnsi" w:hAnsiTheme="minorHAnsi" w:cstheme="minorHAnsi"/>
        </w:rPr>
        <w:t xml:space="preserve">(MSB) </w:t>
      </w:r>
      <w:r w:rsidRPr="002C7CB3">
        <w:rPr>
          <w:rFonts w:asciiTheme="minorHAnsi" w:hAnsiTheme="minorHAnsi" w:cstheme="minorHAnsi"/>
        </w:rPr>
        <w:t xml:space="preserve">would support the increased use of family dispute resolution and conciliation </w:t>
      </w:r>
      <w:r w:rsidR="001912A1" w:rsidRPr="002C7CB3">
        <w:rPr>
          <w:rFonts w:asciiTheme="minorHAnsi" w:hAnsiTheme="minorHAnsi" w:cstheme="minorHAnsi"/>
        </w:rPr>
        <w:t>services but</w:t>
      </w:r>
      <w:r w:rsidRPr="002C7CB3">
        <w:rPr>
          <w:rFonts w:asciiTheme="minorHAnsi" w:hAnsiTheme="minorHAnsi" w:cstheme="minorHAnsi"/>
        </w:rPr>
        <w:t xml:space="preserve"> would be concerned that ADR services are properly governed. </w:t>
      </w:r>
    </w:p>
    <w:p w:rsidR="001912A1" w:rsidRPr="002C7CB3" w:rsidRDefault="001912A1" w:rsidP="006A7F2E">
      <w:pPr>
        <w:autoSpaceDE w:val="0"/>
        <w:autoSpaceDN w:val="0"/>
        <w:adjustRightInd w:val="0"/>
        <w:spacing w:after="120"/>
        <w:rPr>
          <w:rFonts w:asciiTheme="minorHAnsi" w:hAnsiTheme="minorHAnsi" w:cstheme="minorHAnsi"/>
        </w:rPr>
      </w:pPr>
    </w:p>
    <w:p w:rsidR="001912A1" w:rsidRPr="002C7CB3" w:rsidRDefault="00D7488E" w:rsidP="006A7F2E">
      <w:pPr>
        <w:autoSpaceDE w:val="0"/>
        <w:autoSpaceDN w:val="0"/>
        <w:adjustRightInd w:val="0"/>
        <w:spacing w:after="120"/>
        <w:rPr>
          <w:rFonts w:asciiTheme="minorHAnsi" w:hAnsiTheme="minorHAnsi" w:cstheme="minorHAnsi"/>
        </w:rPr>
      </w:pPr>
      <w:r w:rsidRPr="002C7CB3">
        <w:rPr>
          <w:rFonts w:asciiTheme="minorHAnsi" w:hAnsiTheme="minorHAnsi" w:cstheme="minorHAnsi"/>
        </w:rPr>
        <w:t xml:space="preserve">The National Mediation Accreditation Standards (NMAS) spells out in detail the required standards under which accredited mediators must practice. While the NMAS is not silent on conciliation and other hybrid processes, there is more work required to articulate the standards (skills, ethics, training, supervision) of these other forms of ADR. </w:t>
      </w:r>
    </w:p>
    <w:p w:rsidR="001912A1" w:rsidRPr="002C7CB3" w:rsidRDefault="001912A1" w:rsidP="006A7F2E">
      <w:pPr>
        <w:autoSpaceDE w:val="0"/>
        <w:autoSpaceDN w:val="0"/>
        <w:adjustRightInd w:val="0"/>
        <w:spacing w:after="120"/>
        <w:rPr>
          <w:rFonts w:asciiTheme="minorHAnsi" w:hAnsiTheme="minorHAnsi" w:cstheme="minorHAnsi"/>
        </w:rPr>
      </w:pPr>
    </w:p>
    <w:p w:rsidR="00D7488E" w:rsidRPr="002C7CB3" w:rsidRDefault="00D7488E" w:rsidP="006A7F2E">
      <w:pPr>
        <w:autoSpaceDE w:val="0"/>
        <w:autoSpaceDN w:val="0"/>
        <w:adjustRightInd w:val="0"/>
        <w:spacing w:after="120"/>
        <w:rPr>
          <w:rFonts w:asciiTheme="minorHAnsi" w:hAnsiTheme="minorHAnsi" w:cstheme="minorHAnsi"/>
        </w:rPr>
      </w:pPr>
      <w:r w:rsidRPr="002C7CB3">
        <w:rPr>
          <w:rFonts w:asciiTheme="minorHAnsi" w:hAnsiTheme="minorHAnsi" w:cstheme="minorHAnsi"/>
        </w:rPr>
        <w:t xml:space="preserve">The </w:t>
      </w:r>
      <w:r w:rsidR="001912A1" w:rsidRPr="002C7CB3">
        <w:rPr>
          <w:rFonts w:asciiTheme="minorHAnsi" w:hAnsiTheme="minorHAnsi" w:cstheme="minorHAnsi"/>
        </w:rPr>
        <w:t xml:space="preserve">MSB </w:t>
      </w:r>
      <w:r w:rsidRPr="002C7CB3">
        <w:rPr>
          <w:rFonts w:asciiTheme="minorHAnsi" w:hAnsiTheme="minorHAnsi" w:cstheme="minorHAnsi"/>
        </w:rPr>
        <w:t>would be willing to assist to develop and implement suitable standards across a wide range of ADR practices that could be more broadly deployed in the family law system.</w:t>
      </w:r>
    </w:p>
    <w:p w:rsidR="001912A1" w:rsidRPr="002C7CB3" w:rsidRDefault="001912A1" w:rsidP="006A7F2E">
      <w:pPr>
        <w:autoSpaceDE w:val="0"/>
        <w:autoSpaceDN w:val="0"/>
        <w:adjustRightInd w:val="0"/>
        <w:spacing w:after="120"/>
        <w:rPr>
          <w:rFonts w:asciiTheme="minorHAnsi" w:hAnsiTheme="minorHAnsi" w:cstheme="minorHAnsi"/>
        </w:rPr>
      </w:pPr>
    </w:p>
    <w:p w:rsidR="00D7488E" w:rsidRPr="002C7CB3" w:rsidRDefault="00D7488E" w:rsidP="006A7F2E">
      <w:pPr>
        <w:autoSpaceDE w:val="0"/>
        <w:autoSpaceDN w:val="0"/>
        <w:adjustRightInd w:val="0"/>
        <w:spacing w:after="120"/>
        <w:rPr>
          <w:rFonts w:asciiTheme="minorHAnsi" w:hAnsiTheme="minorHAnsi" w:cstheme="minorHAnsi"/>
        </w:rPr>
      </w:pPr>
      <w:r w:rsidRPr="002C7CB3">
        <w:rPr>
          <w:rFonts w:asciiTheme="minorHAnsi" w:hAnsiTheme="minorHAnsi" w:cstheme="minorHAnsi"/>
        </w:rPr>
        <w:t>Although strongly supporting the increased use of ADR in family law matters</w:t>
      </w:r>
      <w:r w:rsidR="001912A1" w:rsidRPr="002C7CB3">
        <w:rPr>
          <w:rFonts w:asciiTheme="minorHAnsi" w:hAnsiTheme="minorHAnsi" w:cstheme="minorHAnsi"/>
        </w:rPr>
        <w:t>, the MSB</w:t>
      </w:r>
      <w:r w:rsidRPr="002C7CB3">
        <w:rPr>
          <w:rFonts w:asciiTheme="minorHAnsi" w:hAnsiTheme="minorHAnsi" w:cstheme="minorHAnsi"/>
        </w:rPr>
        <w:t xml:space="preserve"> recommends:</w:t>
      </w:r>
    </w:p>
    <w:p w:rsidR="00D7488E" w:rsidRPr="002C7CB3" w:rsidRDefault="00D7488E" w:rsidP="001912A1">
      <w:pPr>
        <w:pStyle w:val="ListParagraph"/>
        <w:numPr>
          <w:ilvl w:val="0"/>
          <w:numId w:val="7"/>
        </w:numPr>
        <w:autoSpaceDE w:val="0"/>
        <w:autoSpaceDN w:val="0"/>
        <w:adjustRightInd w:val="0"/>
        <w:spacing w:after="120" w:line="240" w:lineRule="auto"/>
        <w:ind w:left="714" w:hanging="357"/>
        <w:contextualSpacing w:val="0"/>
        <w:rPr>
          <w:rFonts w:cstheme="minorHAnsi"/>
          <w:sz w:val="24"/>
          <w:szCs w:val="24"/>
        </w:rPr>
      </w:pPr>
      <w:r w:rsidRPr="002C7CB3">
        <w:rPr>
          <w:rFonts w:cstheme="minorHAnsi"/>
          <w:sz w:val="24"/>
          <w:szCs w:val="24"/>
        </w:rPr>
        <w:t xml:space="preserve">caution against any relaxation of the qualifications and standards required to practice ADR. </w:t>
      </w:r>
    </w:p>
    <w:p w:rsidR="00D7488E" w:rsidRPr="002C7CB3" w:rsidRDefault="001912A1" w:rsidP="001912A1">
      <w:pPr>
        <w:pStyle w:val="ListParagraph"/>
        <w:numPr>
          <w:ilvl w:val="0"/>
          <w:numId w:val="7"/>
        </w:numPr>
        <w:autoSpaceDE w:val="0"/>
        <w:autoSpaceDN w:val="0"/>
        <w:adjustRightInd w:val="0"/>
        <w:spacing w:after="120" w:line="240" w:lineRule="auto"/>
        <w:ind w:left="714" w:hanging="357"/>
        <w:contextualSpacing w:val="0"/>
        <w:rPr>
          <w:rFonts w:cstheme="minorHAnsi"/>
          <w:sz w:val="24"/>
          <w:szCs w:val="24"/>
        </w:rPr>
      </w:pPr>
      <w:r w:rsidRPr="002C7CB3">
        <w:rPr>
          <w:rFonts w:cstheme="minorHAnsi"/>
          <w:sz w:val="24"/>
          <w:szCs w:val="24"/>
        </w:rPr>
        <w:t xml:space="preserve">that anybody working in the FDR and mediation context be accredited under the National Mediation Accreditation System (NMAS).  </w:t>
      </w:r>
      <w:r w:rsidR="00D7488E" w:rsidRPr="002C7CB3">
        <w:rPr>
          <w:rFonts w:cstheme="minorHAnsi"/>
          <w:sz w:val="24"/>
          <w:szCs w:val="24"/>
        </w:rPr>
        <w:t>Other than wasting the time of parties, an unskilled practitioner can do great harm to a separating family if the</w:t>
      </w:r>
      <w:r w:rsidRPr="002C7CB3">
        <w:rPr>
          <w:rFonts w:cstheme="minorHAnsi"/>
          <w:sz w:val="24"/>
          <w:szCs w:val="24"/>
        </w:rPr>
        <w:t xml:space="preserve"> practitioner does not manage the</w:t>
      </w:r>
      <w:r w:rsidR="00D7488E" w:rsidRPr="002C7CB3">
        <w:rPr>
          <w:rFonts w:cstheme="minorHAnsi"/>
          <w:sz w:val="24"/>
          <w:szCs w:val="24"/>
        </w:rPr>
        <w:t xml:space="preserve"> process in a competent manner.</w:t>
      </w:r>
    </w:p>
    <w:p w:rsidR="00D7488E" w:rsidRPr="002C7CB3" w:rsidRDefault="00D7488E" w:rsidP="006A7F2E">
      <w:pPr>
        <w:spacing w:after="120"/>
        <w:rPr>
          <w:rFonts w:asciiTheme="minorHAnsi" w:hAnsiTheme="minorHAnsi" w:cstheme="minorHAnsi"/>
        </w:rPr>
      </w:pPr>
    </w:p>
    <w:p w:rsidR="00D7488E" w:rsidRPr="002C7CB3" w:rsidRDefault="00D7488E" w:rsidP="006A7F2E">
      <w:pPr>
        <w:spacing w:after="120"/>
        <w:rPr>
          <w:rFonts w:asciiTheme="minorHAnsi" w:hAnsiTheme="minorHAnsi" w:cstheme="minorHAnsi"/>
        </w:rPr>
      </w:pPr>
    </w:p>
    <w:p w:rsidR="00D7488E" w:rsidRPr="002C7CB3" w:rsidRDefault="00D7488E" w:rsidP="006A7F2E">
      <w:pPr>
        <w:spacing w:after="120"/>
        <w:rPr>
          <w:rFonts w:asciiTheme="minorHAnsi" w:hAnsiTheme="minorHAnsi" w:cstheme="minorHAnsi"/>
        </w:rPr>
      </w:pPr>
    </w:p>
    <w:p w:rsidR="00D7488E" w:rsidRPr="002C7CB3" w:rsidRDefault="00D7488E" w:rsidP="006A7F2E">
      <w:pPr>
        <w:spacing w:after="120"/>
        <w:rPr>
          <w:rFonts w:asciiTheme="minorHAnsi" w:hAnsiTheme="minorHAnsi" w:cstheme="minorHAnsi"/>
        </w:rPr>
      </w:pPr>
    </w:p>
    <w:p w:rsidR="00D7488E" w:rsidRPr="002C7CB3" w:rsidRDefault="00D7488E" w:rsidP="006A7F2E">
      <w:pPr>
        <w:spacing w:after="120"/>
        <w:rPr>
          <w:rFonts w:asciiTheme="minorHAnsi" w:hAnsiTheme="minorHAnsi" w:cstheme="minorHAnsi"/>
          <w:b/>
          <w:bCs/>
          <w:i/>
        </w:rPr>
      </w:pPr>
    </w:p>
    <w:p w:rsidR="00A31C96" w:rsidRDefault="00A31C96">
      <w:pPr>
        <w:spacing w:after="160" w:line="259" w:lineRule="auto"/>
        <w:rPr>
          <w:rFonts w:asciiTheme="minorHAnsi" w:hAnsiTheme="minorHAnsi" w:cstheme="minorHAnsi"/>
          <w:b/>
          <w:bCs/>
          <w:i/>
        </w:rPr>
      </w:pPr>
      <w:r>
        <w:rPr>
          <w:rFonts w:asciiTheme="minorHAnsi" w:hAnsiTheme="minorHAnsi" w:cstheme="minorHAnsi"/>
          <w:b/>
          <w:bCs/>
          <w:i/>
        </w:rPr>
        <w:br w:type="page"/>
      </w:r>
    </w:p>
    <w:p w:rsidR="00A31C96" w:rsidRDefault="00A31C96" w:rsidP="006A7F2E">
      <w:pPr>
        <w:spacing w:after="120"/>
        <w:rPr>
          <w:rFonts w:asciiTheme="minorHAnsi" w:hAnsiTheme="minorHAnsi" w:cstheme="minorHAnsi"/>
          <w:b/>
          <w:bCs/>
          <w:i/>
        </w:rPr>
      </w:pPr>
    </w:p>
    <w:p w:rsidR="00D7488E" w:rsidRPr="002C7CB3" w:rsidRDefault="00D7488E" w:rsidP="00DD1B93">
      <w:pPr>
        <w:spacing w:after="120"/>
        <w:rPr>
          <w:rFonts w:asciiTheme="minorHAnsi" w:hAnsiTheme="minorHAnsi" w:cstheme="minorHAnsi"/>
          <w:i/>
        </w:rPr>
      </w:pPr>
      <w:r w:rsidRPr="002C7CB3">
        <w:rPr>
          <w:rFonts w:asciiTheme="minorHAnsi" w:hAnsiTheme="minorHAnsi" w:cstheme="minorHAnsi"/>
          <w:b/>
          <w:bCs/>
          <w:i/>
        </w:rPr>
        <w:t xml:space="preserve">Question 41 </w:t>
      </w:r>
      <w:r w:rsidRPr="002C7CB3">
        <w:rPr>
          <w:rFonts w:asciiTheme="minorHAnsi" w:hAnsiTheme="minorHAnsi" w:cstheme="minorHAnsi"/>
          <w:i/>
        </w:rPr>
        <w:t>What core competencies should be expected of professionals who</w:t>
      </w:r>
      <w:r w:rsidRPr="002C7CB3">
        <w:rPr>
          <w:rFonts w:asciiTheme="minorHAnsi" w:hAnsiTheme="minorHAnsi" w:cstheme="minorHAnsi"/>
          <w:i/>
          <w:lang w:eastAsia="en-AU"/>
        </w:rPr>
        <w:t xml:space="preserve"> </w:t>
      </w:r>
      <w:r w:rsidRPr="002C7CB3">
        <w:rPr>
          <w:rFonts w:asciiTheme="minorHAnsi" w:hAnsiTheme="minorHAnsi" w:cstheme="minorHAnsi"/>
          <w:i/>
        </w:rPr>
        <w:t>work in the family law system? What measures are needed to ensure that family law</w:t>
      </w:r>
      <w:r w:rsidRPr="002C7CB3">
        <w:rPr>
          <w:rFonts w:asciiTheme="minorHAnsi" w:hAnsiTheme="minorHAnsi" w:cstheme="minorHAnsi"/>
          <w:i/>
          <w:lang w:eastAsia="en-AU"/>
        </w:rPr>
        <w:t xml:space="preserve"> </w:t>
      </w:r>
      <w:r w:rsidRPr="002C7CB3">
        <w:rPr>
          <w:rFonts w:asciiTheme="minorHAnsi" w:hAnsiTheme="minorHAnsi" w:cstheme="minorHAnsi"/>
          <w:i/>
        </w:rPr>
        <w:t>system professionals have and maintain these competencies?</w:t>
      </w:r>
    </w:p>
    <w:p w:rsidR="003012BC" w:rsidRDefault="003012BC" w:rsidP="00DD1B93">
      <w:pPr>
        <w:autoSpaceDE w:val="0"/>
        <w:autoSpaceDN w:val="0"/>
        <w:adjustRightInd w:val="0"/>
        <w:spacing w:after="120"/>
        <w:rPr>
          <w:rFonts w:asciiTheme="minorHAnsi" w:hAnsiTheme="minorHAnsi" w:cstheme="minorHAnsi"/>
          <w:b/>
          <w:i/>
          <w:lang w:eastAsia="en-AU"/>
        </w:rPr>
      </w:pPr>
    </w:p>
    <w:p w:rsidR="00EA15A4" w:rsidRPr="002C7CB3" w:rsidRDefault="00D7488E" w:rsidP="003012BC">
      <w:pPr>
        <w:autoSpaceDE w:val="0"/>
        <w:autoSpaceDN w:val="0"/>
        <w:adjustRightInd w:val="0"/>
        <w:spacing w:before="120" w:after="120"/>
        <w:rPr>
          <w:rFonts w:asciiTheme="minorHAnsi" w:hAnsiTheme="minorHAnsi" w:cstheme="minorHAnsi"/>
          <w:lang w:eastAsia="en-AU"/>
        </w:rPr>
      </w:pPr>
      <w:r w:rsidRPr="002C7CB3">
        <w:rPr>
          <w:rFonts w:asciiTheme="minorHAnsi" w:hAnsiTheme="minorHAnsi" w:cstheme="minorHAnsi"/>
          <w:b/>
          <w:i/>
          <w:lang w:eastAsia="en-AU"/>
        </w:rPr>
        <w:t>PART A</w:t>
      </w:r>
      <w:r w:rsidRPr="002C7CB3">
        <w:rPr>
          <w:rFonts w:asciiTheme="minorHAnsi" w:hAnsiTheme="minorHAnsi" w:cstheme="minorHAnsi"/>
          <w:b/>
          <w:i/>
          <w:lang w:eastAsia="en-AU"/>
        </w:rPr>
        <w:br/>
      </w:r>
      <w:r w:rsidR="00EA15A4" w:rsidRPr="002C7CB3">
        <w:rPr>
          <w:rFonts w:asciiTheme="minorHAnsi" w:hAnsiTheme="minorHAnsi" w:cstheme="minorHAnsi"/>
          <w:lang w:eastAsia="en-AU"/>
        </w:rPr>
        <w:t>The Mediator Standards Board (MSB) submits that m</w:t>
      </w:r>
      <w:r w:rsidR="000E59F0" w:rsidRPr="002C7CB3">
        <w:rPr>
          <w:rFonts w:asciiTheme="minorHAnsi" w:hAnsiTheme="minorHAnsi" w:cstheme="minorHAnsi"/>
          <w:lang w:eastAsia="en-AU"/>
        </w:rPr>
        <w:t xml:space="preserve">andatory </w:t>
      </w:r>
      <w:r w:rsidR="00EA15A4" w:rsidRPr="002C7CB3">
        <w:rPr>
          <w:rFonts w:asciiTheme="minorHAnsi" w:hAnsiTheme="minorHAnsi" w:cstheme="minorHAnsi"/>
        </w:rPr>
        <w:t xml:space="preserve">National Mediation Accreditation System (NMAS) </w:t>
      </w:r>
      <w:r w:rsidR="000E59F0" w:rsidRPr="002C7CB3">
        <w:rPr>
          <w:rFonts w:asciiTheme="minorHAnsi" w:hAnsiTheme="minorHAnsi" w:cstheme="minorHAnsi"/>
          <w:lang w:eastAsia="en-AU"/>
        </w:rPr>
        <w:t>accreditation will ensure that those conducting mediation</w:t>
      </w:r>
      <w:r w:rsidR="00C656B0" w:rsidRPr="002C7CB3">
        <w:rPr>
          <w:rFonts w:asciiTheme="minorHAnsi" w:hAnsiTheme="minorHAnsi" w:cstheme="minorHAnsi"/>
          <w:lang w:eastAsia="en-AU"/>
        </w:rPr>
        <w:t xml:space="preserve"> </w:t>
      </w:r>
      <w:r w:rsidR="00EA15A4" w:rsidRPr="002C7CB3">
        <w:rPr>
          <w:rFonts w:asciiTheme="minorHAnsi" w:hAnsiTheme="minorHAnsi" w:cstheme="minorHAnsi"/>
          <w:lang w:eastAsia="en-AU"/>
        </w:rPr>
        <w:t xml:space="preserve">in the family law system </w:t>
      </w:r>
      <w:r w:rsidR="00C656B0" w:rsidRPr="002C7CB3">
        <w:rPr>
          <w:rFonts w:asciiTheme="minorHAnsi" w:hAnsiTheme="minorHAnsi" w:cstheme="minorHAnsi"/>
          <w:lang w:eastAsia="en-AU"/>
        </w:rPr>
        <w:t>(which could include mediators, conciliators, arbitrators and facilitators</w:t>
      </w:r>
      <w:r w:rsidR="00EA15A4" w:rsidRPr="002C7CB3">
        <w:rPr>
          <w:rFonts w:asciiTheme="minorHAnsi" w:hAnsiTheme="minorHAnsi" w:cstheme="minorHAnsi"/>
          <w:lang w:eastAsia="en-AU"/>
        </w:rPr>
        <w:t>)</w:t>
      </w:r>
      <w:r w:rsidR="00C656B0" w:rsidRPr="002C7CB3">
        <w:rPr>
          <w:rFonts w:asciiTheme="minorHAnsi" w:hAnsiTheme="minorHAnsi" w:cstheme="minorHAnsi"/>
          <w:lang w:eastAsia="en-AU"/>
        </w:rPr>
        <w:t xml:space="preserve"> </w:t>
      </w:r>
      <w:r w:rsidR="000E59F0" w:rsidRPr="002C7CB3">
        <w:rPr>
          <w:rFonts w:asciiTheme="minorHAnsi" w:hAnsiTheme="minorHAnsi" w:cstheme="minorHAnsi"/>
          <w:lang w:eastAsia="en-AU"/>
        </w:rPr>
        <w:t xml:space="preserve">possess and practise the core competencies required.  </w:t>
      </w:r>
    </w:p>
    <w:p w:rsidR="000E59F0" w:rsidRPr="002C7CB3" w:rsidRDefault="00EA15A4" w:rsidP="00DD1B93">
      <w:pPr>
        <w:autoSpaceDE w:val="0"/>
        <w:autoSpaceDN w:val="0"/>
        <w:adjustRightInd w:val="0"/>
        <w:spacing w:after="120"/>
        <w:rPr>
          <w:rFonts w:asciiTheme="minorHAnsi" w:hAnsiTheme="minorHAnsi" w:cstheme="minorHAnsi"/>
          <w:lang w:eastAsia="en-AU"/>
        </w:rPr>
      </w:pPr>
      <w:r w:rsidRPr="002C7CB3">
        <w:rPr>
          <w:rFonts w:asciiTheme="minorHAnsi" w:hAnsiTheme="minorHAnsi" w:cstheme="minorHAnsi"/>
          <w:lang w:eastAsia="en-AU"/>
        </w:rPr>
        <w:t>The NMAS already sets out the measures needed to ensure that the professionals have and maintain the core competencies required of professionals who work in family law mediation/FDR and other ADR processes.</w:t>
      </w:r>
    </w:p>
    <w:p w:rsidR="00D7488E" w:rsidRPr="002C7CB3" w:rsidRDefault="00EA15A4" w:rsidP="00DD1B93">
      <w:pPr>
        <w:autoSpaceDE w:val="0"/>
        <w:autoSpaceDN w:val="0"/>
        <w:adjustRightInd w:val="0"/>
        <w:spacing w:after="120"/>
        <w:rPr>
          <w:rFonts w:asciiTheme="minorHAnsi" w:hAnsiTheme="minorHAnsi" w:cstheme="minorHAnsi"/>
          <w:b/>
          <w:i/>
          <w:lang w:eastAsia="en-AU"/>
        </w:rPr>
      </w:pPr>
      <w:r w:rsidRPr="002C7CB3">
        <w:rPr>
          <w:rFonts w:asciiTheme="minorHAnsi" w:hAnsiTheme="minorHAnsi" w:cstheme="minorHAnsi"/>
          <w:b/>
          <w:i/>
          <w:lang w:eastAsia="en-AU"/>
        </w:rPr>
        <w:t>PART B</w:t>
      </w:r>
    </w:p>
    <w:p w:rsidR="00D7488E" w:rsidRPr="002C7CB3" w:rsidRDefault="00D7488E" w:rsidP="00DD1B93">
      <w:pPr>
        <w:spacing w:after="120"/>
        <w:rPr>
          <w:rFonts w:asciiTheme="minorHAnsi" w:hAnsiTheme="minorHAnsi" w:cstheme="minorHAnsi"/>
        </w:rPr>
      </w:pPr>
      <w:r w:rsidRPr="002C7CB3">
        <w:rPr>
          <w:rFonts w:asciiTheme="minorHAnsi" w:hAnsiTheme="minorHAnsi" w:cstheme="minorHAnsi"/>
        </w:rPr>
        <w:t>There are at present three levels of qualification for practitioners mediating within the family law system</w:t>
      </w:r>
      <w:r w:rsidR="00A31C96">
        <w:rPr>
          <w:rFonts w:asciiTheme="minorHAnsi" w:hAnsiTheme="minorHAnsi" w:cstheme="minorHAnsi"/>
        </w:rPr>
        <w:t>:</w:t>
      </w:r>
    </w:p>
    <w:p w:rsidR="00D7488E" w:rsidRPr="002C7CB3" w:rsidRDefault="00D7488E" w:rsidP="00DD1B93">
      <w:pPr>
        <w:pStyle w:val="ListParagraph"/>
        <w:numPr>
          <w:ilvl w:val="0"/>
          <w:numId w:val="4"/>
        </w:numPr>
        <w:spacing w:after="120" w:line="240" w:lineRule="auto"/>
        <w:ind w:left="714" w:hanging="357"/>
        <w:contextualSpacing w:val="0"/>
        <w:rPr>
          <w:rFonts w:cstheme="minorHAnsi"/>
          <w:sz w:val="24"/>
          <w:szCs w:val="24"/>
        </w:rPr>
      </w:pPr>
      <w:r w:rsidRPr="002C7CB3">
        <w:rPr>
          <w:rFonts w:cstheme="minorHAnsi"/>
          <w:sz w:val="24"/>
          <w:szCs w:val="24"/>
        </w:rPr>
        <w:t xml:space="preserve">The first is the no qualification level where the </w:t>
      </w:r>
      <w:r w:rsidR="00C656B0" w:rsidRPr="002C7CB3">
        <w:rPr>
          <w:rFonts w:cstheme="minorHAnsi"/>
          <w:sz w:val="24"/>
          <w:szCs w:val="24"/>
        </w:rPr>
        <w:t xml:space="preserve">practitioners have no mediation training or </w:t>
      </w:r>
      <w:r w:rsidRPr="002C7CB3">
        <w:rPr>
          <w:rFonts w:cstheme="minorHAnsi"/>
          <w:sz w:val="24"/>
          <w:szCs w:val="24"/>
        </w:rPr>
        <w:t>experience</w:t>
      </w:r>
      <w:r w:rsidR="00C656B0" w:rsidRPr="002C7CB3">
        <w:rPr>
          <w:rFonts w:cstheme="minorHAnsi"/>
          <w:sz w:val="24"/>
          <w:szCs w:val="24"/>
        </w:rPr>
        <w:t xml:space="preserve"> (where they potentially rely solely on their belief in their natural negotiating skills)</w:t>
      </w:r>
      <w:r w:rsidRPr="002C7CB3">
        <w:rPr>
          <w:rFonts w:cstheme="minorHAnsi"/>
          <w:sz w:val="24"/>
          <w:szCs w:val="24"/>
        </w:rPr>
        <w:t xml:space="preserve">.  </w:t>
      </w:r>
    </w:p>
    <w:p w:rsidR="00D7488E" w:rsidRPr="002C7CB3" w:rsidRDefault="00D7488E" w:rsidP="00DD1B93">
      <w:pPr>
        <w:pStyle w:val="ListParagraph"/>
        <w:numPr>
          <w:ilvl w:val="0"/>
          <w:numId w:val="4"/>
        </w:numPr>
        <w:spacing w:after="120" w:line="240" w:lineRule="auto"/>
        <w:ind w:left="714" w:hanging="357"/>
        <w:contextualSpacing w:val="0"/>
        <w:rPr>
          <w:rFonts w:cstheme="minorHAnsi"/>
          <w:sz w:val="24"/>
          <w:szCs w:val="24"/>
        </w:rPr>
      </w:pPr>
      <w:r w:rsidRPr="002C7CB3">
        <w:rPr>
          <w:rFonts w:cstheme="minorHAnsi"/>
          <w:sz w:val="24"/>
          <w:szCs w:val="24"/>
        </w:rPr>
        <w:t xml:space="preserve">The second is obtaining </w:t>
      </w:r>
      <w:r w:rsidR="00C656B0" w:rsidRPr="002C7CB3">
        <w:rPr>
          <w:rFonts w:cstheme="minorHAnsi"/>
          <w:sz w:val="24"/>
          <w:szCs w:val="24"/>
        </w:rPr>
        <w:t xml:space="preserve">accreditation under NMAS.  </w:t>
      </w:r>
      <w:r w:rsidRPr="002C7CB3">
        <w:rPr>
          <w:rFonts w:cstheme="minorHAnsi"/>
          <w:sz w:val="24"/>
          <w:szCs w:val="24"/>
        </w:rPr>
        <w:t xml:space="preserve">This involves training in the broad practice of mediation and its theory as well as an assessment by experienced mediators of the </w:t>
      </w:r>
      <w:r w:rsidR="00EA15A4" w:rsidRPr="002C7CB3">
        <w:rPr>
          <w:rFonts w:cstheme="minorHAnsi"/>
          <w:sz w:val="24"/>
          <w:szCs w:val="24"/>
        </w:rPr>
        <w:t>candidates’</w:t>
      </w:r>
      <w:r w:rsidRPr="002C7CB3">
        <w:rPr>
          <w:rFonts w:cstheme="minorHAnsi"/>
          <w:sz w:val="24"/>
          <w:szCs w:val="24"/>
        </w:rPr>
        <w:t xml:space="preserve"> performance in a simulation.  It also includes ongoing continuing professional development </w:t>
      </w:r>
      <w:r w:rsidR="00EA15A4" w:rsidRPr="002C7CB3">
        <w:rPr>
          <w:rFonts w:cstheme="minorHAnsi"/>
          <w:sz w:val="24"/>
          <w:szCs w:val="24"/>
        </w:rPr>
        <w:t xml:space="preserve">(CPD) </w:t>
      </w:r>
      <w:r w:rsidRPr="002C7CB3">
        <w:rPr>
          <w:rFonts w:cstheme="minorHAnsi"/>
          <w:sz w:val="24"/>
          <w:szCs w:val="24"/>
        </w:rPr>
        <w:t>and a minimum number of practising hours to maintain accreditation.</w:t>
      </w:r>
      <w:r w:rsidR="00EA15A4" w:rsidRPr="002C7CB3">
        <w:rPr>
          <w:rFonts w:cstheme="minorHAnsi"/>
          <w:sz w:val="24"/>
          <w:szCs w:val="24"/>
        </w:rPr>
        <w:t xml:space="preserve">  NMAS accredited mediators are also subject to a suitable disciplinary regime.</w:t>
      </w:r>
    </w:p>
    <w:p w:rsidR="00D7488E" w:rsidRPr="002C7CB3" w:rsidRDefault="00D7488E" w:rsidP="00DD1B93">
      <w:pPr>
        <w:pStyle w:val="ListParagraph"/>
        <w:numPr>
          <w:ilvl w:val="0"/>
          <w:numId w:val="4"/>
        </w:numPr>
        <w:spacing w:after="120" w:line="240" w:lineRule="auto"/>
        <w:ind w:left="714" w:hanging="357"/>
        <w:contextualSpacing w:val="0"/>
        <w:rPr>
          <w:rFonts w:cstheme="minorHAnsi"/>
          <w:sz w:val="24"/>
          <w:szCs w:val="24"/>
        </w:rPr>
      </w:pPr>
      <w:r w:rsidRPr="002C7CB3">
        <w:rPr>
          <w:rFonts w:cstheme="minorHAnsi"/>
          <w:sz w:val="24"/>
          <w:szCs w:val="24"/>
        </w:rPr>
        <w:t>The third is accreditation under the Family Law (Family Dispute Resolution Practitioners) Regulations 2008</w:t>
      </w:r>
      <w:r w:rsidR="00C656B0" w:rsidRPr="002C7CB3">
        <w:rPr>
          <w:rFonts w:cstheme="minorHAnsi"/>
          <w:sz w:val="24"/>
          <w:szCs w:val="24"/>
        </w:rPr>
        <w:t>.</w:t>
      </w:r>
    </w:p>
    <w:p w:rsidR="00EA15A4" w:rsidRPr="002C7CB3" w:rsidRDefault="00D7488E" w:rsidP="00DD1B93">
      <w:pPr>
        <w:spacing w:after="120"/>
        <w:rPr>
          <w:rFonts w:asciiTheme="minorHAnsi" w:hAnsiTheme="minorHAnsi" w:cstheme="minorHAnsi"/>
        </w:rPr>
      </w:pPr>
      <w:r w:rsidRPr="002C7CB3">
        <w:rPr>
          <w:rFonts w:asciiTheme="minorHAnsi" w:hAnsiTheme="minorHAnsi" w:cstheme="minorHAnsi"/>
        </w:rPr>
        <w:t>The</w:t>
      </w:r>
      <w:r w:rsidR="00EA15A4" w:rsidRPr="002C7CB3">
        <w:rPr>
          <w:rFonts w:asciiTheme="minorHAnsi" w:hAnsiTheme="minorHAnsi" w:cstheme="minorHAnsi"/>
        </w:rPr>
        <w:t xml:space="preserve"> MSB submits that the</w:t>
      </w:r>
      <w:r w:rsidRPr="002C7CB3">
        <w:rPr>
          <w:rFonts w:asciiTheme="minorHAnsi" w:hAnsiTheme="minorHAnsi" w:cstheme="minorHAnsi"/>
        </w:rPr>
        <w:t xml:space="preserve">re should be one consistent entry point into mediating or facilitating in the family law system.  </w:t>
      </w:r>
    </w:p>
    <w:p w:rsidR="00EA15A4" w:rsidRPr="002C7CB3" w:rsidRDefault="00C656B0" w:rsidP="00DD1B93">
      <w:pPr>
        <w:spacing w:after="120"/>
        <w:rPr>
          <w:rFonts w:asciiTheme="minorHAnsi" w:hAnsiTheme="minorHAnsi" w:cstheme="minorHAnsi"/>
        </w:rPr>
      </w:pPr>
      <w:r w:rsidRPr="002C7CB3">
        <w:rPr>
          <w:rFonts w:asciiTheme="minorHAnsi" w:hAnsiTheme="minorHAnsi" w:cstheme="minorHAnsi"/>
        </w:rPr>
        <w:t>T</w:t>
      </w:r>
      <w:r w:rsidR="00D7488E" w:rsidRPr="002C7CB3">
        <w:rPr>
          <w:rFonts w:asciiTheme="minorHAnsi" w:hAnsiTheme="minorHAnsi" w:cstheme="minorHAnsi"/>
        </w:rPr>
        <w:t xml:space="preserve">he </w:t>
      </w:r>
      <w:r w:rsidR="00EA15A4" w:rsidRPr="002C7CB3">
        <w:rPr>
          <w:rFonts w:asciiTheme="minorHAnsi" w:hAnsiTheme="minorHAnsi" w:cstheme="minorHAnsi"/>
        </w:rPr>
        <w:t>MSB</w:t>
      </w:r>
      <w:r w:rsidR="00D7488E" w:rsidRPr="002C7CB3">
        <w:rPr>
          <w:rFonts w:asciiTheme="minorHAnsi" w:hAnsiTheme="minorHAnsi" w:cstheme="minorHAnsi"/>
        </w:rPr>
        <w:t xml:space="preserve"> has developed and continues to develop a set of standards for mediators and facilitators, exercises a role in over viewing the various training organisations and has an audit process to maintain those standards.  </w:t>
      </w:r>
    </w:p>
    <w:p w:rsidR="00D7488E" w:rsidRPr="002C7CB3" w:rsidRDefault="00D7488E" w:rsidP="00DD1B93">
      <w:pPr>
        <w:spacing w:after="120"/>
        <w:rPr>
          <w:rFonts w:asciiTheme="minorHAnsi" w:hAnsiTheme="minorHAnsi" w:cstheme="minorHAnsi"/>
        </w:rPr>
      </w:pPr>
      <w:r w:rsidRPr="002C7CB3">
        <w:rPr>
          <w:rFonts w:asciiTheme="minorHAnsi" w:hAnsiTheme="minorHAnsi" w:cstheme="minorHAnsi"/>
        </w:rPr>
        <w:t xml:space="preserve">The </w:t>
      </w:r>
      <w:r w:rsidR="00EA15A4" w:rsidRPr="002C7CB3">
        <w:rPr>
          <w:rFonts w:asciiTheme="minorHAnsi" w:hAnsiTheme="minorHAnsi" w:cstheme="minorHAnsi"/>
        </w:rPr>
        <w:t>MSB</w:t>
      </w:r>
      <w:r w:rsidRPr="002C7CB3">
        <w:rPr>
          <w:rFonts w:asciiTheme="minorHAnsi" w:hAnsiTheme="minorHAnsi" w:cstheme="minorHAnsi"/>
        </w:rPr>
        <w:t xml:space="preserve"> would have the capacity to incorporate the two accreditation systems into one and to manage the combined system.</w:t>
      </w:r>
      <w:r w:rsidR="00EA15A4" w:rsidRPr="002C7CB3">
        <w:rPr>
          <w:rFonts w:asciiTheme="minorHAnsi" w:hAnsiTheme="minorHAnsi" w:cstheme="minorHAnsi"/>
        </w:rPr>
        <w:t xml:space="preserve"> Accordingly, the MSB recommends that:</w:t>
      </w:r>
    </w:p>
    <w:p w:rsidR="00943174" w:rsidRPr="002C7CB3" w:rsidRDefault="00D7488E" w:rsidP="00DD1B93">
      <w:pPr>
        <w:pStyle w:val="ListParagraph"/>
        <w:numPr>
          <w:ilvl w:val="0"/>
          <w:numId w:val="10"/>
        </w:numPr>
        <w:autoSpaceDE w:val="0"/>
        <w:autoSpaceDN w:val="0"/>
        <w:adjustRightInd w:val="0"/>
        <w:spacing w:after="120" w:line="240" w:lineRule="auto"/>
        <w:contextualSpacing w:val="0"/>
        <w:rPr>
          <w:rFonts w:cstheme="minorHAnsi"/>
          <w:sz w:val="24"/>
          <w:szCs w:val="24"/>
        </w:rPr>
      </w:pPr>
      <w:r w:rsidRPr="002C7CB3">
        <w:rPr>
          <w:rFonts w:cstheme="minorHAnsi"/>
          <w:sz w:val="24"/>
          <w:szCs w:val="24"/>
        </w:rPr>
        <w:t>there be a central coordinating body to manage the inte</w:t>
      </w:r>
      <w:r w:rsidR="00EA15A4" w:rsidRPr="002C7CB3">
        <w:rPr>
          <w:rFonts w:cstheme="minorHAnsi"/>
          <w:sz w:val="24"/>
          <w:szCs w:val="24"/>
        </w:rPr>
        <w:t>rface between the FDRP and NMAS</w:t>
      </w:r>
      <w:r w:rsidRPr="002C7CB3">
        <w:rPr>
          <w:rFonts w:cstheme="minorHAnsi"/>
          <w:sz w:val="24"/>
          <w:szCs w:val="24"/>
        </w:rPr>
        <w:t xml:space="preserve">  </w:t>
      </w:r>
    </w:p>
    <w:p w:rsidR="00D7488E" w:rsidRPr="002C7CB3" w:rsidRDefault="00943174" w:rsidP="00DD1B93">
      <w:pPr>
        <w:pStyle w:val="ListParagraph"/>
        <w:numPr>
          <w:ilvl w:val="0"/>
          <w:numId w:val="10"/>
        </w:numPr>
        <w:autoSpaceDE w:val="0"/>
        <w:autoSpaceDN w:val="0"/>
        <w:adjustRightInd w:val="0"/>
        <w:spacing w:after="120" w:line="240" w:lineRule="auto"/>
        <w:contextualSpacing w:val="0"/>
        <w:rPr>
          <w:rFonts w:cstheme="minorHAnsi"/>
          <w:bCs/>
          <w:sz w:val="24"/>
          <w:szCs w:val="24"/>
        </w:rPr>
      </w:pPr>
      <w:r w:rsidRPr="002C7CB3">
        <w:rPr>
          <w:rFonts w:cstheme="minorHAnsi"/>
          <w:sz w:val="24"/>
          <w:szCs w:val="24"/>
        </w:rPr>
        <w:t>t</w:t>
      </w:r>
      <w:r w:rsidR="00D7488E" w:rsidRPr="002C7CB3">
        <w:rPr>
          <w:rFonts w:cstheme="minorHAnsi"/>
          <w:sz w:val="24"/>
          <w:szCs w:val="24"/>
        </w:rPr>
        <w:t xml:space="preserve">he MSB </w:t>
      </w:r>
      <w:r w:rsidR="00EA15A4" w:rsidRPr="002C7CB3">
        <w:rPr>
          <w:rFonts w:cstheme="minorHAnsi"/>
          <w:sz w:val="24"/>
          <w:szCs w:val="24"/>
        </w:rPr>
        <w:t>has a role in assist with the implementation of such a body</w:t>
      </w:r>
      <w:r w:rsidR="00D7488E" w:rsidRPr="002C7CB3">
        <w:rPr>
          <w:rFonts w:cstheme="minorHAnsi"/>
          <w:sz w:val="24"/>
          <w:szCs w:val="24"/>
        </w:rPr>
        <w:t xml:space="preserve"> should </w:t>
      </w:r>
      <w:r w:rsidR="001A79EF" w:rsidRPr="002C7CB3">
        <w:rPr>
          <w:rFonts w:cstheme="minorHAnsi"/>
          <w:sz w:val="24"/>
          <w:szCs w:val="24"/>
        </w:rPr>
        <w:t>the recommendation be accepted</w:t>
      </w:r>
      <w:r w:rsidR="00D7488E" w:rsidRPr="002C7CB3">
        <w:rPr>
          <w:rFonts w:cstheme="minorHAnsi"/>
          <w:sz w:val="24"/>
          <w:szCs w:val="24"/>
        </w:rPr>
        <w:t>.</w:t>
      </w:r>
      <w:r w:rsidR="00D7488E" w:rsidRPr="002C7CB3">
        <w:rPr>
          <w:rFonts w:cstheme="minorHAnsi"/>
          <w:bCs/>
          <w:sz w:val="24"/>
          <w:szCs w:val="24"/>
        </w:rPr>
        <w:br/>
      </w:r>
    </w:p>
    <w:p w:rsidR="003012BC" w:rsidRDefault="003012BC">
      <w:pPr>
        <w:spacing w:after="160" w:line="259" w:lineRule="auto"/>
        <w:rPr>
          <w:rFonts w:asciiTheme="minorHAnsi" w:eastAsiaTheme="minorHAnsi" w:hAnsiTheme="minorHAnsi" w:cstheme="minorHAnsi"/>
          <w:b/>
          <w:bCs/>
          <w:i/>
        </w:rPr>
      </w:pPr>
      <w:r>
        <w:rPr>
          <w:rFonts w:cstheme="minorHAnsi"/>
          <w:b/>
          <w:bCs/>
          <w:i/>
        </w:rPr>
        <w:br w:type="page"/>
      </w:r>
    </w:p>
    <w:p w:rsidR="001A79EF" w:rsidRPr="002C7CB3" w:rsidRDefault="001A79EF" w:rsidP="001A79EF">
      <w:pPr>
        <w:pStyle w:val="ListParagraph"/>
        <w:autoSpaceDE w:val="0"/>
        <w:autoSpaceDN w:val="0"/>
        <w:adjustRightInd w:val="0"/>
        <w:spacing w:after="120" w:line="240" w:lineRule="auto"/>
        <w:ind w:left="0"/>
        <w:rPr>
          <w:rFonts w:cstheme="minorHAnsi"/>
          <w:b/>
          <w:bCs/>
          <w:i/>
          <w:sz w:val="24"/>
          <w:szCs w:val="24"/>
        </w:rPr>
      </w:pPr>
    </w:p>
    <w:p w:rsidR="00D7488E" w:rsidRPr="002C7CB3" w:rsidRDefault="00D7488E" w:rsidP="001A79EF">
      <w:pPr>
        <w:pStyle w:val="ListParagraph"/>
        <w:autoSpaceDE w:val="0"/>
        <w:autoSpaceDN w:val="0"/>
        <w:adjustRightInd w:val="0"/>
        <w:spacing w:after="120" w:line="240" w:lineRule="auto"/>
        <w:ind w:left="0"/>
        <w:rPr>
          <w:rFonts w:eastAsia="Times New Roman" w:cstheme="minorHAnsi"/>
          <w:sz w:val="24"/>
          <w:szCs w:val="24"/>
          <w:lang w:eastAsia="en-AU"/>
        </w:rPr>
      </w:pPr>
      <w:r w:rsidRPr="002C7CB3">
        <w:rPr>
          <w:rFonts w:cstheme="minorHAnsi"/>
          <w:b/>
          <w:bCs/>
          <w:i/>
          <w:sz w:val="24"/>
          <w:szCs w:val="24"/>
        </w:rPr>
        <w:t xml:space="preserve">Question 42 </w:t>
      </w:r>
      <w:r w:rsidRPr="002C7CB3">
        <w:rPr>
          <w:rFonts w:cstheme="minorHAnsi"/>
          <w:i/>
          <w:sz w:val="24"/>
          <w:szCs w:val="24"/>
        </w:rPr>
        <w:t>What core competencies should be expected of judicial officers</w:t>
      </w:r>
      <w:r w:rsidR="001A79EF" w:rsidRPr="002C7CB3">
        <w:rPr>
          <w:rFonts w:cstheme="minorHAnsi"/>
          <w:i/>
          <w:sz w:val="24"/>
          <w:szCs w:val="24"/>
        </w:rPr>
        <w:t xml:space="preserve"> </w:t>
      </w:r>
      <w:r w:rsidRPr="002C7CB3">
        <w:rPr>
          <w:rFonts w:cstheme="minorHAnsi"/>
          <w:i/>
          <w:sz w:val="24"/>
          <w:szCs w:val="24"/>
        </w:rPr>
        <w:t>who exercise family law jurisdiction? What measures are needed to ensure that judicial officers have and maintain these competencies?</w:t>
      </w:r>
      <w:r w:rsidRPr="002C7CB3">
        <w:rPr>
          <w:rFonts w:eastAsia="Times New Roman" w:cstheme="minorHAnsi"/>
          <w:sz w:val="24"/>
          <w:szCs w:val="24"/>
          <w:lang w:eastAsia="en-AU"/>
        </w:rPr>
        <w:t xml:space="preserve"> </w:t>
      </w:r>
    </w:p>
    <w:p w:rsidR="001A79EF" w:rsidRPr="002C7CB3" w:rsidRDefault="001A79EF" w:rsidP="006A7F2E">
      <w:pPr>
        <w:spacing w:after="120"/>
        <w:rPr>
          <w:rFonts w:asciiTheme="minorHAnsi" w:hAnsiTheme="minorHAnsi" w:cstheme="minorHAnsi"/>
          <w:lang w:eastAsia="en-AU"/>
        </w:rPr>
      </w:pPr>
    </w:p>
    <w:p w:rsidR="00D7488E" w:rsidRPr="002C7CB3" w:rsidRDefault="00D7488E" w:rsidP="006A7F2E">
      <w:pPr>
        <w:spacing w:after="120"/>
        <w:rPr>
          <w:rFonts w:asciiTheme="minorHAnsi" w:hAnsiTheme="minorHAnsi" w:cstheme="minorHAnsi"/>
          <w:lang w:eastAsia="en-AU"/>
        </w:rPr>
      </w:pPr>
      <w:r w:rsidRPr="002C7CB3">
        <w:rPr>
          <w:rFonts w:asciiTheme="minorHAnsi" w:hAnsiTheme="minorHAnsi" w:cstheme="minorHAnsi"/>
          <w:lang w:eastAsia="en-AU"/>
        </w:rPr>
        <w:t>While the M</w:t>
      </w:r>
      <w:r w:rsidR="00D54115" w:rsidRPr="002C7CB3">
        <w:rPr>
          <w:rFonts w:asciiTheme="minorHAnsi" w:hAnsiTheme="minorHAnsi" w:cstheme="minorHAnsi"/>
          <w:lang w:eastAsia="en-AU"/>
        </w:rPr>
        <w:t xml:space="preserve">ediator Standards Board </w:t>
      </w:r>
      <w:r w:rsidR="001A79EF" w:rsidRPr="002C7CB3">
        <w:rPr>
          <w:rFonts w:asciiTheme="minorHAnsi" w:hAnsiTheme="minorHAnsi" w:cstheme="minorHAnsi"/>
          <w:lang w:eastAsia="en-AU"/>
        </w:rPr>
        <w:t xml:space="preserve">(MSB) </w:t>
      </w:r>
      <w:r w:rsidRPr="002C7CB3">
        <w:rPr>
          <w:rFonts w:asciiTheme="minorHAnsi" w:hAnsiTheme="minorHAnsi" w:cstheme="minorHAnsi"/>
          <w:lang w:eastAsia="en-AU"/>
        </w:rPr>
        <w:t>encourages judicial officers to obtain an understanding of the mediator role and mediation processes</w:t>
      </w:r>
      <w:r w:rsidR="001A79EF" w:rsidRPr="002C7CB3">
        <w:rPr>
          <w:rFonts w:asciiTheme="minorHAnsi" w:hAnsiTheme="minorHAnsi" w:cstheme="minorHAnsi"/>
          <w:lang w:eastAsia="en-AU"/>
        </w:rPr>
        <w:t xml:space="preserve">, it </w:t>
      </w:r>
      <w:r w:rsidRPr="002C7CB3">
        <w:rPr>
          <w:rFonts w:asciiTheme="minorHAnsi" w:hAnsiTheme="minorHAnsi" w:cstheme="minorHAnsi"/>
          <w:lang w:eastAsia="en-AU"/>
        </w:rPr>
        <w:t xml:space="preserve">would caution against an approach which encouraged parties to wait until </w:t>
      </w:r>
      <w:r w:rsidR="001A79EF" w:rsidRPr="002C7CB3">
        <w:rPr>
          <w:rFonts w:asciiTheme="minorHAnsi" w:hAnsiTheme="minorHAnsi" w:cstheme="minorHAnsi"/>
          <w:lang w:eastAsia="en-AU"/>
        </w:rPr>
        <w:t xml:space="preserve">they are </w:t>
      </w:r>
      <w:r w:rsidRPr="002C7CB3">
        <w:rPr>
          <w:rFonts w:asciiTheme="minorHAnsi" w:hAnsiTheme="minorHAnsi" w:cstheme="minorHAnsi"/>
          <w:lang w:eastAsia="en-AU"/>
        </w:rPr>
        <w:t xml:space="preserve">in the court </w:t>
      </w:r>
      <w:r w:rsidR="001A79EF" w:rsidRPr="002C7CB3">
        <w:rPr>
          <w:rFonts w:asciiTheme="minorHAnsi" w:hAnsiTheme="minorHAnsi" w:cstheme="minorHAnsi"/>
          <w:lang w:eastAsia="en-AU"/>
        </w:rPr>
        <w:t xml:space="preserve">process </w:t>
      </w:r>
      <w:r w:rsidRPr="002C7CB3">
        <w:rPr>
          <w:rFonts w:asciiTheme="minorHAnsi" w:hAnsiTheme="minorHAnsi" w:cstheme="minorHAnsi"/>
          <w:lang w:eastAsia="en-AU"/>
        </w:rPr>
        <w:t xml:space="preserve">before attempting mediation. </w:t>
      </w:r>
      <w:r w:rsidR="001A79EF" w:rsidRPr="002C7CB3">
        <w:rPr>
          <w:rFonts w:asciiTheme="minorHAnsi" w:hAnsiTheme="minorHAnsi" w:cstheme="minorHAnsi"/>
          <w:lang w:eastAsia="en-AU"/>
        </w:rPr>
        <w:t xml:space="preserve">  I</w:t>
      </w:r>
      <w:r w:rsidRPr="002C7CB3">
        <w:rPr>
          <w:rFonts w:asciiTheme="minorHAnsi" w:hAnsiTheme="minorHAnsi" w:cstheme="minorHAnsi"/>
          <w:lang w:eastAsia="en-AU"/>
        </w:rPr>
        <w:t xml:space="preserve">n the family law context, where emotions run high, conflict is easily escalated, and delayed resolution can harm children, </w:t>
      </w:r>
      <w:r w:rsidR="001A79EF" w:rsidRPr="002C7CB3">
        <w:rPr>
          <w:rFonts w:asciiTheme="minorHAnsi" w:hAnsiTheme="minorHAnsi" w:cstheme="minorHAnsi"/>
          <w:lang w:eastAsia="en-AU"/>
        </w:rPr>
        <w:t xml:space="preserve">the MSB submits that </w:t>
      </w:r>
      <w:r w:rsidRPr="002C7CB3">
        <w:rPr>
          <w:rFonts w:asciiTheme="minorHAnsi" w:hAnsiTheme="minorHAnsi" w:cstheme="minorHAnsi"/>
          <w:lang w:eastAsia="en-AU"/>
        </w:rPr>
        <w:t xml:space="preserve">it is crucial that mediation occurs as </w:t>
      </w:r>
      <w:r w:rsidR="001A79EF" w:rsidRPr="002C7CB3">
        <w:rPr>
          <w:rFonts w:asciiTheme="minorHAnsi" w:hAnsiTheme="minorHAnsi" w:cstheme="minorHAnsi"/>
          <w:lang w:eastAsia="en-AU"/>
        </w:rPr>
        <w:t>early in the</w:t>
      </w:r>
      <w:r w:rsidRPr="002C7CB3">
        <w:rPr>
          <w:rFonts w:asciiTheme="minorHAnsi" w:hAnsiTheme="minorHAnsi" w:cstheme="minorHAnsi"/>
          <w:lang w:eastAsia="en-AU"/>
        </w:rPr>
        <w:t xml:space="preserve"> dispute as possible.   </w:t>
      </w:r>
    </w:p>
    <w:p w:rsidR="001A79EF" w:rsidRPr="002C7CB3" w:rsidRDefault="001A79EF" w:rsidP="006A7F2E">
      <w:pPr>
        <w:pStyle w:val="ListParagraph"/>
        <w:autoSpaceDE w:val="0"/>
        <w:autoSpaceDN w:val="0"/>
        <w:adjustRightInd w:val="0"/>
        <w:spacing w:after="120" w:line="240" w:lineRule="auto"/>
        <w:ind w:left="0"/>
        <w:rPr>
          <w:rFonts w:eastAsia="Times New Roman" w:cstheme="minorHAnsi"/>
          <w:sz w:val="24"/>
          <w:szCs w:val="24"/>
          <w:lang w:eastAsia="en-AU"/>
        </w:rPr>
      </w:pPr>
    </w:p>
    <w:p w:rsidR="00D7488E" w:rsidRPr="002C7CB3" w:rsidRDefault="00D7488E" w:rsidP="001A79EF">
      <w:pPr>
        <w:spacing w:after="120"/>
        <w:rPr>
          <w:rFonts w:asciiTheme="minorHAnsi" w:hAnsiTheme="minorHAnsi" w:cstheme="minorHAnsi"/>
          <w:lang w:eastAsia="en-AU"/>
        </w:rPr>
      </w:pPr>
      <w:r w:rsidRPr="002C7CB3">
        <w:rPr>
          <w:rFonts w:asciiTheme="minorHAnsi" w:hAnsiTheme="minorHAnsi" w:cstheme="minorHAnsi"/>
          <w:lang w:eastAsia="en-AU"/>
        </w:rPr>
        <w:t>The MSB promotes and encourages the development of a vibrant skilled mediation community to provide services to people within family law disputes.</w:t>
      </w:r>
      <w:r w:rsidR="001A79EF" w:rsidRPr="002C7CB3">
        <w:rPr>
          <w:rFonts w:asciiTheme="minorHAnsi" w:hAnsiTheme="minorHAnsi" w:cstheme="minorHAnsi"/>
          <w:lang w:eastAsia="en-AU"/>
        </w:rPr>
        <w:t xml:space="preserve">  Accordingly, the MSB recommends t</w:t>
      </w:r>
      <w:r w:rsidRPr="002C7CB3">
        <w:rPr>
          <w:rFonts w:asciiTheme="minorHAnsi" w:hAnsiTheme="minorHAnsi" w:cstheme="minorHAnsi"/>
          <w:lang w:eastAsia="en-AU"/>
        </w:rPr>
        <w:t xml:space="preserve">hat judicial officers </w:t>
      </w:r>
      <w:r w:rsidR="001A79EF" w:rsidRPr="002C7CB3">
        <w:rPr>
          <w:rFonts w:asciiTheme="minorHAnsi" w:hAnsiTheme="minorHAnsi" w:cstheme="minorHAnsi"/>
          <w:lang w:eastAsia="en-AU"/>
        </w:rPr>
        <w:t>have an understand</w:t>
      </w:r>
      <w:r w:rsidRPr="002C7CB3">
        <w:rPr>
          <w:rFonts w:asciiTheme="minorHAnsi" w:hAnsiTheme="minorHAnsi" w:cstheme="minorHAnsi"/>
          <w:lang w:eastAsia="en-AU"/>
        </w:rPr>
        <w:t xml:space="preserve"> </w:t>
      </w:r>
      <w:r w:rsidR="001A79EF" w:rsidRPr="002C7CB3">
        <w:rPr>
          <w:rFonts w:asciiTheme="minorHAnsi" w:hAnsiTheme="minorHAnsi" w:cstheme="minorHAnsi"/>
          <w:lang w:eastAsia="en-AU"/>
        </w:rPr>
        <w:t xml:space="preserve">of </w:t>
      </w:r>
      <w:r w:rsidRPr="002C7CB3">
        <w:rPr>
          <w:rFonts w:asciiTheme="minorHAnsi" w:hAnsiTheme="minorHAnsi" w:cstheme="minorHAnsi"/>
          <w:lang w:eastAsia="en-AU"/>
        </w:rPr>
        <w:t>the role of the mediator in non-adversarial mediation processes and an understanding of a broad range of mediation and other ADR processes.</w:t>
      </w:r>
    </w:p>
    <w:p w:rsidR="00C925C6" w:rsidRPr="002C7CB3" w:rsidRDefault="00C925C6" w:rsidP="006A7F2E">
      <w:pPr>
        <w:spacing w:after="120"/>
        <w:rPr>
          <w:rFonts w:asciiTheme="minorHAnsi" w:hAnsiTheme="minorHAnsi" w:cstheme="minorHAnsi"/>
          <w:lang w:eastAsia="en-AU"/>
        </w:rPr>
      </w:pPr>
    </w:p>
    <w:sectPr w:rsidR="00C925C6" w:rsidRPr="002C7CB3" w:rsidSect="00D7488E">
      <w:headerReference w:type="default" r:id="rId13"/>
      <w:footerReference w:type="default" r:id="rId14"/>
      <w:pgSz w:w="11906" w:h="16838"/>
      <w:pgMar w:top="1440" w:right="1296" w:bottom="1440" w:left="1296"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794C" w:rsidRDefault="001E794C" w:rsidP="00C925C6">
      <w:r>
        <w:separator/>
      </w:r>
    </w:p>
  </w:endnote>
  <w:endnote w:type="continuationSeparator" w:id="0">
    <w:p w:rsidR="001E794C" w:rsidRDefault="001E794C" w:rsidP="00C925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altName w:val="?l?r ??u!??I"/>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45E" w:rsidRDefault="0069445E">
    <w:pPr>
      <w:pStyle w:val="Footer"/>
    </w:pPr>
    <w:r>
      <w:t>Mediator Standards Board Limited</w:t>
    </w:r>
  </w:p>
  <w:p w:rsidR="0069445E" w:rsidRDefault="0069445E">
    <w:pPr>
      <w:pStyle w:val="Footer"/>
    </w:pPr>
    <w:r>
      <w:t>ACN 145 829 612</w:t>
    </w:r>
    <w:r>
      <w:tab/>
    </w:r>
    <w:r>
      <w:tab/>
      <w:t xml:space="preserve"> Tel:  +61 3 9005 1903</w:t>
    </w:r>
  </w:p>
  <w:p w:rsidR="00C925C6" w:rsidRDefault="00C925C6">
    <w:pPr>
      <w:pStyle w:val="Footer"/>
    </w:pPr>
    <w:r>
      <w:t>Secretariat:</w:t>
    </w:r>
    <w:r w:rsidR="0069445E">
      <w:t xml:space="preserve">   PO Box 5044, Alexandra Hills.   4161</w:t>
    </w:r>
    <w:r>
      <w:tab/>
    </w:r>
    <w:r w:rsidR="00911C4A">
      <w:t xml:space="preserve"> </w:t>
    </w:r>
    <w:r w:rsidR="00911C4A">
      <w:tab/>
      <w:t xml:space="preserve">              </w:t>
    </w:r>
    <w:r w:rsidR="00360E92">
      <w:t>Fax:  +</w:t>
    </w:r>
    <w:r w:rsidR="0069445E">
      <w:t>61 7 3117 0980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794C" w:rsidRDefault="001E794C" w:rsidP="00C925C6">
      <w:r>
        <w:separator/>
      </w:r>
    </w:p>
  </w:footnote>
  <w:footnote w:type="continuationSeparator" w:id="0">
    <w:p w:rsidR="001E794C" w:rsidRDefault="001E794C" w:rsidP="00C925C6">
      <w:r>
        <w:continuationSeparator/>
      </w:r>
    </w:p>
  </w:footnote>
  <w:footnote w:id="1">
    <w:p w:rsidR="00DD1B93" w:rsidRPr="00DD1B93" w:rsidRDefault="00DD1B93" w:rsidP="00DD1B93">
      <w:r>
        <w:rPr>
          <w:rStyle w:val="FootnoteReference"/>
        </w:rPr>
        <w:footnoteRef/>
      </w:r>
      <w:r>
        <w:t xml:space="preserve"> </w:t>
      </w:r>
      <w:r w:rsidRPr="00DD1B93">
        <w:rPr>
          <w:rFonts w:ascii="Calibri" w:hAnsi="Calibri"/>
          <w:color w:val="000000"/>
          <w:sz w:val="22"/>
          <w:szCs w:val="22"/>
        </w:rPr>
        <w:t>Kaspiew, R., Moloney, L., Dunstan, J., &amp; De Maio, J. (2015). Family law court filings 2004–05 to 2012–13 (Research Report No. 30). Melbourne: Australian Institute of Family Studies.</w:t>
      </w:r>
    </w:p>
    <w:p w:rsidR="00DD1B93" w:rsidRDefault="00DD1B93">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5C6" w:rsidRDefault="00C925C6">
    <w:pPr>
      <w:pStyle w:val="Header"/>
    </w:pPr>
    <w:r w:rsidRPr="00053639">
      <w:rPr>
        <w:rFonts w:ascii="Book Antiqua" w:hAnsi="Book Antiqua" w:cs="Arial"/>
        <w:noProof/>
        <w:lang w:eastAsia="en-AU"/>
      </w:rPr>
      <w:drawing>
        <wp:inline distT="0" distB="0" distL="0" distR="0">
          <wp:extent cx="1828800" cy="676275"/>
          <wp:effectExtent l="0" t="0" r="0" b="0"/>
          <wp:docPr id="1" name="Picture 1" descr="MSB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B_log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28800" cy="67627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F549D"/>
    <w:multiLevelType w:val="hybridMultilevel"/>
    <w:tmpl w:val="5DA84A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0F65422"/>
    <w:multiLevelType w:val="hybridMultilevel"/>
    <w:tmpl w:val="B060CBB6"/>
    <w:lvl w:ilvl="0" w:tplc="9C9806F0">
      <w:start w:val="1"/>
      <w:numFmt w:val="lowerLetter"/>
      <w:lvlText w:val="%1."/>
      <w:lvlJc w:val="left"/>
      <w:pPr>
        <w:ind w:left="720" w:hanging="360"/>
      </w:pPr>
      <w:rPr>
        <w:rFonts w:asciiTheme="minorHAnsi" w:eastAsia="Times New Roman"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42750F"/>
    <w:multiLevelType w:val="hybridMultilevel"/>
    <w:tmpl w:val="2180972C"/>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19727252"/>
    <w:multiLevelType w:val="multilevel"/>
    <w:tmpl w:val="F7DAF4F0"/>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4">
    <w:nsid w:val="2ACB68E7"/>
    <w:multiLevelType w:val="hybridMultilevel"/>
    <w:tmpl w:val="6B123398"/>
    <w:lvl w:ilvl="0" w:tplc="35067754">
      <w:start w:val="1"/>
      <w:numFmt w:val="low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130166"/>
    <w:multiLevelType w:val="hybridMultilevel"/>
    <w:tmpl w:val="CCFA27E6"/>
    <w:lvl w:ilvl="0" w:tplc="0C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8F238E"/>
    <w:multiLevelType w:val="multilevel"/>
    <w:tmpl w:val="F7DAF4F0"/>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7">
    <w:nsid w:val="41DC4E02"/>
    <w:multiLevelType w:val="hybridMultilevel"/>
    <w:tmpl w:val="D89A3B92"/>
    <w:lvl w:ilvl="0" w:tplc="AD4E0290">
      <w:start w:val="1"/>
      <w:numFmt w:val="lowerLetter"/>
      <w:lvlText w:val="%1."/>
      <w:lvlJc w:val="left"/>
      <w:pPr>
        <w:ind w:left="720" w:hanging="360"/>
      </w:pPr>
      <w:rPr>
        <w:rFonts w:asciiTheme="minorHAnsi" w:eastAsiaTheme="minorHAnsi" w:hAnsiTheme="minorHAns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5675E82"/>
    <w:multiLevelType w:val="hybridMultilevel"/>
    <w:tmpl w:val="D89A3B92"/>
    <w:lvl w:ilvl="0" w:tplc="AD4E0290">
      <w:start w:val="1"/>
      <w:numFmt w:val="lowerLetter"/>
      <w:lvlText w:val="%1."/>
      <w:lvlJc w:val="left"/>
      <w:pPr>
        <w:ind w:left="720" w:hanging="360"/>
      </w:pPr>
      <w:rPr>
        <w:rFonts w:asciiTheme="minorHAnsi" w:eastAsiaTheme="minorHAnsi" w:hAnsiTheme="minorHAns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3E450D6"/>
    <w:multiLevelType w:val="hybridMultilevel"/>
    <w:tmpl w:val="52F885E6"/>
    <w:lvl w:ilvl="0" w:tplc="14242950">
      <w:start w:val="1"/>
      <w:numFmt w:val="lowerLetter"/>
      <w:lvlText w:val="%1."/>
      <w:lvlJc w:val="left"/>
      <w:pPr>
        <w:ind w:left="502" w:hanging="360"/>
      </w:pPr>
      <w:rPr>
        <w:rFonts w:eastAsia="Times New Roman"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num w:numId="1">
    <w:abstractNumId w:val="6"/>
  </w:num>
  <w:num w:numId="2">
    <w:abstractNumId w:val="2"/>
  </w:num>
  <w:num w:numId="3">
    <w:abstractNumId w:val="9"/>
  </w:num>
  <w:num w:numId="4">
    <w:abstractNumId w:val="0"/>
  </w:num>
  <w:num w:numId="5">
    <w:abstractNumId w:val="1"/>
  </w:num>
  <w:num w:numId="6">
    <w:abstractNumId w:val="5"/>
  </w:num>
  <w:num w:numId="7">
    <w:abstractNumId w:val="7"/>
  </w:num>
  <w:num w:numId="8">
    <w:abstractNumId w:val="4"/>
  </w:num>
  <w:num w:numId="9">
    <w:abstractNumId w:val="3"/>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docVars>
    <w:docVar w:name="dgnword-docGUID" w:val="{59AE4DAE-982B-4E57-90DF-70A1808A08C7}"/>
    <w:docVar w:name="dgnword-eventsink" w:val="135680808"/>
  </w:docVars>
  <w:rsids>
    <w:rsidRoot w:val="00F1103F"/>
    <w:rsid w:val="00012ED1"/>
    <w:rsid w:val="00043049"/>
    <w:rsid w:val="0008160A"/>
    <w:rsid w:val="000B45EF"/>
    <w:rsid w:val="000C1400"/>
    <w:rsid w:val="000C69DD"/>
    <w:rsid w:val="000E59F0"/>
    <w:rsid w:val="000E6570"/>
    <w:rsid w:val="00143399"/>
    <w:rsid w:val="001912A1"/>
    <w:rsid w:val="001A79EF"/>
    <w:rsid w:val="001E794C"/>
    <w:rsid w:val="002432F7"/>
    <w:rsid w:val="00261C4F"/>
    <w:rsid w:val="002875B5"/>
    <w:rsid w:val="002C7CB3"/>
    <w:rsid w:val="002F1AD6"/>
    <w:rsid w:val="003012BC"/>
    <w:rsid w:val="00350BEA"/>
    <w:rsid w:val="00360E92"/>
    <w:rsid w:val="00371AF4"/>
    <w:rsid w:val="00390CED"/>
    <w:rsid w:val="004B7DF9"/>
    <w:rsid w:val="004C357B"/>
    <w:rsid w:val="004C5C62"/>
    <w:rsid w:val="005125B5"/>
    <w:rsid w:val="0052507C"/>
    <w:rsid w:val="005C2981"/>
    <w:rsid w:val="0069445E"/>
    <w:rsid w:val="006A7F2E"/>
    <w:rsid w:val="006F0089"/>
    <w:rsid w:val="00705E39"/>
    <w:rsid w:val="007F0F97"/>
    <w:rsid w:val="008125A8"/>
    <w:rsid w:val="0082116A"/>
    <w:rsid w:val="00851C79"/>
    <w:rsid w:val="00857369"/>
    <w:rsid w:val="00866861"/>
    <w:rsid w:val="00892AE0"/>
    <w:rsid w:val="0089475C"/>
    <w:rsid w:val="008C4AC4"/>
    <w:rsid w:val="00911C4A"/>
    <w:rsid w:val="0092096D"/>
    <w:rsid w:val="00943174"/>
    <w:rsid w:val="0099306D"/>
    <w:rsid w:val="00A224B2"/>
    <w:rsid w:val="00A31C96"/>
    <w:rsid w:val="00A53605"/>
    <w:rsid w:val="00A63DC2"/>
    <w:rsid w:val="00AD2AD3"/>
    <w:rsid w:val="00B7068E"/>
    <w:rsid w:val="00B82470"/>
    <w:rsid w:val="00C502A6"/>
    <w:rsid w:val="00C656B0"/>
    <w:rsid w:val="00C6585C"/>
    <w:rsid w:val="00C925C6"/>
    <w:rsid w:val="00C97692"/>
    <w:rsid w:val="00D427FE"/>
    <w:rsid w:val="00D54115"/>
    <w:rsid w:val="00D7488E"/>
    <w:rsid w:val="00DB49DF"/>
    <w:rsid w:val="00DD1B93"/>
    <w:rsid w:val="00E36334"/>
    <w:rsid w:val="00E95795"/>
    <w:rsid w:val="00EA15A4"/>
    <w:rsid w:val="00ED23E9"/>
    <w:rsid w:val="00F1103F"/>
    <w:rsid w:val="00F925AB"/>
    <w:rsid w:val="00F95889"/>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F2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7488E"/>
    <w:pPr>
      <w:keepNext/>
      <w:keepLines/>
      <w:spacing w:before="240" w:line="276"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25C6"/>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C925C6"/>
  </w:style>
  <w:style w:type="paragraph" w:styleId="Footer">
    <w:name w:val="footer"/>
    <w:basedOn w:val="Normal"/>
    <w:link w:val="FooterChar"/>
    <w:uiPriority w:val="99"/>
    <w:unhideWhenUsed/>
    <w:rsid w:val="00C925C6"/>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C925C6"/>
  </w:style>
  <w:style w:type="character" w:styleId="Hyperlink">
    <w:name w:val="Hyperlink"/>
    <w:basedOn w:val="DefaultParagraphFont"/>
    <w:uiPriority w:val="99"/>
    <w:unhideWhenUsed/>
    <w:rsid w:val="0069445E"/>
    <w:rPr>
      <w:color w:val="0563C1" w:themeColor="hyperlink"/>
      <w:u w:val="single"/>
    </w:rPr>
  </w:style>
  <w:style w:type="paragraph" w:styleId="BalloonText">
    <w:name w:val="Balloon Text"/>
    <w:basedOn w:val="Normal"/>
    <w:link w:val="BalloonTextChar"/>
    <w:uiPriority w:val="99"/>
    <w:semiHidden/>
    <w:unhideWhenUsed/>
    <w:rsid w:val="000C69DD"/>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C69DD"/>
    <w:rPr>
      <w:rFonts w:ascii="Tahoma" w:hAnsi="Tahoma" w:cs="Tahoma"/>
      <w:sz w:val="16"/>
      <w:szCs w:val="16"/>
    </w:rPr>
  </w:style>
  <w:style w:type="character" w:customStyle="1" w:styleId="Heading1Char">
    <w:name w:val="Heading 1 Char"/>
    <w:basedOn w:val="DefaultParagraphFont"/>
    <w:link w:val="Heading1"/>
    <w:uiPriority w:val="9"/>
    <w:rsid w:val="00D7488E"/>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7488E"/>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D7488E"/>
    <w:rPr>
      <w:sz w:val="16"/>
      <w:szCs w:val="16"/>
    </w:rPr>
  </w:style>
  <w:style w:type="paragraph" w:styleId="CommentText">
    <w:name w:val="annotation text"/>
    <w:basedOn w:val="Normal"/>
    <w:link w:val="CommentTextChar"/>
    <w:uiPriority w:val="99"/>
    <w:semiHidden/>
    <w:unhideWhenUsed/>
    <w:rsid w:val="00D7488E"/>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D7488E"/>
    <w:rPr>
      <w:sz w:val="20"/>
      <w:szCs w:val="20"/>
    </w:rPr>
  </w:style>
  <w:style w:type="paragraph" w:styleId="FootnoteText">
    <w:name w:val="footnote text"/>
    <w:basedOn w:val="Normal"/>
    <w:link w:val="FootnoteTextChar"/>
    <w:uiPriority w:val="99"/>
    <w:semiHidden/>
    <w:unhideWhenUsed/>
    <w:rsid w:val="00DD1B93"/>
    <w:rPr>
      <w:sz w:val="20"/>
      <w:szCs w:val="20"/>
    </w:rPr>
  </w:style>
  <w:style w:type="character" w:customStyle="1" w:styleId="FootnoteTextChar">
    <w:name w:val="Footnote Text Char"/>
    <w:basedOn w:val="DefaultParagraphFont"/>
    <w:link w:val="FootnoteText"/>
    <w:uiPriority w:val="99"/>
    <w:semiHidden/>
    <w:rsid w:val="00DD1B9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D1B93"/>
    <w:rPr>
      <w:vertAlign w:val="superscript"/>
    </w:rPr>
  </w:style>
  <w:style w:type="character" w:customStyle="1" w:styleId="UnresolvedMention">
    <w:name w:val="Unresolved Mention"/>
    <w:basedOn w:val="DefaultParagraphFont"/>
    <w:uiPriority w:val="99"/>
    <w:semiHidden/>
    <w:unhideWhenUsed/>
    <w:rsid w:val="00143399"/>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471413417">
      <w:bodyDiv w:val="1"/>
      <w:marLeft w:val="0"/>
      <w:marRight w:val="0"/>
      <w:marTop w:val="0"/>
      <w:marBottom w:val="0"/>
      <w:divBdr>
        <w:top w:val="none" w:sz="0" w:space="0" w:color="auto"/>
        <w:left w:val="none" w:sz="0" w:space="0" w:color="auto"/>
        <w:bottom w:val="none" w:sz="0" w:space="0" w:color="auto"/>
        <w:right w:val="none" w:sz="0" w:space="0" w:color="auto"/>
      </w:divBdr>
    </w:div>
    <w:div w:id="505173354">
      <w:bodyDiv w:val="1"/>
      <w:marLeft w:val="0"/>
      <w:marRight w:val="0"/>
      <w:marTop w:val="0"/>
      <w:marBottom w:val="0"/>
      <w:divBdr>
        <w:top w:val="none" w:sz="0" w:space="0" w:color="auto"/>
        <w:left w:val="none" w:sz="0" w:space="0" w:color="auto"/>
        <w:bottom w:val="none" w:sz="0" w:space="0" w:color="auto"/>
        <w:right w:val="none" w:sz="0" w:space="0" w:color="auto"/>
      </w:divBdr>
    </w:div>
    <w:div w:id="604657087">
      <w:bodyDiv w:val="1"/>
      <w:marLeft w:val="0"/>
      <w:marRight w:val="0"/>
      <w:marTop w:val="0"/>
      <w:marBottom w:val="0"/>
      <w:divBdr>
        <w:top w:val="none" w:sz="0" w:space="0" w:color="auto"/>
        <w:left w:val="none" w:sz="0" w:space="0" w:color="auto"/>
        <w:bottom w:val="none" w:sz="0" w:space="0" w:color="auto"/>
        <w:right w:val="none" w:sz="0" w:space="0" w:color="auto"/>
      </w:divBdr>
    </w:div>
    <w:div w:id="1514568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b.org.au/themes/msb/assets/documents/national-mediator-accreditation-system.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b.org.au/themes/msb/assets/documents/national-mediator-accreditation-system-2015.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b.org.au/themes/msb/assets/documents/national-mediator-accreditation-system-2015.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sb.org.au/themes/msb/assets/documents/national-mediator-accreditation-system-2015.pdf" TargetMode="External"/><Relationship Id="rId4" Type="http://schemas.openxmlformats.org/officeDocument/2006/relationships/settings" Target="settings.xml"/><Relationship Id="rId9" Type="http://schemas.openxmlformats.org/officeDocument/2006/relationships/hyperlink" Target="https://msb.org.au/"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15067-AC9E-4015-892B-76E40F89A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1507</Words>
  <Characters>8596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FairWork Commission</Company>
  <LinksUpToDate>false</LinksUpToDate>
  <CharactersWithSpaces>10083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Watson</dc:creator>
  <cp:lastModifiedBy>tina.obrien</cp:lastModifiedBy>
  <cp:revision>2</cp:revision>
  <dcterms:created xsi:type="dcterms:W3CDTF">2018-05-16T03:46:00Z</dcterms:created>
  <dcterms:modified xsi:type="dcterms:W3CDTF">2018-05-16T03:46:00Z</dcterms:modified>
</cp:coreProperties>
</file>