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Default="00EB1E47"/>
    <w:p w:rsidR="00454D6A" w:rsidRPr="004D545F" w:rsidRDefault="0078042B" w:rsidP="00454D6A">
      <w:pPr>
        <w:pStyle w:val="Title"/>
        <w:rPr>
          <w:sz w:val="40"/>
          <w:szCs w:val="40"/>
        </w:rPr>
      </w:pPr>
      <w:r w:rsidRPr="004D545F">
        <w:rPr>
          <w:sz w:val="40"/>
          <w:szCs w:val="40"/>
        </w:rPr>
        <w:t>Pang-aabuso sa Matatanda at Reporma sa Batas</w:t>
      </w:r>
    </w:p>
    <w:p w:rsidR="006B371B" w:rsidRDefault="0078042B" w:rsidP="001859F8">
      <w:pPr>
        <w:rPr>
          <w:sz w:val="24"/>
          <w:szCs w:val="24"/>
        </w:rPr>
      </w:pPr>
      <w:r>
        <w:rPr>
          <w:sz w:val="24"/>
          <w:szCs w:val="24"/>
        </w:rPr>
        <w:t xml:space="preserve">Mabilis </w:t>
      </w:r>
      <w:r w:rsidR="003537EF">
        <w:rPr>
          <w:sz w:val="24"/>
          <w:szCs w:val="24"/>
        </w:rPr>
        <w:t>na tumataas ang bilang ng matatanda</w:t>
      </w:r>
      <w:r>
        <w:rPr>
          <w:sz w:val="24"/>
          <w:szCs w:val="24"/>
        </w:rPr>
        <w:t>ng populasyon sa A</w:t>
      </w:r>
      <w:r w:rsidR="004632C8">
        <w:rPr>
          <w:sz w:val="24"/>
          <w:szCs w:val="24"/>
        </w:rPr>
        <w:t>ustral</w:t>
      </w:r>
      <w:r>
        <w:rPr>
          <w:sz w:val="24"/>
          <w:szCs w:val="24"/>
        </w:rPr>
        <w:t>y</w:t>
      </w:r>
      <w:r w:rsidR="004632C8">
        <w:rPr>
          <w:sz w:val="24"/>
          <w:szCs w:val="24"/>
        </w:rPr>
        <w:t>a</w:t>
      </w:r>
      <w:r>
        <w:rPr>
          <w:sz w:val="24"/>
          <w:szCs w:val="24"/>
        </w:rPr>
        <w:t xml:space="preserve"> at, kasabay nito, ang potensyal na pagtaas ng bilang ng pag-aabuso sa matatanda</w:t>
      </w:r>
      <w:r w:rsidR="004632C8">
        <w:rPr>
          <w:sz w:val="24"/>
          <w:szCs w:val="24"/>
        </w:rPr>
        <w:t xml:space="preserve">. </w:t>
      </w:r>
      <w:r w:rsidRPr="0078042B">
        <w:rPr>
          <w:sz w:val="24"/>
          <w:szCs w:val="24"/>
        </w:rPr>
        <w:t xml:space="preserve">Paano tumutugon ang mga batas ng Australya sa pang-aabuso sa matatanda, at paano </w:t>
      </w:r>
      <w:r w:rsidR="00B30293">
        <w:rPr>
          <w:sz w:val="24"/>
          <w:szCs w:val="24"/>
        </w:rPr>
        <w:t xml:space="preserve">nito </w:t>
      </w:r>
      <w:r w:rsidR="003537EF">
        <w:rPr>
          <w:sz w:val="24"/>
          <w:szCs w:val="24"/>
        </w:rPr>
        <w:t>ma</w:t>
      </w:r>
      <w:r w:rsidRPr="0078042B">
        <w:rPr>
          <w:sz w:val="24"/>
          <w:szCs w:val="24"/>
        </w:rPr>
        <w:t>pa</w:t>
      </w:r>
      <w:r w:rsidR="003537EF">
        <w:rPr>
          <w:sz w:val="24"/>
          <w:szCs w:val="24"/>
        </w:rPr>
        <w:t>pa</w:t>
      </w:r>
      <w:r w:rsidRPr="0078042B">
        <w:rPr>
          <w:sz w:val="24"/>
          <w:szCs w:val="24"/>
        </w:rPr>
        <w:t>nga</w:t>
      </w:r>
      <w:r w:rsidR="00B30293">
        <w:rPr>
          <w:sz w:val="24"/>
          <w:szCs w:val="24"/>
        </w:rPr>
        <w:t xml:space="preserve">lagaan </w:t>
      </w:r>
      <w:r w:rsidR="003537EF">
        <w:rPr>
          <w:sz w:val="24"/>
          <w:szCs w:val="24"/>
        </w:rPr>
        <w:t xml:space="preserve">nang </w:t>
      </w:r>
      <w:r w:rsidR="003537EF" w:rsidRPr="0078042B">
        <w:rPr>
          <w:sz w:val="24"/>
          <w:szCs w:val="24"/>
        </w:rPr>
        <w:t xml:space="preserve">mas mahusay </w:t>
      </w:r>
      <w:r w:rsidRPr="0078042B">
        <w:rPr>
          <w:sz w:val="24"/>
          <w:szCs w:val="24"/>
        </w:rPr>
        <w:t xml:space="preserve">ang matatandang Australyano? Ito ang tanong na kasalukuyang pinag-aaralan ng </w:t>
      </w:r>
      <w:r w:rsidR="00C24536">
        <w:rPr>
          <w:sz w:val="24"/>
          <w:szCs w:val="24"/>
        </w:rPr>
        <w:t>Komisyon ng Reporma sa Batas ng Australya ALRC (</w:t>
      </w:r>
      <w:r w:rsidRPr="0078042B">
        <w:rPr>
          <w:sz w:val="24"/>
          <w:szCs w:val="24"/>
        </w:rPr>
        <w:t>Australian Law Reform Commission (ALRC)</w:t>
      </w:r>
      <w:r w:rsidR="00C24536">
        <w:rPr>
          <w:sz w:val="24"/>
          <w:szCs w:val="24"/>
        </w:rPr>
        <w:t>)</w:t>
      </w:r>
      <w:r w:rsidRPr="0078042B">
        <w:rPr>
          <w:sz w:val="24"/>
          <w:szCs w:val="24"/>
        </w:rPr>
        <w:t>.</w:t>
      </w:r>
    </w:p>
    <w:p w:rsidR="004632C8" w:rsidRDefault="0078042B" w:rsidP="008B0517">
      <w:pPr>
        <w:rPr>
          <w:sz w:val="24"/>
          <w:szCs w:val="24"/>
        </w:rPr>
      </w:pPr>
      <w:r w:rsidRPr="0078042B">
        <w:rPr>
          <w:sz w:val="24"/>
          <w:szCs w:val="24"/>
        </w:rPr>
        <w:t xml:space="preserve">Ang pang-aabuso sa matatanda ay maaaring pisikal, sekswal, sikolohikal, o pinansiyal. Minumungkahi ng ulat ng </w:t>
      </w:r>
      <w:r w:rsidR="00C24536">
        <w:rPr>
          <w:sz w:val="24"/>
          <w:szCs w:val="24"/>
        </w:rPr>
        <w:t>Surian ng Araling Pampamilya sa Australya (</w:t>
      </w:r>
      <w:r w:rsidRPr="0078042B">
        <w:rPr>
          <w:sz w:val="24"/>
          <w:szCs w:val="24"/>
        </w:rPr>
        <w:t>Australian Institute of Family Studies</w:t>
      </w:r>
      <w:r w:rsidR="00C24536">
        <w:rPr>
          <w:sz w:val="24"/>
          <w:szCs w:val="24"/>
        </w:rPr>
        <w:t>)</w:t>
      </w:r>
      <w:r w:rsidRPr="0078042B">
        <w:rPr>
          <w:sz w:val="24"/>
          <w:szCs w:val="24"/>
        </w:rPr>
        <w:t xml:space="preserve"> noong 2016 na ang pinaka-karaniwang anyo ng pang-aabuso ay pinansyal at ito ay isin</w:t>
      </w:r>
      <w:r w:rsidR="003537EF">
        <w:rPr>
          <w:sz w:val="24"/>
          <w:szCs w:val="24"/>
        </w:rPr>
        <w:t>a</w:t>
      </w:r>
      <w:r w:rsidRPr="0078042B">
        <w:rPr>
          <w:sz w:val="24"/>
          <w:szCs w:val="24"/>
        </w:rPr>
        <w:t xml:space="preserve">sagawa ng mga miyembro ng pamilya, halimbawa ang pang-aabuso ng mga </w:t>
      </w:r>
      <w:r w:rsidR="003537EF">
        <w:rPr>
          <w:sz w:val="24"/>
          <w:szCs w:val="24"/>
        </w:rPr>
        <w:t>nasa edad na mga</w:t>
      </w:r>
      <w:r w:rsidRPr="0078042B">
        <w:rPr>
          <w:sz w:val="24"/>
          <w:szCs w:val="24"/>
        </w:rPr>
        <w:t xml:space="preserve"> anak sa kanilang mga matatandang magulang upang makuha ang bahay o mga ipon </w:t>
      </w:r>
      <w:r w:rsidR="001007DE">
        <w:rPr>
          <w:sz w:val="24"/>
          <w:szCs w:val="24"/>
        </w:rPr>
        <w:t xml:space="preserve">nito </w:t>
      </w:r>
      <w:r w:rsidRPr="0078042B">
        <w:rPr>
          <w:sz w:val="24"/>
          <w:szCs w:val="24"/>
        </w:rPr>
        <w:t xml:space="preserve">para sa kanilang sariling gamit at benepisyo. Ang matatandang babae ang karaniwang biktima ng mga pinansiyal na pang-aabuso at </w:t>
      </w:r>
      <w:r w:rsidR="001007DE">
        <w:rPr>
          <w:sz w:val="24"/>
          <w:szCs w:val="24"/>
        </w:rPr>
        <w:t>pinaka</w:t>
      </w:r>
      <w:r w:rsidRPr="0078042B">
        <w:rPr>
          <w:sz w:val="24"/>
          <w:szCs w:val="24"/>
        </w:rPr>
        <w:t>madaling mabiktima ng karahasan sa pamilya.</w:t>
      </w:r>
    </w:p>
    <w:p w:rsidR="008B0517" w:rsidRPr="00CD73BB" w:rsidRDefault="003537EF" w:rsidP="008B0517">
      <w:pPr>
        <w:rPr>
          <w:sz w:val="24"/>
          <w:szCs w:val="24"/>
        </w:rPr>
      </w:pPr>
      <w:r w:rsidRPr="00CD73BB">
        <w:rPr>
          <w:sz w:val="24"/>
          <w:szCs w:val="24"/>
        </w:rPr>
        <w:t>Ang mga matatanda</w:t>
      </w:r>
      <w:r w:rsidR="0078042B" w:rsidRPr="00CD73BB">
        <w:rPr>
          <w:sz w:val="24"/>
          <w:szCs w:val="24"/>
        </w:rPr>
        <w:t xml:space="preserve"> </w:t>
      </w:r>
      <w:r w:rsidRPr="00CD73BB">
        <w:rPr>
          <w:sz w:val="24"/>
          <w:szCs w:val="24"/>
        </w:rPr>
        <w:t xml:space="preserve">na </w:t>
      </w:r>
      <w:r w:rsidR="002214F4">
        <w:rPr>
          <w:sz w:val="24"/>
          <w:szCs w:val="24"/>
        </w:rPr>
        <w:t xml:space="preserve">hindi </w:t>
      </w:r>
      <w:r w:rsidR="0078042B" w:rsidRPr="00CD73BB">
        <w:rPr>
          <w:sz w:val="24"/>
          <w:szCs w:val="24"/>
        </w:rPr>
        <w:t xml:space="preserve">Ingles </w:t>
      </w:r>
      <w:r w:rsidRPr="00CD73BB">
        <w:rPr>
          <w:sz w:val="24"/>
          <w:szCs w:val="24"/>
        </w:rPr>
        <w:t>ang pinagmulang wika</w:t>
      </w:r>
      <w:r w:rsidR="0078042B" w:rsidRPr="00CD73BB">
        <w:rPr>
          <w:sz w:val="24"/>
          <w:szCs w:val="24"/>
        </w:rPr>
        <w:t xml:space="preserve"> ay maaaring mas </w:t>
      </w:r>
      <w:r w:rsidRPr="00CD73BB">
        <w:rPr>
          <w:sz w:val="24"/>
          <w:szCs w:val="24"/>
        </w:rPr>
        <w:t xml:space="preserve">madaling </w:t>
      </w:r>
      <w:r w:rsidR="002214F4">
        <w:rPr>
          <w:sz w:val="24"/>
          <w:szCs w:val="24"/>
        </w:rPr>
        <w:t>abusuhin</w:t>
      </w:r>
      <w:r w:rsidRPr="00CD73BB">
        <w:rPr>
          <w:sz w:val="24"/>
          <w:szCs w:val="24"/>
        </w:rPr>
        <w:t xml:space="preserve"> dahil sa </w:t>
      </w:r>
      <w:r w:rsidR="002214F4">
        <w:rPr>
          <w:sz w:val="24"/>
          <w:szCs w:val="24"/>
        </w:rPr>
        <w:t xml:space="preserve">kanilang </w:t>
      </w:r>
      <w:r w:rsidR="0078042B" w:rsidRPr="00CD73BB">
        <w:rPr>
          <w:sz w:val="24"/>
          <w:szCs w:val="24"/>
        </w:rPr>
        <w:t xml:space="preserve">hindi matatas </w:t>
      </w:r>
      <w:r w:rsidR="002214F4">
        <w:rPr>
          <w:sz w:val="24"/>
          <w:szCs w:val="24"/>
        </w:rPr>
        <w:t>na pananalita ng</w:t>
      </w:r>
      <w:r w:rsidR="0078042B" w:rsidRPr="00CD73BB">
        <w:rPr>
          <w:sz w:val="24"/>
          <w:szCs w:val="24"/>
        </w:rPr>
        <w:t xml:space="preserve"> wikang Ingles o </w:t>
      </w:r>
      <w:r w:rsidR="002214F4">
        <w:rPr>
          <w:sz w:val="24"/>
          <w:szCs w:val="24"/>
        </w:rPr>
        <w:t xml:space="preserve">dahil </w:t>
      </w:r>
      <w:r w:rsidR="0078042B" w:rsidRPr="00CD73BB">
        <w:rPr>
          <w:sz w:val="24"/>
          <w:szCs w:val="24"/>
        </w:rPr>
        <w:t xml:space="preserve">hindi </w:t>
      </w:r>
      <w:r w:rsidR="001007DE">
        <w:rPr>
          <w:sz w:val="24"/>
          <w:szCs w:val="24"/>
        </w:rPr>
        <w:t xml:space="preserve">nila </w:t>
      </w:r>
      <w:r w:rsidR="0078042B" w:rsidRPr="00CD73BB">
        <w:rPr>
          <w:sz w:val="24"/>
          <w:szCs w:val="24"/>
        </w:rPr>
        <w:t>ma-access ang impormasyon o mga serbisyo. Para sa ka</w:t>
      </w:r>
      <w:r w:rsidRPr="00CD73BB">
        <w:rPr>
          <w:sz w:val="24"/>
          <w:szCs w:val="24"/>
        </w:rPr>
        <w:t>rarating lang na</w:t>
      </w:r>
      <w:r w:rsidR="0078042B" w:rsidRPr="00CD73BB">
        <w:rPr>
          <w:sz w:val="24"/>
          <w:szCs w:val="24"/>
        </w:rPr>
        <w:t xml:space="preserve"> mga migrante, ito ay maaaring </w:t>
      </w:r>
      <w:r w:rsidRPr="00CD73BB">
        <w:rPr>
          <w:sz w:val="24"/>
          <w:szCs w:val="24"/>
        </w:rPr>
        <w:t>palalain ng</w:t>
      </w:r>
      <w:r w:rsidR="0078042B" w:rsidRPr="00CD73BB">
        <w:rPr>
          <w:sz w:val="24"/>
          <w:szCs w:val="24"/>
        </w:rPr>
        <w:t xml:space="preserve"> pagkawala ng </w:t>
      </w:r>
      <w:r w:rsidRPr="00CD73BB">
        <w:rPr>
          <w:sz w:val="24"/>
          <w:szCs w:val="24"/>
        </w:rPr>
        <w:t>di-</w:t>
      </w:r>
      <w:r w:rsidR="0078042B" w:rsidRPr="00CD73BB">
        <w:rPr>
          <w:sz w:val="24"/>
          <w:szCs w:val="24"/>
        </w:rPr>
        <w:t xml:space="preserve">pormal na </w:t>
      </w:r>
      <w:r w:rsidR="001007DE">
        <w:rPr>
          <w:sz w:val="24"/>
          <w:szCs w:val="24"/>
        </w:rPr>
        <w:t xml:space="preserve">mga </w:t>
      </w:r>
      <w:r w:rsidR="00CD73BB" w:rsidRPr="00CD73BB">
        <w:rPr>
          <w:sz w:val="24"/>
          <w:szCs w:val="24"/>
        </w:rPr>
        <w:t>netwo</w:t>
      </w:r>
      <w:r w:rsidR="001007DE">
        <w:rPr>
          <w:sz w:val="24"/>
          <w:szCs w:val="24"/>
        </w:rPr>
        <w:t>r</w:t>
      </w:r>
      <w:r w:rsidR="00CD73BB" w:rsidRPr="00CD73BB">
        <w:rPr>
          <w:sz w:val="24"/>
          <w:szCs w:val="24"/>
        </w:rPr>
        <w:t xml:space="preserve">k ng </w:t>
      </w:r>
      <w:r w:rsidRPr="00CD73BB">
        <w:rPr>
          <w:sz w:val="24"/>
          <w:szCs w:val="24"/>
        </w:rPr>
        <w:t>sup</w:t>
      </w:r>
      <w:r w:rsidR="0078042B" w:rsidRPr="00CD73BB">
        <w:rPr>
          <w:sz w:val="24"/>
          <w:szCs w:val="24"/>
        </w:rPr>
        <w:t>ort</w:t>
      </w:r>
      <w:r w:rsidRPr="00CD73BB">
        <w:rPr>
          <w:sz w:val="24"/>
          <w:szCs w:val="24"/>
        </w:rPr>
        <w:t xml:space="preserve">a </w:t>
      </w:r>
      <w:r w:rsidR="00CD73BB" w:rsidRPr="00CD73BB">
        <w:rPr>
          <w:sz w:val="24"/>
          <w:szCs w:val="24"/>
        </w:rPr>
        <w:t>(informal support networks)</w:t>
      </w:r>
      <w:r w:rsidR="0078042B" w:rsidRPr="00CD73BB">
        <w:rPr>
          <w:sz w:val="24"/>
          <w:szCs w:val="24"/>
        </w:rPr>
        <w:t xml:space="preserve">. </w:t>
      </w:r>
      <w:r w:rsidR="002214F4">
        <w:rPr>
          <w:sz w:val="24"/>
          <w:szCs w:val="24"/>
        </w:rPr>
        <w:t>Maaari r</w:t>
      </w:r>
      <w:r w:rsidR="0078042B" w:rsidRPr="00CD73BB">
        <w:rPr>
          <w:sz w:val="24"/>
          <w:szCs w:val="24"/>
        </w:rPr>
        <w:t xml:space="preserve">ing </w:t>
      </w:r>
      <w:r w:rsidR="001007DE">
        <w:rPr>
          <w:sz w:val="24"/>
          <w:szCs w:val="24"/>
        </w:rPr>
        <w:t xml:space="preserve">mayroong mga </w:t>
      </w:r>
      <w:r w:rsidR="00CD73BB" w:rsidRPr="00CD73BB">
        <w:rPr>
          <w:sz w:val="24"/>
          <w:szCs w:val="24"/>
        </w:rPr>
        <w:t>k</w:t>
      </w:r>
      <w:r w:rsidR="0078042B" w:rsidRPr="00CD73BB">
        <w:rPr>
          <w:sz w:val="24"/>
          <w:szCs w:val="24"/>
        </w:rPr>
        <w:t xml:space="preserve">ultural </w:t>
      </w:r>
      <w:r w:rsidR="00CD73BB" w:rsidRPr="00CD73BB">
        <w:rPr>
          <w:sz w:val="24"/>
          <w:szCs w:val="24"/>
        </w:rPr>
        <w:t xml:space="preserve">na </w:t>
      </w:r>
      <w:r w:rsidR="0078042B" w:rsidRPr="00CD73BB">
        <w:rPr>
          <w:sz w:val="24"/>
          <w:szCs w:val="24"/>
        </w:rPr>
        <w:t xml:space="preserve">dahilan na </w:t>
      </w:r>
      <w:r w:rsidR="001007DE">
        <w:rPr>
          <w:sz w:val="24"/>
          <w:szCs w:val="24"/>
        </w:rPr>
        <w:t>n</w:t>
      </w:r>
      <w:r w:rsidR="0078042B" w:rsidRPr="00CD73BB">
        <w:rPr>
          <w:sz w:val="24"/>
          <w:szCs w:val="24"/>
        </w:rPr>
        <w:t xml:space="preserve">akakaapekto </w:t>
      </w:r>
      <w:r w:rsidR="00CD73BB" w:rsidRPr="00CD73BB">
        <w:rPr>
          <w:sz w:val="24"/>
          <w:szCs w:val="24"/>
        </w:rPr>
        <w:t>kung paano tinitingnan ang pang-</w:t>
      </w:r>
      <w:r w:rsidR="0078042B" w:rsidRPr="00CD73BB">
        <w:rPr>
          <w:sz w:val="24"/>
          <w:szCs w:val="24"/>
        </w:rPr>
        <w:t>aabuso sa nakatatanda a</w:t>
      </w:r>
      <w:r w:rsidR="00CD73BB" w:rsidRPr="00CD73BB">
        <w:rPr>
          <w:sz w:val="24"/>
          <w:szCs w:val="24"/>
        </w:rPr>
        <w:t xml:space="preserve">t paano ito tinutugunan sa </w:t>
      </w:r>
      <w:r w:rsidR="0078042B" w:rsidRPr="00CD73BB">
        <w:rPr>
          <w:sz w:val="24"/>
          <w:szCs w:val="24"/>
        </w:rPr>
        <w:t>iba't ibang mga komunidad</w:t>
      </w:r>
      <w:r w:rsidR="00CD73BB" w:rsidRPr="00CD73BB">
        <w:rPr>
          <w:sz w:val="24"/>
          <w:szCs w:val="24"/>
        </w:rPr>
        <w:t>.</w:t>
      </w:r>
    </w:p>
    <w:p w:rsidR="002B6634" w:rsidRDefault="0078042B" w:rsidP="00960D0B">
      <w:pPr>
        <w:spacing w:after="0"/>
        <w:rPr>
          <w:sz w:val="24"/>
          <w:szCs w:val="24"/>
        </w:rPr>
      </w:pPr>
      <w:r w:rsidRPr="002B6634">
        <w:rPr>
          <w:sz w:val="24"/>
          <w:szCs w:val="24"/>
        </w:rPr>
        <w:t xml:space="preserve">Sa </w:t>
      </w:r>
      <w:r w:rsidR="002214F4">
        <w:rPr>
          <w:sz w:val="24"/>
          <w:szCs w:val="24"/>
        </w:rPr>
        <w:t xml:space="preserve">kanilang </w:t>
      </w:r>
      <w:r w:rsidRPr="002B6634">
        <w:rPr>
          <w:sz w:val="24"/>
          <w:szCs w:val="24"/>
        </w:rPr>
        <w:t>pag</w:t>
      </w:r>
      <w:r w:rsidR="002B6634" w:rsidRPr="002B6634">
        <w:rPr>
          <w:sz w:val="24"/>
          <w:szCs w:val="24"/>
        </w:rPr>
        <w:t xml:space="preserve">-aaral kung </w:t>
      </w:r>
      <w:r w:rsidRPr="002B6634">
        <w:rPr>
          <w:sz w:val="24"/>
          <w:szCs w:val="24"/>
        </w:rPr>
        <w:t xml:space="preserve">paano mas mahusay na </w:t>
      </w:r>
      <w:r w:rsidR="002B6634" w:rsidRPr="002B6634">
        <w:rPr>
          <w:sz w:val="24"/>
          <w:szCs w:val="24"/>
        </w:rPr>
        <w:t>mapapangalagaan</w:t>
      </w:r>
      <w:r w:rsidRPr="002B6634">
        <w:rPr>
          <w:sz w:val="24"/>
          <w:szCs w:val="24"/>
        </w:rPr>
        <w:t xml:space="preserve"> </w:t>
      </w:r>
      <w:r w:rsidR="002B6634" w:rsidRPr="002B6634">
        <w:rPr>
          <w:sz w:val="24"/>
          <w:szCs w:val="24"/>
        </w:rPr>
        <w:t xml:space="preserve">ng mga batas ng Commonwealth ang </w:t>
      </w:r>
      <w:r w:rsidRPr="002B6634">
        <w:rPr>
          <w:sz w:val="24"/>
          <w:szCs w:val="24"/>
        </w:rPr>
        <w:t xml:space="preserve">matatandang Australyano, </w:t>
      </w:r>
      <w:r w:rsidR="002B6634" w:rsidRPr="002B6634">
        <w:rPr>
          <w:sz w:val="24"/>
          <w:szCs w:val="24"/>
        </w:rPr>
        <w:t xml:space="preserve">tinitingnan </w:t>
      </w:r>
      <w:r w:rsidRPr="002B6634">
        <w:rPr>
          <w:sz w:val="24"/>
          <w:szCs w:val="24"/>
        </w:rPr>
        <w:t xml:space="preserve">ng ALRC </w:t>
      </w:r>
      <w:r w:rsidR="002B6634" w:rsidRPr="002B6634">
        <w:rPr>
          <w:sz w:val="24"/>
          <w:szCs w:val="24"/>
        </w:rPr>
        <w:t>ang</w:t>
      </w:r>
      <w:r w:rsidRPr="002B6634">
        <w:rPr>
          <w:sz w:val="24"/>
          <w:szCs w:val="24"/>
        </w:rPr>
        <w:t xml:space="preserve"> mga batas sa mga l</w:t>
      </w:r>
      <w:r w:rsidR="002B6634" w:rsidRPr="002B6634">
        <w:rPr>
          <w:sz w:val="24"/>
          <w:szCs w:val="24"/>
        </w:rPr>
        <w:t>arangan ng</w:t>
      </w:r>
      <w:r w:rsidRPr="002B6634">
        <w:rPr>
          <w:sz w:val="24"/>
          <w:szCs w:val="24"/>
        </w:rPr>
        <w:t xml:space="preserve"> </w:t>
      </w:r>
      <w:r w:rsidR="002B6634" w:rsidRPr="002B6634">
        <w:rPr>
          <w:sz w:val="24"/>
          <w:szCs w:val="24"/>
        </w:rPr>
        <w:t xml:space="preserve">institusyong </w:t>
      </w:r>
      <w:r w:rsidRPr="002B6634">
        <w:rPr>
          <w:sz w:val="24"/>
          <w:szCs w:val="24"/>
        </w:rPr>
        <w:t>pin</w:t>
      </w:r>
      <w:r w:rsidR="002B6634" w:rsidRPr="002B6634">
        <w:rPr>
          <w:sz w:val="24"/>
          <w:szCs w:val="24"/>
        </w:rPr>
        <w:t>ansiyal</w:t>
      </w:r>
      <w:r w:rsidRPr="002B6634">
        <w:rPr>
          <w:sz w:val="24"/>
          <w:szCs w:val="24"/>
        </w:rPr>
        <w:t>, superannuation, social security, pag-aalaga</w:t>
      </w:r>
      <w:r w:rsidR="002B6634" w:rsidRPr="002B6634">
        <w:rPr>
          <w:sz w:val="24"/>
          <w:szCs w:val="24"/>
        </w:rPr>
        <w:t xml:space="preserve"> sa matatanda</w:t>
      </w:r>
      <w:r w:rsidRPr="002B6634">
        <w:rPr>
          <w:sz w:val="24"/>
          <w:szCs w:val="24"/>
        </w:rPr>
        <w:t xml:space="preserve"> at kalusugan </w:t>
      </w:r>
      <w:r w:rsidR="002B6634" w:rsidRPr="002B6634">
        <w:rPr>
          <w:sz w:val="24"/>
          <w:szCs w:val="24"/>
        </w:rPr>
        <w:t>–</w:t>
      </w:r>
      <w:r w:rsidRPr="002B6634">
        <w:rPr>
          <w:sz w:val="24"/>
          <w:szCs w:val="24"/>
        </w:rPr>
        <w:t xml:space="preserve"> </w:t>
      </w:r>
      <w:r w:rsidR="002B6634" w:rsidRPr="002B6634">
        <w:rPr>
          <w:sz w:val="24"/>
          <w:szCs w:val="24"/>
        </w:rPr>
        <w:t xml:space="preserve">nakikipag-usap sa </w:t>
      </w:r>
      <w:r w:rsidRPr="002B6634">
        <w:rPr>
          <w:sz w:val="24"/>
          <w:szCs w:val="24"/>
        </w:rPr>
        <w:t xml:space="preserve">buong Australya sa mga organisasyon at mga indibidwal na nagtatrabaho sa mga </w:t>
      </w:r>
      <w:r w:rsidR="002B6634" w:rsidRPr="002B6634">
        <w:rPr>
          <w:sz w:val="24"/>
          <w:szCs w:val="24"/>
        </w:rPr>
        <w:t>larangang</w:t>
      </w:r>
      <w:r w:rsidR="002B6634">
        <w:rPr>
          <w:sz w:val="24"/>
          <w:szCs w:val="24"/>
        </w:rPr>
        <w:t xml:space="preserve"> ito.</w:t>
      </w:r>
    </w:p>
    <w:p w:rsidR="002B6634" w:rsidRDefault="002B6634" w:rsidP="00960D0B">
      <w:pPr>
        <w:spacing w:after="0"/>
        <w:rPr>
          <w:sz w:val="24"/>
          <w:szCs w:val="24"/>
        </w:rPr>
      </w:pPr>
    </w:p>
    <w:p w:rsidR="00056B3B" w:rsidRDefault="001007DE" w:rsidP="00960D0B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</w:t>
      </w:r>
      <w:r w:rsidRPr="002B6634">
        <w:rPr>
          <w:rFonts w:eastAsia="Times New Roman" w:cs="Arial"/>
          <w:sz w:val="24"/>
          <w:szCs w:val="24"/>
        </w:rPr>
        <w:t xml:space="preserve">ng ALRC </w:t>
      </w:r>
      <w:r>
        <w:rPr>
          <w:rFonts w:eastAsia="Times New Roman" w:cs="Arial"/>
          <w:sz w:val="24"/>
          <w:szCs w:val="24"/>
        </w:rPr>
        <w:t>ay p</w:t>
      </w:r>
      <w:r w:rsidR="002B6634" w:rsidRPr="002B6634">
        <w:rPr>
          <w:rFonts w:eastAsia="Times New Roman" w:cs="Arial"/>
          <w:sz w:val="24"/>
          <w:szCs w:val="24"/>
        </w:rPr>
        <w:t xml:space="preserve">artikular na nasasabik na marinig ang mga pananaw tungkol sa pang-aabuso sa matatanda mula sa iyong komunidad. Kung ikaw ay nakaranas o nakasaksi ng pang-aabuso sa matatanda, maaari mong ipadala ang iyong kuwento sa pamamagitan ng email sa </w:t>
      </w:r>
      <w:hyperlink r:id="rId7" w:history="1">
        <w:r w:rsidR="00C216FF" w:rsidRPr="002371BC">
          <w:rPr>
            <w:rStyle w:val="Hyperlink"/>
            <w:rFonts w:eastAsia="Times New Roman" w:cs="Arial"/>
            <w:sz w:val="24"/>
            <w:szCs w:val="24"/>
          </w:rPr>
          <w:t>elder_abuse@alrc.gov.au</w:t>
        </w:r>
      </w:hyperlink>
      <w:r w:rsidR="00C216FF">
        <w:rPr>
          <w:rFonts w:eastAsia="Times New Roman" w:cs="Arial"/>
          <w:sz w:val="24"/>
          <w:szCs w:val="24"/>
        </w:rPr>
        <w:t xml:space="preserve"> o</w:t>
      </w:r>
      <w:r w:rsidR="002B6634">
        <w:rPr>
          <w:rFonts w:eastAsia="Times New Roman" w:cs="Arial"/>
          <w:sz w:val="24"/>
          <w:szCs w:val="24"/>
        </w:rPr>
        <w:t xml:space="preserve"> tumawag sa</w:t>
      </w:r>
      <w:r w:rsidR="00C216FF">
        <w:rPr>
          <w:rFonts w:eastAsia="Times New Roman" w:cs="Arial"/>
          <w:sz w:val="24"/>
          <w:szCs w:val="24"/>
        </w:rPr>
        <w:t xml:space="preserve"> (02) 8238 6300.</w:t>
      </w:r>
      <w:r w:rsidR="0078042B" w:rsidRPr="0078042B">
        <w:rPr>
          <w:rFonts w:ascii="Arial" w:hAnsi="Arial" w:cs="Arial"/>
          <w:color w:val="222222"/>
        </w:rPr>
        <w:t xml:space="preserve"> </w:t>
      </w:r>
    </w:p>
    <w:p w:rsidR="00A962B8" w:rsidRDefault="00A962B8" w:rsidP="00960D0B">
      <w:pPr>
        <w:spacing w:after="0"/>
        <w:rPr>
          <w:rFonts w:eastAsia="Times New Roman" w:cs="Arial"/>
          <w:sz w:val="24"/>
          <w:szCs w:val="24"/>
        </w:rPr>
      </w:pPr>
    </w:p>
    <w:p w:rsidR="00C231E9" w:rsidRPr="004D545F" w:rsidRDefault="002B6634" w:rsidP="004D545F">
      <w:r>
        <w:rPr>
          <w:rFonts w:eastAsia="Times New Roman" w:cs="Arial"/>
          <w:sz w:val="24"/>
          <w:szCs w:val="24"/>
        </w:rPr>
        <w:t>A</w:t>
      </w:r>
      <w:r w:rsidR="0078042B">
        <w:rPr>
          <w:rFonts w:eastAsia="Times New Roman" w:cs="Arial"/>
          <w:sz w:val="24"/>
          <w:szCs w:val="24"/>
        </w:rPr>
        <w:t>ng</w:t>
      </w:r>
      <w:r w:rsidR="0018757F">
        <w:rPr>
          <w:rFonts w:eastAsia="Times New Roman" w:cs="Arial"/>
          <w:sz w:val="24"/>
          <w:szCs w:val="24"/>
        </w:rPr>
        <w:t xml:space="preserve"> </w:t>
      </w:r>
      <w:r w:rsidR="0018757F" w:rsidRPr="002214F4">
        <w:rPr>
          <w:rFonts w:eastAsia="Times New Roman" w:cs="Arial"/>
          <w:sz w:val="24"/>
          <w:szCs w:val="24"/>
        </w:rPr>
        <w:t xml:space="preserve">ALRC </w:t>
      </w:r>
      <w:r w:rsidR="0078042B" w:rsidRPr="002214F4">
        <w:rPr>
          <w:rFonts w:eastAsia="Times New Roman" w:cs="Arial"/>
          <w:sz w:val="24"/>
          <w:szCs w:val="24"/>
        </w:rPr>
        <w:t>ay nagpalabas ng</w:t>
      </w:r>
      <w:r w:rsidR="00C24536">
        <w:rPr>
          <w:rFonts w:eastAsia="Times New Roman" w:cs="Arial"/>
          <w:sz w:val="24"/>
          <w:szCs w:val="24"/>
        </w:rPr>
        <w:t xml:space="preserve"> Papel tungkol sa mga Isyu sa Pang-aabuso sa Matatanda</w:t>
      </w:r>
      <w:r w:rsidR="00056B3B" w:rsidRPr="002214F4">
        <w:rPr>
          <w:rFonts w:eastAsia="Times New Roman" w:cs="Arial"/>
          <w:sz w:val="24"/>
          <w:szCs w:val="24"/>
        </w:rPr>
        <w:t xml:space="preserve"> </w:t>
      </w:r>
      <w:r w:rsidR="00C24536">
        <w:rPr>
          <w:rFonts w:eastAsia="Times New Roman" w:cs="Arial"/>
          <w:sz w:val="24"/>
          <w:szCs w:val="24"/>
        </w:rPr>
        <w:t>(</w:t>
      </w:r>
      <w:r w:rsidR="00056B3B" w:rsidRPr="002214F4">
        <w:rPr>
          <w:rFonts w:eastAsia="Times New Roman" w:cs="Arial"/>
          <w:sz w:val="24"/>
          <w:szCs w:val="24"/>
        </w:rPr>
        <w:t>Elder Abuse</w:t>
      </w:r>
      <w:r w:rsidR="00960D0B" w:rsidRPr="002214F4">
        <w:rPr>
          <w:rFonts w:eastAsia="Times New Roman" w:cs="Arial"/>
          <w:sz w:val="24"/>
          <w:szCs w:val="24"/>
        </w:rPr>
        <w:t xml:space="preserve"> Issues P</w:t>
      </w:r>
      <w:r w:rsidR="005628FA" w:rsidRPr="002214F4">
        <w:rPr>
          <w:rFonts w:eastAsia="Times New Roman" w:cs="Arial"/>
          <w:sz w:val="24"/>
          <w:szCs w:val="24"/>
        </w:rPr>
        <w:t>aper</w:t>
      </w:r>
      <w:r w:rsidR="00C24536">
        <w:rPr>
          <w:rFonts w:eastAsia="Times New Roman" w:cs="Arial"/>
          <w:sz w:val="24"/>
          <w:szCs w:val="24"/>
        </w:rPr>
        <w:t>)</w:t>
      </w:r>
      <w:r w:rsidR="005628FA">
        <w:rPr>
          <w:rFonts w:eastAsia="Times New Roman" w:cs="Arial"/>
          <w:sz w:val="24"/>
          <w:szCs w:val="24"/>
        </w:rPr>
        <w:t xml:space="preserve"> </w:t>
      </w:r>
      <w:r w:rsidR="0078042B">
        <w:rPr>
          <w:rFonts w:eastAsia="Times New Roman" w:cs="Arial"/>
          <w:sz w:val="24"/>
          <w:szCs w:val="24"/>
        </w:rPr>
        <w:t>noong</w:t>
      </w:r>
      <w:r w:rsidR="0018757F">
        <w:rPr>
          <w:rFonts w:eastAsia="Times New Roman" w:cs="Arial"/>
          <w:sz w:val="24"/>
          <w:szCs w:val="24"/>
        </w:rPr>
        <w:t xml:space="preserve"> </w:t>
      </w:r>
      <w:r w:rsidR="0078042B">
        <w:rPr>
          <w:rFonts w:eastAsia="Times New Roman" w:cs="Arial"/>
          <w:sz w:val="24"/>
          <w:szCs w:val="24"/>
        </w:rPr>
        <w:t>ika-</w:t>
      </w:r>
      <w:r w:rsidR="005628FA">
        <w:rPr>
          <w:rFonts w:eastAsia="Times New Roman" w:cs="Arial"/>
          <w:sz w:val="24"/>
          <w:szCs w:val="24"/>
        </w:rPr>
        <w:t xml:space="preserve">15 </w:t>
      </w:r>
      <w:r w:rsidR="0078042B">
        <w:rPr>
          <w:rFonts w:eastAsia="Times New Roman" w:cs="Arial"/>
          <w:sz w:val="24"/>
          <w:szCs w:val="24"/>
        </w:rPr>
        <w:t>ng Hunyo</w:t>
      </w:r>
      <w:r w:rsidR="00C216FF">
        <w:rPr>
          <w:rFonts w:eastAsia="Times New Roman" w:cs="Arial"/>
          <w:sz w:val="24"/>
          <w:szCs w:val="24"/>
        </w:rPr>
        <w:t xml:space="preserve"> 2016</w:t>
      </w:r>
      <w:r w:rsidR="00892625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>na libreng mabasa o ma-</w:t>
      </w:r>
      <w:r w:rsidR="00892625">
        <w:rPr>
          <w:rFonts w:eastAsia="Times New Roman" w:cs="Arial"/>
          <w:sz w:val="24"/>
          <w:szCs w:val="24"/>
        </w:rPr>
        <w:t>download</w:t>
      </w:r>
      <w:r>
        <w:rPr>
          <w:rFonts w:eastAsia="Times New Roman" w:cs="Arial"/>
          <w:sz w:val="24"/>
          <w:szCs w:val="24"/>
        </w:rPr>
        <w:t xml:space="preserve"> sa</w:t>
      </w:r>
      <w:r w:rsidR="00892625">
        <w:rPr>
          <w:rFonts w:eastAsia="Times New Roman" w:cs="Arial"/>
          <w:sz w:val="24"/>
          <w:szCs w:val="24"/>
        </w:rPr>
        <w:t xml:space="preserve"> -</w:t>
      </w:r>
      <w:r w:rsidR="00C216FF">
        <w:rPr>
          <w:rFonts w:eastAsia="Times New Roman" w:cs="Arial"/>
          <w:sz w:val="24"/>
          <w:szCs w:val="24"/>
        </w:rPr>
        <w:t xml:space="preserve"> </w:t>
      </w:r>
      <w:hyperlink r:id="rId8" w:history="1">
        <w:r w:rsidR="00056B3B" w:rsidRPr="002371BC">
          <w:rPr>
            <w:rStyle w:val="Hyperlink"/>
            <w:rFonts w:eastAsia="Times New Roman" w:cs="Arial"/>
            <w:sz w:val="24"/>
            <w:szCs w:val="24"/>
          </w:rPr>
          <w:t>www.alrc.gov.au/publications/elder-abuse</w:t>
        </w:r>
      </w:hyperlink>
      <w:r w:rsidR="00056B3B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</w:p>
    <w:sectPr w:rsidR="00C231E9" w:rsidRPr="004D545F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24A3D"/>
    <w:rsid w:val="00024A72"/>
    <w:rsid w:val="00042A3F"/>
    <w:rsid w:val="00056B3B"/>
    <w:rsid w:val="000822C3"/>
    <w:rsid w:val="000913A2"/>
    <w:rsid w:val="000A2FE1"/>
    <w:rsid w:val="000A7A60"/>
    <w:rsid w:val="000C5BAD"/>
    <w:rsid w:val="000F68FE"/>
    <w:rsid w:val="001007DE"/>
    <w:rsid w:val="00134B8B"/>
    <w:rsid w:val="001513C0"/>
    <w:rsid w:val="00154C9C"/>
    <w:rsid w:val="001837AA"/>
    <w:rsid w:val="00184E85"/>
    <w:rsid w:val="001859F8"/>
    <w:rsid w:val="0018757F"/>
    <w:rsid w:val="00187A1C"/>
    <w:rsid w:val="00201375"/>
    <w:rsid w:val="002214F4"/>
    <w:rsid w:val="00244698"/>
    <w:rsid w:val="00267700"/>
    <w:rsid w:val="00277F8D"/>
    <w:rsid w:val="002821D2"/>
    <w:rsid w:val="002860A7"/>
    <w:rsid w:val="002B6634"/>
    <w:rsid w:val="002C6998"/>
    <w:rsid w:val="002C72F1"/>
    <w:rsid w:val="00303E58"/>
    <w:rsid w:val="003319DB"/>
    <w:rsid w:val="00340950"/>
    <w:rsid w:val="003537EF"/>
    <w:rsid w:val="003642E8"/>
    <w:rsid w:val="003833EE"/>
    <w:rsid w:val="003A4B94"/>
    <w:rsid w:val="003B6D5E"/>
    <w:rsid w:val="003C6581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C5EB4"/>
    <w:rsid w:val="004D545F"/>
    <w:rsid w:val="004D7A05"/>
    <w:rsid w:val="004E60DE"/>
    <w:rsid w:val="004F4CD3"/>
    <w:rsid w:val="005049E3"/>
    <w:rsid w:val="005230F0"/>
    <w:rsid w:val="005628FA"/>
    <w:rsid w:val="005736A4"/>
    <w:rsid w:val="00574D1E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8042B"/>
    <w:rsid w:val="007953E0"/>
    <w:rsid w:val="007A0673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30293"/>
    <w:rsid w:val="00B84F13"/>
    <w:rsid w:val="00BA0DEF"/>
    <w:rsid w:val="00BE02F6"/>
    <w:rsid w:val="00C043E7"/>
    <w:rsid w:val="00C21145"/>
    <w:rsid w:val="00C216FF"/>
    <w:rsid w:val="00C231E9"/>
    <w:rsid w:val="00C24536"/>
    <w:rsid w:val="00C80FB3"/>
    <w:rsid w:val="00CD73BB"/>
    <w:rsid w:val="00D21529"/>
    <w:rsid w:val="00D40BD8"/>
    <w:rsid w:val="00D47040"/>
    <w:rsid w:val="00D6512E"/>
    <w:rsid w:val="00DC75B0"/>
    <w:rsid w:val="00DE1E4F"/>
    <w:rsid w:val="00E325DF"/>
    <w:rsid w:val="00E67531"/>
    <w:rsid w:val="00E94892"/>
    <w:rsid w:val="00EB0E99"/>
    <w:rsid w:val="00EB1E47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6EEC-ADA8-4C20-9B05-DFB3D8A1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7</cp:revision>
  <dcterms:created xsi:type="dcterms:W3CDTF">2016-06-06T08:16:00Z</dcterms:created>
  <dcterms:modified xsi:type="dcterms:W3CDTF">2016-06-14T00:07:00Z</dcterms:modified>
</cp:coreProperties>
</file>