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A7" w:rsidRPr="00F365A7" w:rsidRDefault="00F365A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ELDER ABUSE – ISSUES PAPER 47</w:t>
      </w:r>
    </w:p>
    <w:p w:rsidR="00841AC5" w:rsidRDefault="00654844" w:rsidP="00F365A7">
      <w:pPr>
        <w:jc w:val="both"/>
        <w:rPr>
          <w:rFonts w:ascii="Times New Roman" w:hAnsi="Times New Roman" w:cs="Times New Roman"/>
          <w:b/>
          <w:sz w:val="24"/>
          <w:szCs w:val="24"/>
        </w:rPr>
      </w:pPr>
      <w:r>
        <w:rPr>
          <w:rFonts w:ascii="Times New Roman" w:hAnsi="Times New Roman" w:cs="Times New Roman"/>
          <w:b/>
          <w:sz w:val="24"/>
          <w:szCs w:val="24"/>
        </w:rPr>
        <w:t xml:space="preserve">Question 32: </w:t>
      </w:r>
      <w:r w:rsidR="00F365A7">
        <w:rPr>
          <w:rFonts w:ascii="Times New Roman" w:hAnsi="Times New Roman" w:cs="Times New Roman"/>
          <w:b/>
          <w:sz w:val="24"/>
          <w:szCs w:val="24"/>
        </w:rPr>
        <w:t>What evidence is there of e</w:t>
      </w:r>
      <w:r w:rsidR="00E01F59">
        <w:rPr>
          <w:rFonts w:ascii="Times New Roman" w:hAnsi="Times New Roman" w:cs="Times New Roman"/>
          <w:b/>
          <w:sz w:val="24"/>
          <w:szCs w:val="24"/>
        </w:rPr>
        <w:t>lder abuse by guardians and administrators</w:t>
      </w:r>
      <w:r w:rsidR="00F365A7">
        <w:rPr>
          <w:rFonts w:ascii="Times New Roman" w:hAnsi="Times New Roman" w:cs="Times New Roman"/>
          <w:b/>
          <w:sz w:val="24"/>
          <w:szCs w:val="24"/>
        </w:rPr>
        <w:t>? H</w:t>
      </w:r>
      <w:r w:rsidR="00E01F59">
        <w:rPr>
          <w:rFonts w:ascii="Times New Roman" w:hAnsi="Times New Roman" w:cs="Times New Roman"/>
          <w:b/>
          <w:sz w:val="24"/>
          <w:szCs w:val="24"/>
        </w:rPr>
        <w:t xml:space="preserve">ow </w:t>
      </w:r>
      <w:r w:rsidR="00F365A7">
        <w:rPr>
          <w:rFonts w:ascii="Times New Roman" w:hAnsi="Times New Roman" w:cs="Times New Roman"/>
          <w:b/>
          <w:sz w:val="24"/>
          <w:szCs w:val="24"/>
        </w:rPr>
        <w:t xml:space="preserve">might </w:t>
      </w:r>
      <w:r w:rsidR="00E01F59">
        <w:rPr>
          <w:rFonts w:ascii="Times New Roman" w:hAnsi="Times New Roman" w:cs="Times New Roman"/>
          <w:b/>
          <w:sz w:val="24"/>
          <w:szCs w:val="24"/>
        </w:rPr>
        <w:t xml:space="preserve">this </w:t>
      </w:r>
      <w:r w:rsidR="00F365A7">
        <w:rPr>
          <w:rFonts w:ascii="Times New Roman" w:hAnsi="Times New Roman" w:cs="Times New Roman"/>
          <w:b/>
          <w:sz w:val="24"/>
          <w:szCs w:val="24"/>
        </w:rPr>
        <w:t>type of abuse be prevented and</w:t>
      </w:r>
      <w:r w:rsidR="00E01F59">
        <w:rPr>
          <w:rFonts w:ascii="Times New Roman" w:hAnsi="Times New Roman" w:cs="Times New Roman"/>
          <w:b/>
          <w:sz w:val="24"/>
          <w:szCs w:val="24"/>
        </w:rPr>
        <w:t xml:space="preserve"> redressed?</w:t>
      </w:r>
    </w:p>
    <w:p w:rsidR="00E01F59" w:rsidRDefault="00E01F59" w:rsidP="00F365A7">
      <w:pPr>
        <w:jc w:val="both"/>
        <w:rPr>
          <w:rFonts w:ascii="Times New Roman" w:hAnsi="Times New Roman" w:cs="Times New Roman"/>
          <w:b/>
          <w:sz w:val="24"/>
          <w:szCs w:val="24"/>
        </w:rPr>
      </w:pPr>
      <w:r>
        <w:rPr>
          <w:rFonts w:ascii="Times New Roman" w:hAnsi="Times New Roman" w:cs="Times New Roman"/>
          <w:b/>
          <w:sz w:val="24"/>
          <w:szCs w:val="24"/>
        </w:rPr>
        <w:t>Joshua Richards’ Submission</w:t>
      </w:r>
    </w:p>
    <w:p w:rsidR="00E01F59" w:rsidRDefault="00E01F59" w:rsidP="00F365A7">
      <w:pPr>
        <w:jc w:val="both"/>
        <w:rPr>
          <w:rFonts w:ascii="Times New Roman" w:hAnsi="Times New Roman" w:cs="Times New Roman"/>
          <w:sz w:val="24"/>
          <w:szCs w:val="24"/>
        </w:rPr>
      </w:pPr>
      <w:r>
        <w:rPr>
          <w:rFonts w:ascii="Times New Roman" w:hAnsi="Times New Roman" w:cs="Times New Roman"/>
          <w:sz w:val="24"/>
          <w:szCs w:val="24"/>
        </w:rPr>
        <w:t xml:space="preserve">I am a fifth year law and </w:t>
      </w:r>
      <w:r w:rsidR="00815007">
        <w:rPr>
          <w:rFonts w:ascii="Times New Roman" w:hAnsi="Times New Roman" w:cs="Times New Roman"/>
          <w:sz w:val="24"/>
          <w:szCs w:val="24"/>
        </w:rPr>
        <w:t>criminology student at Murdoch U</w:t>
      </w:r>
      <w:r>
        <w:rPr>
          <w:rFonts w:ascii="Times New Roman" w:hAnsi="Times New Roman" w:cs="Times New Roman"/>
          <w:sz w:val="24"/>
          <w:szCs w:val="24"/>
        </w:rPr>
        <w:t xml:space="preserve">niversity and for the past 6 months I have been volunteering at the Mental Health Law Centre (‘MHLC’). MHLC is a community legal centre which provides free legal advice and representation to mentally ill clients. One of the areas of law practiced by the MHLC is guardianship and administration matters. My time at the MHLC has given me insight into the abuse suffered by elderly mentally ill people from their guardians or administrators. </w:t>
      </w:r>
    </w:p>
    <w:p w:rsidR="00E01F59" w:rsidRDefault="00E01F59" w:rsidP="00F365A7">
      <w:pPr>
        <w:jc w:val="both"/>
        <w:rPr>
          <w:rFonts w:ascii="Times New Roman" w:hAnsi="Times New Roman" w:cs="Times New Roman"/>
          <w:sz w:val="24"/>
          <w:szCs w:val="24"/>
        </w:rPr>
      </w:pPr>
      <w:r>
        <w:rPr>
          <w:rFonts w:ascii="Times New Roman" w:hAnsi="Times New Roman" w:cs="Times New Roman"/>
          <w:sz w:val="24"/>
          <w:szCs w:val="24"/>
        </w:rPr>
        <w:t>My submission will be focusing on question 32 presented by the ALRC. Elderly people are a vulnerable class of people.</w:t>
      </w:r>
      <w:r w:rsidR="008D2337">
        <w:rPr>
          <w:rFonts w:ascii="Times New Roman" w:hAnsi="Times New Roman" w:cs="Times New Roman"/>
          <w:sz w:val="24"/>
          <w:szCs w:val="24"/>
        </w:rPr>
        <w:t xml:space="preserve"> If they are subject to a guardianship or administration order this is because they lack the requisite decision-making capacity. This places them in a further vulnerable position and </w:t>
      </w:r>
      <w:r w:rsidR="00815007">
        <w:rPr>
          <w:rFonts w:ascii="Times New Roman" w:hAnsi="Times New Roman" w:cs="Times New Roman"/>
          <w:sz w:val="24"/>
          <w:szCs w:val="24"/>
        </w:rPr>
        <w:t xml:space="preserve">they </w:t>
      </w:r>
      <w:r w:rsidR="008D2337">
        <w:rPr>
          <w:rFonts w:ascii="Times New Roman" w:hAnsi="Times New Roman" w:cs="Times New Roman"/>
          <w:sz w:val="24"/>
          <w:szCs w:val="24"/>
        </w:rPr>
        <w:t>can easily be abused or exploited.</w:t>
      </w:r>
    </w:p>
    <w:p w:rsidR="00654844" w:rsidRDefault="00815007" w:rsidP="00F365A7">
      <w:pPr>
        <w:jc w:val="both"/>
        <w:rPr>
          <w:rFonts w:ascii="Times New Roman" w:hAnsi="Times New Roman" w:cs="Times New Roman"/>
          <w:b/>
          <w:sz w:val="24"/>
          <w:szCs w:val="24"/>
        </w:rPr>
      </w:pPr>
      <w:r>
        <w:rPr>
          <w:rFonts w:ascii="Times New Roman" w:hAnsi="Times New Roman" w:cs="Times New Roman"/>
          <w:b/>
          <w:sz w:val="24"/>
          <w:szCs w:val="24"/>
        </w:rPr>
        <w:t xml:space="preserve">Evidence of </w:t>
      </w:r>
      <w:r w:rsidR="00F93B1D">
        <w:rPr>
          <w:rFonts w:ascii="Times New Roman" w:hAnsi="Times New Roman" w:cs="Times New Roman"/>
          <w:b/>
          <w:sz w:val="24"/>
          <w:szCs w:val="24"/>
        </w:rPr>
        <w:t>elder</w:t>
      </w:r>
      <w:r>
        <w:rPr>
          <w:rFonts w:ascii="Times New Roman" w:hAnsi="Times New Roman" w:cs="Times New Roman"/>
          <w:b/>
          <w:sz w:val="24"/>
          <w:szCs w:val="24"/>
        </w:rPr>
        <w:t xml:space="preserve"> a</w:t>
      </w:r>
      <w:r w:rsidR="005F4FB8">
        <w:rPr>
          <w:rFonts w:ascii="Times New Roman" w:hAnsi="Times New Roman" w:cs="Times New Roman"/>
          <w:b/>
          <w:sz w:val="24"/>
          <w:szCs w:val="24"/>
        </w:rPr>
        <w:t>buse</w:t>
      </w:r>
      <w:r w:rsidR="00F93B1D">
        <w:rPr>
          <w:rFonts w:ascii="Times New Roman" w:hAnsi="Times New Roman" w:cs="Times New Roman"/>
          <w:b/>
          <w:sz w:val="24"/>
          <w:szCs w:val="24"/>
        </w:rPr>
        <w:t xml:space="preserve"> by appointed decision-makers</w:t>
      </w:r>
    </w:p>
    <w:p w:rsidR="005F4FB8" w:rsidRDefault="005F4FB8" w:rsidP="00F365A7">
      <w:pPr>
        <w:jc w:val="both"/>
        <w:rPr>
          <w:rFonts w:ascii="Times New Roman" w:hAnsi="Times New Roman" w:cs="Times New Roman"/>
          <w:sz w:val="24"/>
          <w:szCs w:val="24"/>
        </w:rPr>
      </w:pPr>
      <w:r>
        <w:rPr>
          <w:rFonts w:ascii="Times New Roman" w:hAnsi="Times New Roman" w:cs="Times New Roman"/>
          <w:sz w:val="24"/>
          <w:szCs w:val="24"/>
        </w:rPr>
        <w:t xml:space="preserve">There is no </w:t>
      </w:r>
      <w:r w:rsidR="00612A6E">
        <w:rPr>
          <w:rFonts w:ascii="Times New Roman" w:hAnsi="Times New Roman" w:cs="Times New Roman"/>
          <w:sz w:val="24"/>
          <w:szCs w:val="24"/>
        </w:rPr>
        <w:t>exact figure outlining the ra</w:t>
      </w:r>
      <w:r w:rsidR="00F93B1D">
        <w:rPr>
          <w:rFonts w:ascii="Times New Roman" w:hAnsi="Times New Roman" w:cs="Times New Roman"/>
          <w:sz w:val="24"/>
          <w:szCs w:val="24"/>
        </w:rPr>
        <w:t>te of elder abuse by appointed decision-makers</w:t>
      </w:r>
      <w:r w:rsidR="00B359E8">
        <w:rPr>
          <w:rFonts w:ascii="Times New Roman" w:hAnsi="Times New Roman" w:cs="Times New Roman"/>
          <w:sz w:val="24"/>
          <w:szCs w:val="24"/>
        </w:rPr>
        <w:t>. P</w:t>
      </w:r>
      <w:r w:rsidR="00362AF8">
        <w:rPr>
          <w:rFonts w:ascii="Times New Roman" w:hAnsi="Times New Roman" w:cs="Times New Roman"/>
          <w:sz w:val="24"/>
          <w:szCs w:val="24"/>
        </w:rPr>
        <w:t xml:space="preserve">eople who </w:t>
      </w:r>
      <w:r w:rsidR="00B359E8">
        <w:rPr>
          <w:rFonts w:ascii="Times New Roman" w:hAnsi="Times New Roman" w:cs="Times New Roman"/>
          <w:sz w:val="24"/>
          <w:szCs w:val="24"/>
        </w:rPr>
        <w:t>require</w:t>
      </w:r>
      <w:r w:rsidR="00362AF8">
        <w:rPr>
          <w:rFonts w:ascii="Times New Roman" w:hAnsi="Times New Roman" w:cs="Times New Roman"/>
          <w:sz w:val="24"/>
          <w:szCs w:val="24"/>
        </w:rPr>
        <w:t xml:space="preserve"> guardians have diminished capacity</w:t>
      </w:r>
      <w:r w:rsidR="00B359E8">
        <w:rPr>
          <w:rFonts w:ascii="Times New Roman" w:hAnsi="Times New Roman" w:cs="Times New Roman"/>
          <w:sz w:val="24"/>
          <w:szCs w:val="24"/>
        </w:rPr>
        <w:t>; accordingly,</w:t>
      </w:r>
      <w:r w:rsidR="00362AF8">
        <w:rPr>
          <w:rFonts w:ascii="Times New Roman" w:hAnsi="Times New Roman" w:cs="Times New Roman"/>
          <w:sz w:val="24"/>
          <w:szCs w:val="24"/>
        </w:rPr>
        <w:t xml:space="preserve"> it is difficult to ascertain how </w:t>
      </w:r>
      <w:proofErr w:type="gramStart"/>
      <w:r w:rsidR="00362AF8">
        <w:rPr>
          <w:rFonts w:ascii="Times New Roman" w:hAnsi="Times New Roman" w:cs="Times New Roman"/>
          <w:sz w:val="24"/>
          <w:szCs w:val="24"/>
        </w:rPr>
        <w:t>frequently</w:t>
      </w:r>
      <w:proofErr w:type="gramEnd"/>
      <w:r w:rsidR="00362AF8">
        <w:rPr>
          <w:rFonts w:ascii="Times New Roman" w:hAnsi="Times New Roman" w:cs="Times New Roman"/>
          <w:sz w:val="24"/>
          <w:szCs w:val="24"/>
        </w:rPr>
        <w:t xml:space="preserve"> abuse occurs. </w:t>
      </w:r>
      <w:r w:rsidR="006106DE">
        <w:rPr>
          <w:rFonts w:ascii="Times New Roman" w:hAnsi="Times New Roman" w:cs="Times New Roman"/>
          <w:sz w:val="24"/>
          <w:szCs w:val="24"/>
        </w:rPr>
        <w:t>However, a number of different bodies have acknowledged the potential abuse or neglect caused by substitute</w:t>
      </w:r>
      <w:r w:rsidR="00F93B1D">
        <w:rPr>
          <w:rFonts w:ascii="Times New Roman" w:hAnsi="Times New Roman" w:cs="Times New Roman"/>
          <w:sz w:val="24"/>
          <w:szCs w:val="24"/>
        </w:rPr>
        <w:t>d</w:t>
      </w:r>
      <w:r w:rsidR="006106DE">
        <w:rPr>
          <w:rFonts w:ascii="Times New Roman" w:hAnsi="Times New Roman" w:cs="Times New Roman"/>
          <w:sz w:val="24"/>
          <w:szCs w:val="24"/>
        </w:rPr>
        <w:t xml:space="preserve"> </w:t>
      </w:r>
      <w:r w:rsidR="00B359E8">
        <w:rPr>
          <w:rFonts w:ascii="Times New Roman" w:hAnsi="Times New Roman" w:cs="Times New Roman"/>
          <w:sz w:val="24"/>
          <w:szCs w:val="24"/>
        </w:rPr>
        <w:t>decision</w:t>
      </w:r>
      <w:r w:rsidR="00864C44">
        <w:rPr>
          <w:rFonts w:ascii="Times New Roman" w:hAnsi="Times New Roman" w:cs="Times New Roman"/>
          <w:sz w:val="24"/>
          <w:szCs w:val="24"/>
        </w:rPr>
        <w:t>-</w:t>
      </w:r>
      <w:r w:rsidR="00B359E8">
        <w:rPr>
          <w:rFonts w:ascii="Times New Roman" w:hAnsi="Times New Roman" w:cs="Times New Roman"/>
          <w:sz w:val="24"/>
          <w:szCs w:val="24"/>
        </w:rPr>
        <w:t>making.</w:t>
      </w:r>
      <w:r w:rsidR="00B359E8">
        <w:rPr>
          <w:rStyle w:val="FootnoteReference"/>
          <w:rFonts w:ascii="Times New Roman" w:hAnsi="Times New Roman" w:cs="Times New Roman"/>
          <w:sz w:val="24"/>
          <w:szCs w:val="24"/>
        </w:rPr>
        <w:footnoteReference w:id="1"/>
      </w:r>
      <w:r w:rsidR="00B359E8">
        <w:rPr>
          <w:rFonts w:ascii="Times New Roman" w:hAnsi="Times New Roman" w:cs="Times New Roman"/>
          <w:sz w:val="24"/>
          <w:szCs w:val="24"/>
        </w:rPr>
        <w:t xml:space="preserve"> </w:t>
      </w:r>
      <w:r w:rsidR="00B11E32">
        <w:rPr>
          <w:rFonts w:ascii="Times New Roman" w:hAnsi="Times New Roman" w:cs="Times New Roman"/>
          <w:sz w:val="24"/>
          <w:szCs w:val="24"/>
        </w:rPr>
        <w:t>Further, Ms Anita Smith, President of the Tasmanian Guardianship and Administration Board</w:t>
      </w:r>
      <w:r w:rsidR="00815007">
        <w:rPr>
          <w:rFonts w:ascii="Times New Roman" w:hAnsi="Times New Roman" w:cs="Times New Roman"/>
          <w:sz w:val="24"/>
          <w:szCs w:val="24"/>
        </w:rPr>
        <w:t>, has stated</w:t>
      </w:r>
      <w:r w:rsidR="00B11E32">
        <w:rPr>
          <w:rFonts w:ascii="Times New Roman" w:hAnsi="Times New Roman" w:cs="Times New Roman"/>
          <w:sz w:val="24"/>
          <w:szCs w:val="24"/>
        </w:rPr>
        <w:t xml:space="preserve"> that substituted decision-making does not </w:t>
      </w:r>
      <w:r w:rsidR="00815007">
        <w:rPr>
          <w:rFonts w:ascii="Times New Roman" w:hAnsi="Times New Roman" w:cs="Times New Roman"/>
          <w:sz w:val="24"/>
          <w:szCs w:val="24"/>
        </w:rPr>
        <w:t xml:space="preserve">always </w:t>
      </w:r>
      <w:r w:rsidR="00B11E32">
        <w:rPr>
          <w:rFonts w:ascii="Times New Roman" w:hAnsi="Times New Roman" w:cs="Times New Roman"/>
          <w:sz w:val="24"/>
          <w:szCs w:val="24"/>
        </w:rPr>
        <w:t>protect an individual from financial abuse.</w:t>
      </w:r>
      <w:r w:rsidR="00B11E32">
        <w:rPr>
          <w:rStyle w:val="FootnoteReference"/>
          <w:rFonts w:ascii="Times New Roman" w:hAnsi="Times New Roman" w:cs="Times New Roman"/>
          <w:sz w:val="24"/>
          <w:szCs w:val="24"/>
        </w:rPr>
        <w:footnoteReference w:id="2"/>
      </w:r>
      <w:r w:rsidR="00B11E32">
        <w:rPr>
          <w:rFonts w:ascii="Times New Roman" w:hAnsi="Times New Roman" w:cs="Times New Roman"/>
          <w:sz w:val="24"/>
          <w:szCs w:val="24"/>
        </w:rPr>
        <w:t xml:space="preserve"> </w:t>
      </w:r>
      <w:r w:rsidR="00B359E8">
        <w:rPr>
          <w:rFonts w:ascii="Times New Roman" w:hAnsi="Times New Roman" w:cs="Times New Roman"/>
          <w:sz w:val="24"/>
          <w:szCs w:val="24"/>
        </w:rPr>
        <w:t>Therefore</w:t>
      </w:r>
      <w:r w:rsidR="00362AF8">
        <w:rPr>
          <w:rFonts w:ascii="Times New Roman" w:hAnsi="Times New Roman" w:cs="Times New Roman"/>
          <w:sz w:val="24"/>
          <w:szCs w:val="24"/>
        </w:rPr>
        <w:t>, it is reasonable to assume that</w:t>
      </w:r>
      <w:r w:rsidR="00B359E8">
        <w:rPr>
          <w:rFonts w:ascii="Times New Roman" w:hAnsi="Times New Roman" w:cs="Times New Roman"/>
          <w:sz w:val="24"/>
          <w:szCs w:val="24"/>
        </w:rPr>
        <w:t xml:space="preserve"> </w:t>
      </w:r>
      <w:r w:rsidR="00864C44">
        <w:rPr>
          <w:rFonts w:ascii="Times New Roman" w:hAnsi="Times New Roman" w:cs="Times New Roman"/>
          <w:sz w:val="24"/>
          <w:szCs w:val="24"/>
        </w:rPr>
        <w:t>substitute</w:t>
      </w:r>
      <w:r w:rsidR="00331BB8">
        <w:rPr>
          <w:rFonts w:ascii="Times New Roman" w:hAnsi="Times New Roman" w:cs="Times New Roman"/>
          <w:sz w:val="24"/>
          <w:szCs w:val="24"/>
        </w:rPr>
        <w:t>d</w:t>
      </w:r>
      <w:r w:rsidR="00864C44">
        <w:rPr>
          <w:rFonts w:ascii="Times New Roman" w:hAnsi="Times New Roman" w:cs="Times New Roman"/>
          <w:sz w:val="24"/>
          <w:szCs w:val="24"/>
        </w:rPr>
        <w:t xml:space="preserve"> decision-making can cause elder abuse</w:t>
      </w:r>
      <w:r w:rsidR="00362AF8">
        <w:rPr>
          <w:rFonts w:ascii="Times New Roman" w:hAnsi="Times New Roman" w:cs="Times New Roman"/>
          <w:sz w:val="24"/>
          <w:szCs w:val="24"/>
        </w:rPr>
        <w:t>.</w:t>
      </w:r>
    </w:p>
    <w:p w:rsidR="00331BB8" w:rsidRDefault="00331BB8" w:rsidP="00F365A7">
      <w:pPr>
        <w:jc w:val="both"/>
        <w:rPr>
          <w:rFonts w:ascii="Times New Roman" w:hAnsi="Times New Roman" w:cs="Times New Roman"/>
          <w:sz w:val="24"/>
          <w:szCs w:val="24"/>
        </w:rPr>
      </w:pPr>
      <w:r>
        <w:rPr>
          <w:rFonts w:ascii="Times New Roman" w:hAnsi="Times New Roman" w:cs="Times New Roman"/>
          <w:sz w:val="24"/>
          <w:szCs w:val="24"/>
        </w:rPr>
        <w:t>I do note that substituted decision-making can also be a safeguard to elder abuse.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However, as discussed below</w:t>
      </w:r>
      <w:r w:rsidR="00815007">
        <w:rPr>
          <w:rFonts w:ascii="Times New Roman" w:hAnsi="Times New Roman" w:cs="Times New Roman"/>
          <w:sz w:val="24"/>
          <w:szCs w:val="24"/>
        </w:rPr>
        <w:t>,</w:t>
      </w:r>
      <w:r>
        <w:rPr>
          <w:rFonts w:ascii="Times New Roman" w:hAnsi="Times New Roman" w:cs="Times New Roman"/>
          <w:sz w:val="24"/>
          <w:szCs w:val="24"/>
        </w:rPr>
        <w:t xml:space="preserve"> </w:t>
      </w:r>
      <w:r w:rsidR="00F365A7">
        <w:rPr>
          <w:rFonts w:ascii="Times New Roman" w:hAnsi="Times New Roman" w:cs="Times New Roman"/>
          <w:sz w:val="24"/>
          <w:szCs w:val="24"/>
        </w:rPr>
        <w:t>supported decision-making is an alternative safeguard that</w:t>
      </w:r>
      <w:r>
        <w:rPr>
          <w:rFonts w:ascii="Times New Roman" w:hAnsi="Times New Roman" w:cs="Times New Roman"/>
          <w:sz w:val="24"/>
          <w:szCs w:val="24"/>
        </w:rPr>
        <w:t xml:space="preserve"> may reduce elder abuse by guardians and administrators. </w:t>
      </w:r>
    </w:p>
    <w:p w:rsidR="00612A6E" w:rsidRPr="00B359E8" w:rsidRDefault="00E25099" w:rsidP="00F365A7">
      <w:pPr>
        <w:jc w:val="both"/>
        <w:rPr>
          <w:rFonts w:ascii="Times New Roman" w:hAnsi="Times New Roman" w:cs="Times New Roman"/>
          <w:b/>
          <w:sz w:val="24"/>
          <w:szCs w:val="24"/>
        </w:rPr>
      </w:pPr>
      <w:r>
        <w:rPr>
          <w:rFonts w:ascii="Times New Roman" w:hAnsi="Times New Roman" w:cs="Times New Roman"/>
          <w:b/>
          <w:sz w:val="24"/>
          <w:szCs w:val="24"/>
        </w:rPr>
        <w:t xml:space="preserve">Substituted </w:t>
      </w:r>
      <w:r w:rsidR="00F365A7">
        <w:rPr>
          <w:rFonts w:ascii="Times New Roman" w:hAnsi="Times New Roman" w:cs="Times New Roman"/>
          <w:b/>
          <w:sz w:val="24"/>
          <w:szCs w:val="24"/>
        </w:rPr>
        <w:t xml:space="preserve">versus supported </w:t>
      </w:r>
      <w:r>
        <w:rPr>
          <w:rFonts w:ascii="Times New Roman" w:hAnsi="Times New Roman" w:cs="Times New Roman"/>
          <w:b/>
          <w:sz w:val="24"/>
          <w:szCs w:val="24"/>
        </w:rPr>
        <w:t>decision-making</w:t>
      </w:r>
    </w:p>
    <w:p w:rsidR="00B359E8" w:rsidRDefault="00B359E8" w:rsidP="00F365A7">
      <w:pPr>
        <w:jc w:val="both"/>
        <w:rPr>
          <w:rFonts w:ascii="Times New Roman" w:hAnsi="Times New Roman" w:cs="Times New Roman"/>
          <w:sz w:val="24"/>
          <w:szCs w:val="24"/>
        </w:rPr>
      </w:pPr>
      <w:r>
        <w:rPr>
          <w:rFonts w:ascii="Times New Roman" w:hAnsi="Times New Roman" w:cs="Times New Roman"/>
          <w:sz w:val="24"/>
          <w:szCs w:val="24"/>
        </w:rPr>
        <w:t xml:space="preserve">For the purposes of this </w:t>
      </w:r>
      <w:r w:rsidR="00955ECA">
        <w:rPr>
          <w:rFonts w:ascii="Times New Roman" w:hAnsi="Times New Roman" w:cs="Times New Roman"/>
          <w:sz w:val="24"/>
          <w:szCs w:val="24"/>
        </w:rPr>
        <w:t>section</w:t>
      </w:r>
      <w:r>
        <w:rPr>
          <w:rFonts w:ascii="Times New Roman" w:hAnsi="Times New Roman" w:cs="Times New Roman"/>
          <w:sz w:val="24"/>
          <w:szCs w:val="24"/>
        </w:rPr>
        <w:t xml:space="preserve"> the ‘current law’</w:t>
      </w:r>
      <w:r w:rsidR="00F12940">
        <w:rPr>
          <w:rFonts w:ascii="Times New Roman" w:hAnsi="Times New Roman" w:cs="Times New Roman"/>
          <w:sz w:val="24"/>
          <w:szCs w:val="24"/>
        </w:rPr>
        <w:t xml:space="preserve"> </w:t>
      </w:r>
      <w:r w:rsidR="00815007">
        <w:rPr>
          <w:rFonts w:ascii="Times New Roman" w:hAnsi="Times New Roman" w:cs="Times New Roman"/>
          <w:sz w:val="24"/>
          <w:szCs w:val="24"/>
        </w:rPr>
        <w:t>is</w:t>
      </w:r>
      <w:r w:rsidR="00F12940">
        <w:rPr>
          <w:rFonts w:ascii="Times New Roman" w:hAnsi="Times New Roman" w:cs="Times New Roman"/>
          <w:sz w:val="24"/>
          <w:szCs w:val="24"/>
        </w:rPr>
        <w:t xml:space="preserve"> the </w:t>
      </w:r>
      <w:r w:rsidR="00F12940">
        <w:rPr>
          <w:rFonts w:ascii="Times New Roman" w:hAnsi="Times New Roman" w:cs="Times New Roman"/>
          <w:i/>
          <w:sz w:val="24"/>
          <w:szCs w:val="24"/>
        </w:rPr>
        <w:t xml:space="preserve">Guardianship and Administration Act 2000 </w:t>
      </w:r>
      <w:r w:rsidR="00F12940">
        <w:rPr>
          <w:rFonts w:ascii="Times New Roman" w:hAnsi="Times New Roman" w:cs="Times New Roman"/>
          <w:sz w:val="24"/>
          <w:szCs w:val="24"/>
        </w:rPr>
        <w:t>(WA) (‘the Act’). The</w:t>
      </w:r>
      <w:r w:rsidR="00393EE3">
        <w:rPr>
          <w:rFonts w:ascii="Times New Roman" w:hAnsi="Times New Roman" w:cs="Times New Roman"/>
          <w:sz w:val="24"/>
          <w:szCs w:val="24"/>
        </w:rPr>
        <w:t xml:space="preserve"> other</w:t>
      </w:r>
      <w:r w:rsidR="00F12940">
        <w:rPr>
          <w:rFonts w:ascii="Times New Roman" w:hAnsi="Times New Roman" w:cs="Times New Roman"/>
          <w:sz w:val="24"/>
          <w:szCs w:val="24"/>
        </w:rPr>
        <w:t xml:space="preserve"> States have similar Acts with similar provisions; however, there is no uniform Commonwealth legislation.</w:t>
      </w:r>
    </w:p>
    <w:p w:rsidR="00C663AE" w:rsidRDefault="00DA0182" w:rsidP="00F365A7">
      <w:pPr>
        <w:jc w:val="both"/>
        <w:rPr>
          <w:rFonts w:ascii="Times New Roman" w:hAnsi="Times New Roman" w:cs="Times New Roman"/>
          <w:sz w:val="24"/>
          <w:szCs w:val="24"/>
        </w:rPr>
      </w:pPr>
      <w:r>
        <w:rPr>
          <w:rFonts w:ascii="Times New Roman" w:hAnsi="Times New Roman" w:cs="Times New Roman"/>
          <w:sz w:val="24"/>
          <w:szCs w:val="24"/>
        </w:rPr>
        <w:lastRenderedPageBreak/>
        <w:t>Section 44(1</w:t>
      </w:r>
      <w:proofErr w:type="gramStart"/>
      <w:r>
        <w:rPr>
          <w:rFonts w:ascii="Times New Roman" w:hAnsi="Times New Roman" w:cs="Times New Roman"/>
          <w:sz w:val="24"/>
          <w:szCs w:val="24"/>
        </w:rPr>
        <w:t>)</w:t>
      </w:r>
      <w:r w:rsidR="00621D30">
        <w:rPr>
          <w:rFonts w:ascii="Times New Roman" w:hAnsi="Times New Roman" w:cs="Times New Roman"/>
          <w:sz w:val="24"/>
          <w:szCs w:val="24"/>
        </w:rPr>
        <w:t>(</w:t>
      </w:r>
      <w:proofErr w:type="gramEnd"/>
      <w:r w:rsidR="00621D30">
        <w:rPr>
          <w:rFonts w:ascii="Times New Roman" w:hAnsi="Times New Roman" w:cs="Times New Roman"/>
          <w:sz w:val="24"/>
          <w:szCs w:val="24"/>
        </w:rPr>
        <w:t>a)</w:t>
      </w:r>
      <w:r>
        <w:rPr>
          <w:rFonts w:ascii="Times New Roman" w:hAnsi="Times New Roman" w:cs="Times New Roman"/>
          <w:sz w:val="24"/>
          <w:szCs w:val="24"/>
        </w:rPr>
        <w:t xml:space="preserve"> of the Act provides that a person may be a guardian if they act in the interest of the individual. This</w:t>
      </w:r>
      <w:r w:rsidR="00621D30">
        <w:rPr>
          <w:rFonts w:ascii="Times New Roman" w:hAnsi="Times New Roman" w:cs="Times New Roman"/>
          <w:sz w:val="24"/>
          <w:szCs w:val="24"/>
        </w:rPr>
        <w:t xml:space="preserve"> section</w:t>
      </w:r>
      <w:r>
        <w:rPr>
          <w:rFonts w:ascii="Times New Roman" w:hAnsi="Times New Roman" w:cs="Times New Roman"/>
          <w:sz w:val="24"/>
          <w:szCs w:val="24"/>
        </w:rPr>
        <w:t xml:space="preserve"> </w:t>
      </w:r>
      <w:r w:rsidR="00621D30">
        <w:rPr>
          <w:rFonts w:ascii="Times New Roman" w:hAnsi="Times New Roman" w:cs="Times New Roman"/>
          <w:sz w:val="24"/>
          <w:szCs w:val="24"/>
        </w:rPr>
        <w:t xml:space="preserve">is idealistic and </w:t>
      </w:r>
      <w:r>
        <w:rPr>
          <w:rFonts w:ascii="Times New Roman" w:hAnsi="Times New Roman" w:cs="Times New Roman"/>
          <w:sz w:val="24"/>
          <w:szCs w:val="24"/>
        </w:rPr>
        <w:t>expressly provides for substitute</w:t>
      </w:r>
      <w:r w:rsidR="00E25099">
        <w:rPr>
          <w:rFonts w:ascii="Times New Roman" w:hAnsi="Times New Roman" w:cs="Times New Roman"/>
          <w:sz w:val="24"/>
          <w:szCs w:val="24"/>
        </w:rPr>
        <w:t>d</w:t>
      </w:r>
      <w:r>
        <w:rPr>
          <w:rFonts w:ascii="Times New Roman" w:hAnsi="Times New Roman" w:cs="Times New Roman"/>
          <w:sz w:val="24"/>
          <w:szCs w:val="24"/>
        </w:rPr>
        <w:t xml:space="preserve"> decision</w:t>
      </w:r>
      <w:r w:rsidR="00E25099">
        <w:rPr>
          <w:rFonts w:ascii="Times New Roman" w:hAnsi="Times New Roman" w:cs="Times New Roman"/>
          <w:sz w:val="24"/>
          <w:szCs w:val="24"/>
        </w:rPr>
        <w:t>-</w:t>
      </w:r>
      <w:r>
        <w:rPr>
          <w:rFonts w:ascii="Times New Roman" w:hAnsi="Times New Roman" w:cs="Times New Roman"/>
          <w:sz w:val="24"/>
          <w:szCs w:val="24"/>
        </w:rPr>
        <w:t xml:space="preserve">making. </w:t>
      </w:r>
      <w:r w:rsidR="00621D30">
        <w:rPr>
          <w:rFonts w:ascii="Times New Roman" w:hAnsi="Times New Roman" w:cs="Times New Roman"/>
          <w:sz w:val="24"/>
          <w:szCs w:val="24"/>
        </w:rPr>
        <w:t xml:space="preserve">However, as noted </w:t>
      </w:r>
      <w:r w:rsidR="00612725">
        <w:rPr>
          <w:rFonts w:ascii="Times New Roman" w:hAnsi="Times New Roman" w:cs="Times New Roman"/>
          <w:sz w:val="24"/>
          <w:szCs w:val="24"/>
        </w:rPr>
        <w:t>above, substituted decision-</w:t>
      </w:r>
      <w:r w:rsidR="00621D30">
        <w:rPr>
          <w:rFonts w:ascii="Times New Roman" w:hAnsi="Times New Roman" w:cs="Times New Roman"/>
          <w:sz w:val="24"/>
          <w:szCs w:val="24"/>
        </w:rPr>
        <w:t>making may result in potential abuse or neglect. In contrast to this, t</w:t>
      </w:r>
      <w:r w:rsidR="00612A6E">
        <w:rPr>
          <w:rFonts w:ascii="Times New Roman" w:hAnsi="Times New Roman" w:cs="Times New Roman"/>
          <w:sz w:val="24"/>
          <w:szCs w:val="24"/>
        </w:rPr>
        <w:t xml:space="preserve">he </w:t>
      </w:r>
      <w:r w:rsidR="00612A6E">
        <w:rPr>
          <w:rFonts w:ascii="Times New Roman" w:hAnsi="Times New Roman" w:cs="Times New Roman"/>
          <w:i/>
          <w:sz w:val="24"/>
          <w:szCs w:val="24"/>
        </w:rPr>
        <w:t>Mental Capacity Act 2005</w:t>
      </w:r>
      <w:r w:rsidR="00612A6E">
        <w:rPr>
          <w:rFonts w:ascii="Times New Roman" w:hAnsi="Times New Roman" w:cs="Times New Roman"/>
          <w:sz w:val="24"/>
          <w:szCs w:val="24"/>
        </w:rPr>
        <w:t xml:space="preserve"> (UK) </w:t>
      </w:r>
      <w:r w:rsidR="001B3FD1">
        <w:rPr>
          <w:rFonts w:ascii="Times New Roman" w:hAnsi="Times New Roman" w:cs="Times New Roman"/>
          <w:sz w:val="24"/>
          <w:szCs w:val="24"/>
        </w:rPr>
        <w:t xml:space="preserve">s 4(6) </w:t>
      </w:r>
      <w:r w:rsidR="00612A6E">
        <w:rPr>
          <w:rFonts w:ascii="Times New Roman" w:hAnsi="Times New Roman" w:cs="Times New Roman"/>
          <w:sz w:val="24"/>
          <w:szCs w:val="24"/>
        </w:rPr>
        <w:t>requires the guardian</w:t>
      </w:r>
      <w:r w:rsidR="00621D30">
        <w:rPr>
          <w:rFonts w:ascii="Times New Roman" w:hAnsi="Times New Roman" w:cs="Times New Roman"/>
          <w:sz w:val="24"/>
          <w:szCs w:val="24"/>
        </w:rPr>
        <w:t xml:space="preserve"> to consider the “person’s past and present</w:t>
      </w:r>
      <w:r w:rsidR="00612A6E">
        <w:rPr>
          <w:rFonts w:ascii="Times New Roman" w:hAnsi="Times New Roman" w:cs="Times New Roman"/>
          <w:sz w:val="24"/>
          <w:szCs w:val="24"/>
        </w:rPr>
        <w:t xml:space="preserve"> wishes and feelings (and, in particular, any relevant written statement made by him when he had capacity)”. </w:t>
      </w:r>
      <w:r w:rsidR="00621D30">
        <w:rPr>
          <w:rFonts w:ascii="Times New Roman" w:hAnsi="Times New Roman" w:cs="Times New Roman"/>
          <w:sz w:val="24"/>
          <w:szCs w:val="24"/>
        </w:rPr>
        <w:t>The UK position provides for a focus on the preferences of the individual which</w:t>
      </w:r>
      <w:r w:rsidR="00612A6E">
        <w:rPr>
          <w:rFonts w:ascii="Times New Roman" w:hAnsi="Times New Roman" w:cs="Times New Roman"/>
          <w:sz w:val="24"/>
          <w:szCs w:val="24"/>
        </w:rPr>
        <w:t xml:space="preserve"> is important because it attempts to maintain the autonomy of the individual, which should be the focus of a guardianship or administration order.</w:t>
      </w:r>
    </w:p>
    <w:p w:rsidR="00654844" w:rsidRDefault="001B3FD1" w:rsidP="00F365A7">
      <w:pPr>
        <w:jc w:val="both"/>
        <w:rPr>
          <w:rFonts w:ascii="Times New Roman" w:hAnsi="Times New Roman" w:cs="Times New Roman"/>
          <w:sz w:val="24"/>
          <w:szCs w:val="24"/>
        </w:rPr>
      </w:pPr>
      <w:r>
        <w:rPr>
          <w:rFonts w:ascii="Times New Roman" w:hAnsi="Times New Roman" w:cs="Times New Roman"/>
          <w:sz w:val="24"/>
          <w:szCs w:val="24"/>
        </w:rPr>
        <w:t xml:space="preserve">In 2014 the ALRC recommended that guardians should be </w:t>
      </w:r>
      <w:r w:rsidR="00362AF8">
        <w:rPr>
          <w:rFonts w:ascii="Times New Roman" w:hAnsi="Times New Roman" w:cs="Times New Roman"/>
          <w:sz w:val="24"/>
          <w:szCs w:val="24"/>
        </w:rPr>
        <w:t xml:space="preserve">supportive decision-makers </w:t>
      </w:r>
      <w:r w:rsidR="00E25099">
        <w:rPr>
          <w:rFonts w:ascii="Times New Roman" w:hAnsi="Times New Roman" w:cs="Times New Roman"/>
          <w:sz w:val="24"/>
          <w:szCs w:val="24"/>
        </w:rPr>
        <w:t>rather than substitute decision-</w:t>
      </w:r>
      <w:r w:rsidR="00362AF8">
        <w:rPr>
          <w:rFonts w:ascii="Times New Roman" w:hAnsi="Times New Roman" w:cs="Times New Roman"/>
          <w:sz w:val="24"/>
          <w:szCs w:val="24"/>
        </w:rPr>
        <w:t>makers.</w:t>
      </w:r>
      <w:r>
        <w:rPr>
          <w:rStyle w:val="FootnoteReference"/>
          <w:rFonts w:ascii="Times New Roman" w:hAnsi="Times New Roman" w:cs="Times New Roman"/>
          <w:sz w:val="24"/>
          <w:szCs w:val="24"/>
        </w:rPr>
        <w:footnoteReference w:id="4"/>
      </w:r>
      <w:r w:rsidR="00362AF8">
        <w:rPr>
          <w:rFonts w:ascii="Times New Roman" w:hAnsi="Times New Roman" w:cs="Times New Roman"/>
          <w:sz w:val="24"/>
          <w:szCs w:val="24"/>
        </w:rPr>
        <w:t xml:space="preserve"> This is consistent with the notion that elderly people lacking the requisite capacity should still retain as much autonomy as possible.</w:t>
      </w:r>
      <w:r w:rsidR="00E25099">
        <w:rPr>
          <w:rFonts w:ascii="Times New Roman" w:hAnsi="Times New Roman" w:cs="Times New Roman"/>
          <w:sz w:val="24"/>
          <w:szCs w:val="24"/>
        </w:rPr>
        <w:t xml:space="preserve"> T</w:t>
      </w:r>
      <w:r w:rsidR="00362AF8">
        <w:rPr>
          <w:rFonts w:ascii="Times New Roman" w:hAnsi="Times New Roman" w:cs="Times New Roman"/>
          <w:sz w:val="24"/>
          <w:szCs w:val="24"/>
        </w:rPr>
        <w:t>his does not inherently prevent abuse</w:t>
      </w:r>
      <w:r w:rsidR="00CA65E0">
        <w:rPr>
          <w:rFonts w:ascii="Times New Roman" w:hAnsi="Times New Roman" w:cs="Times New Roman"/>
          <w:sz w:val="24"/>
          <w:szCs w:val="24"/>
        </w:rPr>
        <w:t>; however, it may reduce</w:t>
      </w:r>
      <w:r w:rsidR="00362AF8">
        <w:rPr>
          <w:rFonts w:ascii="Times New Roman" w:hAnsi="Times New Roman" w:cs="Times New Roman"/>
          <w:sz w:val="24"/>
          <w:szCs w:val="24"/>
        </w:rPr>
        <w:t xml:space="preserve"> negligent or indirect abuse</w:t>
      </w:r>
      <w:r w:rsidR="00CA65E0">
        <w:rPr>
          <w:rFonts w:ascii="Times New Roman" w:hAnsi="Times New Roman" w:cs="Times New Roman"/>
          <w:sz w:val="24"/>
          <w:szCs w:val="24"/>
        </w:rPr>
        <w:t xml:space="preserve">. </w:t>
      </w:r>
    </w:p>
    <w:p w:rsidR="00864C44" w:rsidRPr="00864C44" w:rsidRDefault="00864C44" w:rsidP="00F365A7">
      <w:pPr>
        <w:jc w:val="both"/>
        <w:rPr>
          <w:rFonts w:ascii="Times New Roman" w:hAnsi="Times New Roman" w:cs="Times New Roman"/>
          <w:b/>
          <w:sz w:val="24"/>
          <w:szCs w:val="24"/>
        </w:rPr>
      </w:pPr>
      <w:r>
        <w:rPr>
          <w:rFonts w:ascii="Times New Roman" w:hAnsi="Times New Roman" w:cs="Times New Roman"/>
          <w:b/>
          <w:sz w:val="24"/>
          <w:szCs w:val="24"/>
        </w:rPr>
        <w:t>International treaties</w:t>
      </w:r>
    </w:p>
    <w:p w:rsidR="00CA65E0" w:rsidRDefault="00614A23" w:rsidP="00F365A7">
      <w:pPr>
        <w:jc w:val="both"/>
        <w:rPr>
          <w:rFonts w:ascii="Times New Roman" w:hAnsi="Times New Roman" w:cs="Times New Roman"/>
          <w:sz w:val="24"/>
          <w:szCs w:val="24"/>
        </w:rPr>
      </w:pPr>
      <w:r>
        <w:rPr>
          <w:rFonts w:ascii="Times New Roman" w:hAnsi="Times New Roman" w:cs="Times New Roman"/>
          <w:sz w:val="24"/>
          <w:szCs w:val="24"/>
        </w:rPr>
        <w:t>Austra</w:t>
      </w:r>
      <w:r w:rsidR="00A06B17">
        <w:rPr>
          <w:rFonts w:ascii="Times New Roman" w:hAnsi="Times New Roman" w:cs="Times New Roman"/>
          <w:sz w:val="24"/>
          <w:szCs w:val="24"/>
        </w:rPr>
        <w:t xml:space="preserve">lia became a signatory to the </w:t>
      </w:r>
      <w:r>
        <w:rPr>
          <w:rFonts w:ascii="Times New Roman" w:hAnsi="Times New Roman" w:cs="Times New Roman"/>
          <w:sz w:val="24"/>
          <w:szCs w:val="24"/>
        </w:rPr>
        <w:t>CRPD</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2007 and ratified it the following year. </w:t>
      </w:r>
      <w:r w:rsidR="00CA65E0">
        <w:rPr>
          <w:rFonts w:ascii="Times New Roman" w:hAnsi="Times New Roman" w:cs="Times New Roman"/>
          <w:sz w:val="24"/>
          <w:szCs w:val="24"/>
        </w:rPr>
        <w:t>The United Nations Disability Committee</w:t>
      </w:r>
      <w:r w:rsidR="00CD4929">
        <w:rPr>
          <w:rFonts w:ascii="Times New Roman" w:hAnsi="Times New Roman" w:cs="Times New Roman"/>
          <w:sz w:val="24"/>
          <w:szCs w:val="24"/>
        </w:rPr>
        <w:t>’s position is</w:t>
      </w:r>
      <w:r w:rsidR="00CA65E0">
        <w:rPr>
          <w:rFonts w:ascii="Times New Roman" w:hAnsi="Times New Roman" w:cs="Times New Roman"/>
          <w:sz w:val="24"/>
          <w:szCs w:val="24"/>
        </w:rPr>
        <w:t xml:space="preserve"> that </w:t>
      </w:r>
      <w:r w:rsidR="00612725">
        <w:rPr>
          <w:rFonts w:ascii="Times New Roman" w:hAnsi="Times New Roman" w:cs="Times New Roman"/>
          <w:sz w:val="24"/>
          <w:szCs w:val="24"/>
        </w:rPr>
        <w:t>art</w:t>
      </w:r>
      <w:r w:rsidR="00A06B17">
        <w:rPr>
          <w:rFonts w:ascii="Times New Roman" w:hAnsi="Times New Roman" w:cs="Times New Roman"/>
          <w:sz w:val="24"/>
          <w:szCs w:val="24"/>
        </w:rPr>
        <w:t xml:space="preserve"> 12 of the </w:t>
      </w:r>
      <w:r w:rsidR="00CD4929">
        <w:rPr>
          <w:rFonts w:ascii="Times New Roman" w:hAnsi="Times New Roman" w:cs="Times New Roman"/>
          <w:sz w:val="24"/>
          <w:szCs w:val="24"/>
        </w:rPr>
        <w:t>CRPD implies “a shift from the substitute decision-making paradigm to one that is based on supported decision-making.”</w:t>
      </w:r>
      <w:r w:rsidR="00CD4929">
        <w:rPr>
          <w:rStyle w:val="FootnoteReference"/>
          <w:rFonts w:ascii="Times New Roman" w:hAnsi="Times New Roman" w:cs="Times New Roman"/>
          <w:sz w:val="24"/>
          <w:szCs w:val="24"/>
        </w:rPr>
        <w:footnoteReference w:id="6"/>
      </w:r>
      <w:r w:rsidR="001F2FDE">
        <w:rPr>
          <w:rFonts w:ascii="Times New Roman" w:hAnsi="Times New Roman" w:cs="Times New Roman"/>
          <w:sz w:val="24"/>
          <w:szCs w:val="24"/>
        </w:rPr>
        <w:t xml:space="preserve"> The</w:t>
      </w:r>
      <w:r w:rsidR="00612725">
        <w:rPr>
          <w:rFonts w:ascii="Times New Roman" w:hAnsi="Times New Roman" w:cs="Times New Roman"/>
          <w:sz w:val="24"/>
          <w:szCs w:val="24"/>
        </w:rPr>
        <w:t xml:space="preserve"> Committee</w:t>
      </w:r>
      <w:r w:rsidR="001F2FDE">
        <w:rPr>
          <w:rFonts w:ascii="Times New Roman" w:hAnsi="Times New Roman" w:cs="Times New Roman"/>
          <w:sz w:val="24"/>
          <w:szCs w:val="24"/>
        </w:rPr>
        <w:t xml:space="preserve"> also </w:t>
      </w:r>
      <w:r>
        <w:rPr>
          <w:rFonts w:ascii="Times New Roman" w:hAnsi="Times New Roman" w:cs="Times New Roman"/>
          <w:sz w:val="24"/>
          <w:szCs w:val="24"/>
        </w:rPr>
        <w:t>stated that Member States have misinterpr</w:t>
      </w:r>
      <w:r w:rsidR="00612725">
        <w:rPr>
          <w:rFonts w:ascii="Times New Roman" w:hAnsi="Times New Roman" w:cs="Times New Roman"/>
          <w:sz w:val="24"/>
          <w:szCs w:val="24"/>
        </w:rPr>
        <w:t>eted art 12</w:t>
      </w:r>
      <w:r>
        <w:rPr>
          <w:rFonts w:ascii="Times New Roman" w:hAnsi="Times New Roman" w:cs="Times New Roman"/>
          <w:sz w:val="24"/>
          <w:szCs w:val="24"/>
        </w:rPr>
        <w:t>.</w:t>
      </w:r>
      <w:r w:rsidR="00A45B67">
        <w:rPr>
          <w:rFonts w:ascii="Times New Roman" w:hAnsi="Times New Roman" w:cs="Times New Roman"/>
          <w:sz w:val="24"/>
          <w:szCs w:val="24"/>
        </w:rPr>
        <w:t xml:space="preserve"> </w:t>
      </w:r>
      <w:r w:rsidR="00E25099">
        <w:rPr>
          <w:rFonts w:ascii="Times New Roman" w:hAnsi="Times New Roman" w:cs="Times New Roman"/>
          <w:sz w:val="24"/>
          <w:szCs w:val="24"/>
        </w:rPr>
        <w:t>The Committee’s position is</w:t>
      </w:r>
      <w:r w:rsidR="00573973">
        <w:rPr>
          <w:rFonts w:ascii="Times New Roman" w:hAnsi="Times New Roman" w:cs="Times New Roman"/>
          <w:sz w:val="24"/>
          <w:szCs w:val="24"/>
        </w:rPr>
        <w:t xml:space="preserve"> not to specifically reduce elderly abuse, but to allow people with disabilities or reduced capacity to have “equal basis with others”,</w:t>
      </w:r>
      <w:r w:rsidR="00573973">
        <w:rPr>
          <w:rStyle w:val="FootnoteReference"/>
          <w:rFonts w:ascii="Times New Roman" w:hAnsi="Times New Roman" w:cs="Times New Roman"/>
          <w:sz w:val="24"/>
          <w:szCs w:val="24"/>
        </w:rPr>
        <w:footnoteReference w:id="7"/>
      </w:r>
      <w:r w:rsidR="00573973">
        <w:rPr>
          <w:rFonts w:ascii="Times New Roman" w:hAnsi="Times New Roman" w:cs="Times New Roman"/>
          <w:sz w:val="24"/>
          <w:szCs w:val="24"/>
        </w:rPr>
        <w:t xml:space="preserve"> which </w:t>
      </w:r>
      <w:r w:rsidR="00E25099">
        <w:rPr>
          <w:rFonts w:ascii="Times New Roman" w:hAnsi="Times New Roman" w:cs="Times New Roman"/>
          <w:sz w:val="24"/>
          <w:szCs w:val="24"/>
        </w:rPr>
        <w:t xml:space="preserve">in turn may </w:t>
      </w:r>
      <w:r w:rsidR="00573973">
        <w:rPr>
          <w:rFonts w:ascii="Times New Roman" w:hAnsi="Times New Roman" w:cs="Times New Roman"/>
          <w:sz w:val="24"/>
          <w:szCs w:val="24"/>
        </w:rPr>
        <w:t>indirectly reduce elder abuse.</w:t>
      </w:r>
      <w:r w:rsidR="00371433">
        <w:rPr>
          <w:rFonts w:ascii="Times New Roman" w:hAnsi="Times New Roman" w:cs="Times New Roman"/>
          <w:sz w:val="24"/>
          <w:szCs w:val="24"/>
        </w:rPr>
        <w:t xml:space="preserve"> </w:t>
      </w:r>
    </w:p>
    <w:p w:rsidR="00A06B17" w:rsidRDefault="00A06B17" w:rsidP="00F365A7">
      <w:pPr>
        <w:jc w:val="both"/>
        <w:rPr>
          <w:rFonts w:ascii="Times New Roman" w:hAnsi="Times New Roman" w:cs="Times New Roman"/>
          <w:sz w:val="24"/>
          <w:szCs w:val="24"/>
        </w:rPr>
      </w:pPr>
      <w:r>
        <w:rPr>
          <w:rFonts w:ascii="Times New Roman" w:hAnsi="Times New Roman" w:cs="Times New Roman"/>
          <w:sz w:val="24"/>
          <w:szCs w:val="24"/>
        </w:rPr>
        <w:t xml:space="preserve">The </w:t>
      </w:r>
      <w:r w:rsidR="00524B53">
        <w:rPr>
          <w:rFonts w:ascii="Times New Roman" w:hAnsi="Times New Roman" w:cs="Times New Roman"/>
          <w:sz w:val="24"/>
          <w:szCs w:val="24"/>
        </w:rPr>
        <w:t>CRPD is not binding on Australia or any of its States; however, it has been ratified and should be implemented. Australia should also follow the opinions of t</w:t>
      </w:r>
      <w:r w:rsidR="00612725">
        <w:rPr>
          <w:rFonts w:ascii="Times New Roman" w:hAnsi="Times New Roman" w:cs="Times New Roman"/>
          <w:sz w:val="24"/>
          <w:szCs w:val="24"/>
        </w:rPr>
        <w:t>he UN Disability Committee as it is</w:t>
      </w:r>
      <w:r w:rsidR="00524B53">
        <w:rPr>
          <w:rFonts w:ascii="Times New Roman" w:hAnsi="Times New Roman" w:cs="Times New Roman"/>
          <w:sz w:val="24"/>
          <w:szCs w:val="24"/>
        </w:rPr>
        <w:t xml:space="preserve"> the specified international body established to interpret </w:t>
      </w:r>
      <w:r>
        <w:rPr>
          <w:rFonts w:ascii="Times New Roman" w:hAnsi="Times New Roman" w:cs="Times New Roman"/>
          <w:sz w:val="24"/>
          <w:szCs w:val="24"/>
        </w:rPr>
        <w:t xml:space="preserve">the </w:t>
      </w:r>
      <w:r w:rsidR="00524B53">
        <w:rPr>
          <w:rFonts w:ascii="Times New Roman" w:hAnsi="Times New Roman" w:cs="Times New Roman"/>
          <w:sz w:val="24"/>
          <w:szCs w:val="24"/>
        </w:rPr>
        <w:t xml:space="preserve">CRPD. The Commonwealth </w:t>
      </w:r>
      <w:r w:rsidR="00E25099">
        <w:rPr>
          <w:rFonts w:ascii="Times New Roman" w:hAnsi="Times New Roman" w:cs="Times New Roman"/>
          <w:sz w:val="24"/>
          <w:szCs w:val="24"/>
        </w:rPr>
        <w:t>has the power</w:t>
      </w:r>
      <w:r w:rsidR="00524B53">
        <w:rPr>
          <w:rFonts w:ascii="Times New Roman" w:hAnsi="Times New Roman" w:cs="Times New Roman"/>
          <w:sz w:val="24"/>
          <w:szCs w:val="24"/>
        </w:rPr>
        <w:t xml:space="preserve"> to establish uniform legislation </w:t>
      </w:r>
      <w:r w:rsidR="00E25099">
        <w:rPr>
          <w:rFonts w:ascii="Times New Roman" w:hAnsi="Times New Roman" w:cs="Times New Roman"/>
          <w:sz w:val="24"/>
          <w:szCs w:val="24"/>
        </w:rPr>
        <w:t>implementing</w:t>
      </w:r>
      <w:r w:rsidR="00524B53">
        <w:rPr>
          <w:rFonts w:ascii="Times New Roman" w:hAnsi="Times New Roman" w:cs="Times New Roman"/>
          <w:sz w:val="24"/>
          <w:szCs w:val="24"/>
        </w:rPr>
        <w:t xml:space="preserve"> supported decision-making through </w:t>
      </w:r>
      <w:r w:rsidR="00E25099">
        <w:rPr>
          <w:rFonts w:ascii="Times New Roman" w:hAnsi="Times New Roman" w:cs="Times New Roman"/>
          <w:sz w:val="24"/>
          <w:szCs w:val="24"/>
        </w:rPr>
        <w:t>its</w:t>
      </w:r>
      <w:r w:rsidR="00524B53">
        <w:rPr>
          <w:rFonts w:ascii="Times New Roman" w:hAnsi="Times New Roman" w:cs="Times New Roman"/>
          <w:sz w:val="24"/>
          <w:szCs w:val="24"/>
        </w:rPr>
        <w:t xml:space="preserve"> external affairs power.</w:t>
      </w:r>
      <w:r w:rsidR="00524B53">
        <w:rPr>
          <w:rStyle w:val="FootnoteReference"/>
          <w:rFonts w:ascii="Times New Roman" w:hAnsi="Times New Roman" w:cs="Times New Roman"/>
          <w:sz w:val="24"/>
          <w:szCs w:val="24"/>
        </w:rPr>
        <w:footnoteReference w:id="8"/>
      </w:r>
    </w:p>
    <w:p w:rsidR="00864C44" w:rsidRPr="00864C44" w:rsidRDefault="00864C44" w:rsidP="00F365A7">
      <w:pPr>
        <w:jc w:val="both"/>
        <w:rPr>
          <w:rFonts w:ascii="Times New Roman" w:hAnsi="Times New Roman" w:cs="Times New Roman"/>
          <w:b/>
          <w:sz w:val="24"/>
          <w:szCs w:val="24"/>
        </w:rPr>
      </w:pPr>
      <w:r>
        <w:rPr>
          <w:rFonts w:ascii="Times New Roman" w:hAnsi="Times New Roman" w:cs="Times New Roman"/>
          <w:b/>
          <w:sz w:val="24"/>
          <w:szCs w:val="24"/>
        </w:rPr>
        <w:t>Recommendation</w:t>
      </w:r>
    </w:p>
    <w:p w:rsidR="00371433" w:rsidRDefault="00371433" w:rsidP="00F365A7">
      <w:pPr>
        <w:jc w:val="both"/>
        <w:rPr>
          <w:rFonts w:ascii="Times New Roman" w:hAnsi="Times New Roman" w:cs="Times New Roman"/>
          <w:sz w:val="24"/>
          <w:szCs w:val="24"/>
        </w:rPr>
      </w:pPr>
      <w:r>
        <w:rPr>
          <w:rFonts w:ascii="Times New Roman" w:hAnsi="Times New Roman" w:cs="Times New Roman"/>
          <w:sz w:val="24"/>
          <w:szCs w:val="24"/>
        </w:rPr>
        <w:t>A Senate Committee has already agreed that reform to implement supported decision-making i</w:t>
      </w:r>
      <w:r w:rsidR="00AD4438">
        <w:rPr>
          <w:rFonts w:ascii="Times New Roman" w:hAnsi="Times New Roman" w:cs="Times New Roman"/>
          <w:sz w:val="24"/>
          <w:szCs w:val="24"/>
        </w:rPr>
        <w:t xml:space="preserve">s a necessary step; however, </w:t>
      </w:r>
      <w:r>
        <w:rPr>
          <w:rFonts w:ascii="Times New Roman" w:hAnsi="Times New Roman" w:cs="Times New Roman"/>
          <w:sz w:val="24"/>
          <w:szCs w:val="24"/>
        </w:rPr>
        <w:t xml:space="preserve">no legislative action has been taken to </w:t>
      </w:r>
      <w:r w:rsidR="00E25099">
        <w:rPr>
          <w:rFonts w:ascii="Times New Roman" w:hAnsi="Times New Roman" w:cs="Times New Roman"/>
          <w:sz w:val="24"/>
          <w:szCs w:val="24"/>
        </w:rPr>
        <w:t>do</w:t>
      </w:r>
      <w:r>
        <w:rPr>
          <w:rFonts w:ascii="Times New Roman" w:hAnsi="Times New Roman" w:cs="Times New Roman"/>
          <w:sz w:val="24"/>
          <w:szCs w:val="24"/>
        </w:rPr>
        <w:t xml:space="preserve"> this.</w:t>
      </w:r>
      <w:r>
        <w:rPr>
          <w:rStyle w:val="FootnoteReference"/>
          <w:rFonts w:ascii="Times New Roman" w:hAnsi="Times New Roman" w:cs="Times New Roman"/>
          <w:sz w:val="24"/>
          <w:szCs w:val="24"/>
        </w:rPr>
        <w:footnoteReference w:id="9"/>
      </w:r>
      <w:r w:rsidR="00864C44">
        <w:rPr>
          <w:rFonts w:ascii="Times New Roman" w:hAnsi="Times New Roman" w:cs="Times New Roman"/>
          <w:sz w:val="24"/>
          <w:szCs w:val="24"/>
        </w:rPr>
        <w:t xml:space="preserve"> The Commonwealt</w:t>
      </w:r>
      <w:r w:rsidR="00AD4438">
        <w:rPr>
          <w:rFonts w:ascii="Times New Roman" w:hAnsi="Times New Roman" w:cs="Times New Roman"/>
          <w:sz w:val="24"/>
          <w:szCs w:val="24"/>
        </w:rPr>
        <w:t xml:space="preserve">h should create uniform legislation to introduce supported decision-making and </w:t>
      </w:r>
      <w:r w:rsidR="00294AD8">
        <w:rPr>
          <w:rFonts w:ascii="Times New Roman" w:hAnsi="Times New Roman" w:cs="Times New Roman"/>
          <w:sz w:val="24"/>
          <w:szCs w:val="24"/>
        </w:rPr>
        <w:t>limit</w:t>
      </w:r>
      <w:r w:rsidR="00AD4438">
        <w:rPr>
          <w:rFonts w:ascii="Times New Roman" w:hAnsi="Times New Roman" w:cs="Times New Roman"/>
          <w:sz w:val="24"/>
          <w:szCs w:val="24"/>
        </w:rPr>
        <w:t xml:space="preserve"> substituted decision-making to exceptional circumstances. </w:t>
      </w:r>
      <w:r w:rsidR="00FF4D92">
        <w:rPr>
          <w:rFonts w:ascii="Times New Roman" w:hAnsi="Times New Roman" w:cs="Times New Roman"/>
          <w:sz w:val="24"/>
          <w:szCs w:val="24"/>
        </w:rPr>
        <w:t xml:space="preserve">The uniform legislation should include a similar provision to s 4(6) of the </w:t>
      </w:r>
      <w:r w:rsidR="00FF4D92">
        <w:rPr>
          <w:rFonts w:ascii="Times New Roman" w:hAnsi="Times New Roman" w:cs="Times New Roman"/>
          <w:i/>
          <w:sz w:val="24"/>
          <w:szCs w:val="24"/>
        </w:rPr>
        <w:t>Mental Capacity Act 2005</w:t>
      </w:r>
      <w:r w:rsidR="00FF4D92">
        <w:rPr>
          <w:rFonts w:ascii="Times New Roman" w:hAnsi="Times New Roman" w:cs="Times New Roman"/>
          <w:sz w:val="24"/>
          <w:szCs w:val="24"/>
        </w:rPr>
        <w:t xml:space="preserve"> (UK), focusing on the preferences of the </w:t>
      </w:r>
      <w:r w:rsidR="00FF4D92">
        <w:rPr>
          <w:rFonts w:ascii="Times New Roman" w:hAnsi="Times New Roman" w:cs="Times New Roman"/>
          <w:sz w:val="24"/>
          <w:szCs w:val="24"/>
        </w:rPr>
        <w:lastRenderedPageBreak/>
        <w:t>individual and preserving their autonomy. By introducing supported decision-making and ensuring a focus on preserving autonomy, elder abuse should decline</w:t>
      </w:r>
      <w:r w:rsidR="00294AD8">
        <w:rPr>
          <w:rFonts w:ascii="Times New Roman" w:hAnsi="Times New Roman" w:cs="Times New Roman"/>
          <w:sz w:val="24"/>
          <w:szCs w:val="24"/>
        </w:rPr>
        <w:t xml:space="preserve"> while </w:t>
      </w:r>
      <w:r w:rsidR="00955ECA">
        <w:rPr>
          <w:rFonts w:ascii="Times New Roman" w:hAnsi="Times New Roman" w:cs="Times New Roman"/>
          <w:sz w:val="24"/>
          <w:szCs w:val="24"/>
        </w:rPr>
        <w:t xml:space="preserve">the use of </w:t>
      </w:r>
      <w:r w:rsidR="00612725">
        <w:rPr>
          <w:rFonts w:ascii="Times New Roman" w:hAnsi="Times New Roman" w:cs="Times New Roman"/>
          <w:sz w:val="24"/>
          <w:szCs w:val="24"/>
        </w:rPr>
        <w:t>guardians and administrators will remain</w:t>
      </w:r>
      <w:r w:rsidR="00294AD8">
        <w:rPr>
          <w:rFonts w:ascii="Times New Roman" w:hAnsi="Times New Roman" w:cs="Times New Roman"/>
          <w:sz w:val="24"/>
          <w:szCs w:val="24"/>
        </w:rPr>
        <w:t xml:space="preserve"> an adequate safeguard</w:t>
      </w:r>
      <w:r w:rsidR="00FF4D92">
        <w:rPr>
          <w:rFonts w:ascii="Times New Roman" w:hAnsi="Times New Roman" w:cs="Times New Roman"/>
          <w:sz w:val="24"/>
          <w:szCs w:val="24"/>
        </w:rPr>
        <w:t>.</w:t>
      </w:r>
    </w:p>
    <w:p w:rsidR="00A06B17" w:rsidRDefault="00A06B17" w:rsidP="00F365A7">
      <w:pPr>
        <w:jc w:val="both"/>
        <w:rPr>
          <w:rFonts w:ascii="Times New Roman" w:hAnsi="Times New Roman" w:cs="Times New Roman"/>
          <w:b/>
          <w:sz w:val="24"/>
          <w:szCs w:val="24"/>
        </w:rPr>
      </w:pPr>
      <w:r>
        <w:rPr>
          <w:rFonts w:ascii="Times New Roman" w:hAnsi="Times New Roman" w:cs="Times New Roman"/>
          <w:b/>
          <w:sz w:val="24"/>
          <w:szCs w:val="24"/>
        </w:rPr>
        <w:t>Challenges to supported decision-making</w:t>
      </w:r>
    </w:p>
    <w:p w:rsidR="00A06B17" w:rsidRPr="00A06B17" w:rsidRDefault="00A06B17" w:rsidP="00F365A7">
      <w:pPr>
        <w:jc w:val="both"/>
        <w:rPr>
          <w:rFonts w:ascii="Times New Roman" w:hAnsi="Times New Roman" w:cs="Times New Roman"/>
          <w:sz w:val="24"/>
          <w:szCs w:val="24"/>
        </w:rPr>
      </w:pPr>
      <w:r>
        <w:rPr>
          <w:rFonts w:ascii="Times New Roman" w:hAnsi="Times New Roman" w:cs="Times New Roman"/>
          <w:sz w:val="24"/>
          <w:szCs w:val="24"/>
        </w:rPr>
        <w:t xml:space="preserve">There are a few challenges which still exist. First, it must be determined what type of case is ‘exceptional’ to justify substituted decision-making. Second, as noted by the Senate Committee, research must be conducted to ensure that the supported decision-making </w:t>
      </w:r>
      <w:r w:rsidR="00807421">
        <w:rPr>
          <w:rFonts w:ascii="Times New Roman" w:hAnsi="Times New Roman" w:cs="Times New Roman"/>
          <w:sz w:val="24"/>
          <w:szCs w:val="24"/>
        </w:rPr>
        <w:t xml:space="preserve">scheme </w:t>
      </w:r>
      <w:r>
        <w:rPr>
          <w:rFonts w:ascii="Times New Roman" w:hAnsi="Times New Roman" w:cs="Times New Roman"/>
          <w:sz w:val="24"/>
          <w:szCs w:val="24"/>
        </w:rPr>
        <w:t>implemented is effective.</w:t>
      </w:r>
      <w:r>
        <w:rPr>
          <w:rStyle w:val="FootnoteReference"/>
          <w:rFonts w:ascii="Times New Roman" w:hAnsi="Times New Roman" w:cs="Times New Roman"/>
          <w:sz w:val="24"/>
          <w:szCs w:val="24"/>
        </w:rPr>
        <w:footnoteReference w:id="10"/>
      </w:r>
      <w:r w:rsidR="00807421">
        <w:rPr>
          <w:rFonts w:ascii="Times New Roman" w:hAnsi="Times New Roman" w:cs="Times New Roman"/>
          <w:sz w:val="24"/>
          <w:szCs w:val="24"/>
        </w:rPr>
        <w:t xml:space="preserve"> Third, this will not solve all elder abuse by guardians and it is still a problem area.</w:t>
      </w:r>
    </w:p>
    <w:sectPr w:rsidR="00A06B17" w:rsidRPr="00A06B17" w:rsidSect="00F842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24" w:rsidRDefault="00CF5124" w:rsidP="001B3FD1">
      <w:pPr>
        <w:spacing w:after="0" w:line="240" w:lineRule="auto"/>
      </w:pPr>
      <w:r>
        <w:separator/>
      </w:r>
    </w:p>
  </w:endnote>
  <w:endnote w:type="continuationSeparator" w:id="0">
    <w:p w:rsidR="00CF5124" w:rsidRDefault="00CF5124" w:rsidP="001B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24" w:rsidRDefault="00CF5124" w:rsidP="001B3FD1">
      <w:pPr>
        <w:spacing w:after="0" w:line="240" w:lineRule="auto"/>
      </w:pPr>
      <w:r>
        <w:separator/>
      </w:r>
    </w:p>
  </w:footnote>
  <w:footnote w:type="continuationSeparator" w:id="0">
    <w:p w:rsidR="00CF5124" w:rsidRDefault="00CF5124" w:rsidP="001B3FD1">
      <w:pPr>
        <w:spacing w:after="0" w:line="240" w:lineRule="auto"/>
      </w:pPr>
      <w:r>
        <w:continuationSeparator/>
      </w:r>
    </w:p>
  </w:footnote>
  <w:footnote w:id="1">
    <w:p w:rsidR="00B359E8" w:rsidRPr="00612725" w:rsidRDefault="00B359E8">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Community Affairs References Committee, Parliament of Australia, </w:t>
      </w:r>
      <w:r w:rsidRPr="00612725">
        <w:rPr>
          <w:rFonts w:ascii="Times New Roman" w:hAnsi="Times New Roman" w:cs="Times New Roman"/>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612725">
        <w:rPr>
          <w:rFonts w:ascii="Times New Roman" w:hAnsi="Times New Roman" w:cs="Times New Roman"/>
        </w:rPr>
        <w:t xml:space="preserve"> (2015) 73.</w:t>
      </w:r>
    </w:p>
  </w:footnote>
  <w:footnote w:id="2">
    <w:p w:rsidR="00B11E32" w:rsidRPr="00612725" w:rsidRDefault="00B11E32">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Standing Committee on Legal and Constitutional Affairs, Parliament of Australia, </w:t>
      </w:r>
      <w:r w:rsidRPr="00612725">
        <w:rPr>
          <w:rFonts w:ascii="Times New Roman" w:hAnsi="Times New Roman" w:cs="Times New Roman"/>
          <w:i/>
        </w:rPr>
        <w:t>Older People and the Law</w:t>
      </w:r>
      <w:r w:rsidRPr="00612725">
        <w:rPr>
          <w:rFonts w:ascii="Times New Roman" w:hAnsi="Times New Roman" w:cs="Times New Roman"/>
        </w:rPr>
        <w:t xml:space="preserve"> (2007) 19.</w:t>
      </w:r>
    </w:p>
  </w:footnote>
  <w:footnote w:id="3">
    <w:p w:rsidR="00331BB8" w:rsidRPr="00612725" w:rsidRDefault="00331BB8">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Mike Clare, Barbara Black Blundell and Joseph Clare, ‘Examination of the Extent of Elder Abuse in Western Australia: A Qualitative and Quantitative Investigation of Existing Agency Policy, Service Responses and Recorded Data’ (2011) </w:t>
      </w:r>
      <w:r w:rsidRPr="00612725">
        <w:rPr>
          <w:rFonts w:ascii="Times New Roman" w:hAnsi="Times New Roman" w:cs="Times New Roman"/>
          <w:i/>
        </w:rPr>
        <w:t>Crime Research Centre: University of Western Australia</w:t>
      </w:r>
      <w:r w:rsidRPr="00612725">
        <w:rPr>
          <w:rFonts w:ascii="Times New Roman" w:hAnsi="Times New Roman" w:cs="Times New Roman"/>
        </w:rPr>
        <w:t xml:space="preserve"> 18.</w:t>
      </w:r>
    </w:p>
  </w:footnote>
  <w:footnote w:id="4">
    <w:p w:rsidR="001B3FD1" w:rsidRPr="00612725" w:rsidRDefault="001B3FD1">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Australian Law Reform Commission, </w:t>
      </w:r>
      <w:r w:rsidRPr="00612725">
        <w:rPr>
          <w:rFonts w:ascii="Times New Roman" w:hAnsi="Times New Roman" w:cs="Times New Roman"/>
          <w:i/>
        </w:rPr>
        <w:t>Equality, Capacity and Disability in Commonwealth Laws</w:t>
      </w:r>
      <w:r w:rsidRPr="00612725">
        <w:rPr>
          <w:rFonts w:ascii="Times New Roman" w:hAnsi="Times New Roman" w:cs="Times New Roman"/>
        </w:rPr>
        <w:t>, Report No 124 (2014)</w:t>
      </w:r>
      <w:r w:rsidR="00362AF8" w:rsidRPr="00612725">
        <w:rPr>
          <w:rFonts w:ascii="Times New Roman" w:hAnsi="Times New Roman" w:cs="Times New Roman"/>
        </w:rPr>
        <w:t xml:space="preserve"> 88.</w:t>
      </w:r>
    </w:p>
  </w:footnote>
  <w:footnote w:id="5">
    <w:p w:rsidR="00614A23" w:rsidRPr="00612725" w:rsidRDefault="00614A23">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w:t>
      </w:r>
      <w:r w:rsidR="00F365A7" w:rsidRPr="00612725">
        <w:rPr>
          <w:rFonts w:ascii="Times New Roman" w:hAnsi="Times New Roman" w:cs="Times New Roman"/>
          <w:i/>
        </w:rPr>
        <w:t xml:space="preserve">Convention on the Rights of Persons with </w:t>
      </w:r>
      <w:proofErr w:type="gramStart"/>
      <w:r w:rsidR="00F365A7" w:rsidRPr="00612725">
        <w:rPr>
          <w:rFonts w:ascii="Times New Roman" w:hAnsi="Times New Roman" w:cs="Times New Roman"/>
          <w:i/>
        </w:rPr>
        <w:t>Disabilities</w:t>
      </w:r>
      <w:r w:rsidR="00F365A7" w:rsidRPr="00612725">
        <w:rPr>
          <w:rFonts w:ascii="Times New Roman" w:hAnsi="Times New Roman" w:cs="Times New Roman"/>
        </w:rPr>
        <w:t>,</w:t>
      </w:r>
      <w:proofErr w:type="gramEnd"/>
      <w:r w:rsidR="00F365A7" w:rsidRPr="00612725">
        <w:rPr>
          <w:rFonts w:ascii="Times New Roman" w:hAnsi="Times New Roman" w:cs="Times New Roman"/>
        </w:rPr>
        <w:t xml:space="preserve"> opened for signature 13 December 2006, 2515 UNTS 3</w:t>
      </w:r>
      <w:r w:rsidR="00A06B17" w:rsidRPr="00612725">
        <w:rPr>
          <w:rFonts w:ascii="Times New Roman" w:hAnsi="Times New Roman" w:cs="Times New Roman"/>
        </w:rPr>
        <w:t xml:space="preserve"> (entered into force 3 May 2008).</w:t>
      </w:r>
      <w:r w:rsidR="00F365A7" w:rsidRPr="00612725">
        <w:rPr>
          <w:rFonts w:ascii="Times New Roman" w:hAnsi="Times New Roman" w:cs="Times New Roman"/>
        </w:rPr>
        <w:t xml:space="preserve"> </w:t>
      </w:r>
    </w:p>
  </w:footnote>
  <w:footnote w:id="6">
    <w:p w:rsidR="00CD4929" w:rsidRPr="00612725" w:rsidRDefault="00CD4929">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United Nations Committee on the Rights of Persons with Disabilities, </w:t>
      </w:r>
      <w:r w:rsidRPr="00612725">
        <w:rPr>
          <w:rFonts w:ascii="Times New Roman" w:hAnsi="Times New Roman" w:cs="Times New Roman"/>
          <w:i/>
        </w:rPr>
        <w:t>General Comment No 1: Article 12: Equal Recognition Before the Law</w:t>
      </w:r>
      <w:r w:rsidRPr="00612725">
        <w:rPr>
          <w:rFonts w:ascii="Times New Roman" w:hAnsi="Times New Roman" w:cs="Times New Roman"/>
        </w:rPr>
        <w:t>, 11</w:t>
      </w:r>
      <w:r w:rsidRPr="00612725">
        <w:rPr>
          <w:rFonts w:ascii="Times New Roman" w:hAnsi="Times New Roman" w:cs="Times New Roman"/>
          <w:vertAlign w:val="superscript"/>
        </w:rPr>
        <w:t>th</w:t>
      </w:r>
      <w:r w:rsidR="00F932BA" w:rsidRPr="00612725">
        <w:rPr>
          <w:rFonts w:ascii="Times New Roman" w:hAnsi="Times New Roman" w:cs="Times New Roman"/>
        </w:rPr>
        <w:t xml:space="preserve"> </w:t>
      </w:r>
      <w:proofErr w:type="spellStart"/>
      <w:r w:rsidR="00F932BA" w:rsidRPr="00612725">
        <w:rPr>
          <w:rFonts w:ascii="Times New Roman" w:hAnsi="Times New Roman" w:cs="Times New Roman"/>
        </w:rPr>
        <w:t>s</w:t>
      </w:r>
      <w:r w:rsidRPr="00612725">
        <w:rPr>
          <w:rFonts w:ascii="Times New Roman" w:hAnsi="Times New Roman" w:cs="Times New Roman"/>
        </w:rPr>
        <w:t>ess</w:t>
      </w:r>
      <w:proofErr w:type="spellEnd"/>
      <w:r w:rsidRPr="00612725">
        <w:rPr>
          <w:rFonts w:ascii="Times New Roman" w:hAnsi="Times New Roman" w:cs="Times New Roman"/>
        </w:rPr>
        <w:t>, UN Doc CRPD/C/GC/1 (19 May 2014) 1.</w:t>
      </w:r>
    </w:p>
  </w:footnote>
  <w:footnote w:id="7">
    <w:p w:rsidR="00573973" w:rsidRPr="00612725" w:rsidRDefault="00573973">
      <w:pPr>
        <w:pStyle w:val="FootnoteText"/>
        <w:rPr>
          <w:rFonts w:ascii="Times New Roman" w:hAnsi="Times New Roman" w:cs="Times New Roman"/>
        </w:rPr>
      </w:pPr>
      <w:r w:rsidRPr="00612725">
        <w:rPr>
          <w:rStyle w:val="FootnoteReference"/>
          <w:rFonts w:ascii="Times New Roman" w:hAnsi="Times New Roman" w:cs="Times New Roman"/>
        </w:rPr>
        <w:footnoteRef/>
      </w:r>
      <w:r w:rsidR="00612725" w:rsidRPr="00612725">
        <w:rPr>
          <w:rFonts w:ascii="Times New Roman" w:hAnsi="Times New Roman" w:cs="Times New Roman"/>
        </w:rPr>
        <w:t xml:space="preserve"> </w:t>
      </w:r>
      <w:proofErr w:type="gramStart"/>
      <w:r w:rsidR="00612725" w:rsidRPr="00612725">
        <w:rPr>
          <w:rFonts w:ascii="Times New Roman" w:hAnsi="Times New Roman" w:cs="Times New Roman"/>
        </w:rPr>
        <w:t>Ibid</w:t>
      </w:r>
      <w:r w:rsidRPr="00612725">
        <w:rPr>
          <w:rFonts w:ascii="Times New Roman" w:hAnsi="Times New Roman" w:cs="Times New Roman"/>
        </w:rPr>
        <w:t xml:space="preserve"> 2.</w:t>
      </w:r>
      <w:proofErr w:type="gramEnd"/>
    </w:p>
  </w:footnote>
  <w:footnote w:id="8">
    <w:p w:rsidR="00524B53" w:rsidRPr="00612725" w:rsidRDefault="00524B53">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w:t>
      </w:r>
      <w:proofErr w:type="gramStart"/>
      <w:r w:rsidRPr="00612725">
        <w:rPr>
          <w:rFonts w:ascii="Times New Roman" w:hAnsi="Times New Roman" w:cs="Times New Roman"/>
          <w:i/>
        </w:rPr>
        <w:t>Australian Constitution</w:t>
      </w:r>
      <w:r w:rsidR="00612725" w:rsidRPr="00612725">
        <w:rPr>
          <w:rFonts w:ascii="Times New Roman" w:hAnsi="Times New Roman" w:cs="Times New Roman"/>
        </w:rPr>
        <w:t xml:space="preserve"> s 51 (xxix).</w:t>
      </w:r>
      <w:proofErr w:type="gramEnd"/>
      <w:r w:rsidR="00612725" w:rsidRPr="00612725">
        <w:rPr>
          <w:rFonts w:ascii="Times New Roman" w:hAnsi="Times New Roman" w:cs="Times New Roman"/>
        </w:rPr>
        <w:t xml:space="preserve"> S</w:t>
      </w:r>
      <w:r w:rsidRPr="00612725">
        <w:rPr>
          <w:rFonts w:ascii="Times New Roman" w:hAnsi="Times New Roman" w:cs="Times New Roman"/>
        </w:rPr>
        <w:t>ee</w:t>
      </w:r>
      <w:r w:rsidR="00612725" w:rsidRPr="00612725">
        <w:rPr>
          <w:rFonts w:ascii="Times New Roman" w:hAnsi="Times New Roman" w:cs="Times New Roman"/>
        </w:rPr>
        <w:t>,</w:t>
      </w:r>
      <w:r w:rsidRPr="00612725">
        <w:rPr>
          <w:rFonts w:ascii="Times New Roman" w:hAnsi="Times New Roman" w:cs="Times New Roman"/>
        </w:rPr>
        <w:t xml:space="preserve"> </w:t>
      </w:r>
      <w:proofErr w:type="spellStart"/>
      <w:r w:rsidRPr="00612725">
        <w:rPr>
          <w:rFonts w:ascii="Times New Roman" w:hAnsi="Times New Roman" w:cs="Times New Roman"/>
        </w:rPr>
        <w:t>eg</w:t>
      </w:r>
      <w:proofErr w:type="spellEnd"/>
      <w:r w:rsidRPr="00612725">
        <w:rPr>
          <w:rFonts w:ascii="Times New Roman" w:hAnsi="Times New Roman" w:cs="Times New Roman"/>
        </w:rPr>
        <w:t xml:space="preserve">, </w:t>
      </w:r>
      <w:r w:rsidRPr="00612725">
        <w:rPr>
          <w:rFonts w:ascii="Times New Roman" w:hAnsi="Times New Roman" w:cs="Times New Roman"/>
          <w:i/>
        </w:rPr>
        <w:t xml:space="preserve">Commonwealth v Tasmania </w:t>
      </w:r>
      <w:r w:rsidRPr="00612725">
        <w:rPr>
          <w:rFonts w:ascii="Times New Roman" w:hAnsi="Times New Roman" w:cs="Times New Roman"/>
        </w:rPr>
        <w:t>(1983) 158 CLR 1.</w:t>
      </w:r>
    </w:p>
  </w:footnote>
  <w:footnote w:id="9">
    <w:p w:rsidR="00371433" w:rsidRPr="00612725" w:rsidRDefault="00371433">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Community Affairs References Committee, Parliament of Australia, </w:t>
      </w:r>
      <w:r w:rsidRPr="00612725">
        <w:rPr>
          <w:rFonts w:ascii="Times New Roman" w:hAnsi="Times New Roman" w:cs="Times New Roman"/>
          <w:i/>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612725">
        <w:rPr>
          <w:rFonts w:ascii="Times New Roman" w:hAnsi="Times New Roman" w:cs="Times New Roman"/>
        </w:rPr>
        <w:t xml:space="preserve"> (2015) 77.</w:t>
      </w:r>
    </w:p>
  </w:footnote>
  <w:footnote w:id="10">
    <w:p w:rsidR="00A06B17" w:rsidRPr="00612725" w:rsidRDefault="00A06B17">
      <w:pPr>
        <w:pStyle w:val="FootnoteText"/>
        <w:rPr>
          <w:rFonts w:ascii="Times New Roman" w:hAnsi="Times New Roman" w:cs="Times New Roman"/>
        </w:rPr>
      </w:pPr>
      <w:r w:rsidRPr="00612725">
        <w:rPr>
          <w:rStyle w:val="FootnoteReference"/>
          <w:rFonts w:ascii="Times New Roman" w:hAnsi="Times New Roman" w:cs="Times New Roman"/>
        </w:rPr>
        <w:footnoteRef/>
      </w:r>
      <w:r w:rsidRPr="00612725">
        <w:rPr>
          <w:rFonts w:ascii="Times New Roman" w:hAnsi="Times New Roman" w:cs="Times New Roman"/>
        </w:rPr>
        <w:t xml:space="preserve"> </w:t>
      </w:r>
      <w:r w:rsidR="00612725">
        <w:rPr>
          <w:rFonts w:ascii="Times New Roman" w:hAnsi="Times New Roman" w:cs="Times New Roman"/>
        </w:rPr>
        <w:t>Ibid</w:t>
      </w:r>
      <w:r w:rsidR="00807421" w:rsidRPr="00612725">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Header"/>
      <w:rPr>
        <w:lang w:val="en-AU"/>
      </w:rPr>
    </w:pPr>
    <w:r>
      <w:rPr>
        <w:lang w:val="en-AU"/>
      </w:rPr>
      <w:t>96. J Richards</w:t>
    </w:r>
  </w:p>
  <w:p w:rsidR="00C07A90" w:rsidRPr="00C07A90" w:rsidRDefault="00C07A90">
    <w:pPr>
      <w:pStyle w:val="Header"/>
      <w:rPr>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90" w:rsidRDefault="00C07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F59"/>
    <w:rsid w:val="001B3FD1"/>
    <w:rsid w:val="001F2FDE"/>
    <w:rsid w:val="00294AD8"/>
    <w:rsid w:val="00331BB8"/>
    <w:rsid w:val="00362AF8"/>
    <w:rsid w:val="00365C87"/>
    <w:rsid w:val="00371433"/>
    <w:rsid w:val="00393EE3"/>
    <w:rsid w:val="003F6C16"/>
    <w:rsid w:val="00524B53"/>
    <w:rsid w:val="00573973"/>
    <w:rsid w:val="005D0CAC"/>
    <w:rsid w:val="005F4FB8"/>
    <w:rsid w:val="006106DE"/>
    <w:rsid w:val="00612725"/>
    <w:rsid w:val="00612A6E"/>
    <w:rsid w:val="00614A23"/>
    <w:rsid w:val="00621D30"/>
    <w:rsid w:val="00654844"/>
    <w:rsid w:val="00677B40"/>
    <w:rsid w:val="006C6C55"/>
    <w:rsid w:val="00714FD1"/>
    <w:rsid w:val="00807421"/>
    <w:rsid w:val="00815007"/>
    <w:rsid w:val="00841AC5"/>
    <w:rsid w:val="00864C44"/>
    <w:rsid w:val="00880968"/>
    <w:rsid w:val="008D2337"/>
    <w:rsid w:val="008E0473"/>
    <w:rsid w:val="00955ECA"/>
    <w:rsid w:val="00A06B17"/>
    <w:rsid w:val="00A45B67"/>
    <w:rsid w:val="00AD4438"/>
    <w:rsid w:val="00B11E32"/>
    <w:rsid w:val="00B359E8"/>
    <w:rsid w:val="00BB5C21"/>
    <w:rsid w:val="00C07A90"/>
    <w:rsid w:val="00C663AE"/>
    <w:rsid w:val="00C95DBB"/>
    <w:rsid w:val="00CA65E0"/>
    <w:rsid w:val="00CD4929"/>
    <w:rsid w:val="00CF5124"/>
    <w:rsid w:val="00D427D2"/>
    <w:rsid w:val="00DA0182"/>
    <w:rsid w:val="00E01F59"/>
    <w:rsid w:val="00E25099"/>
    <w:rsid w:val="00F12940"/>
    <w:rsid w:val="00F365A7"/>
    <w:rsid w:val="00F84277"/>
    <w:rsid w:val="00F932BA"/>
    <w:rsid w:val="00F93B1D"/>
    <w:rsid w:val="00FF4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FD1"/>
    <w:rPr>
      <w:sz w:val="20"/>
      <w:szCs w:val="20"/>
    </w:rPr>
  </w:style>
  <w:style w:type="character" w:styleId="FootnoteReference">
    <w:name w:val="footnote reference"/>
    <w:basedOn w:val="DefaultParagraphFont"/>
    <w:uiPriority w:val="99"/>
    <w:semiHidden/>
    <w:unhideWhenUsed/>
    <w:rsid w:val="001B3FD1"/>
    <w:rPr>
      <w:vertAlign w:val="superscript"/>
    </w:rPr>
  </w:style>
  <w:style w:type="paragraph" w:styleId="BodyText">
    <w:name w:val="Body Text"/>
    <w:basedOn w:val="Normal"/>
    <w:link w:val="BodyTextChar"/>
    <w:rsid w:val="00BB5C21"/>
    <w:pPr>
      <w:spacing w:after="0" w:line="240" w:lineRule="auto"/>
    </w:pPr>
    <w:rPr>
      <w:rFonts w:ascii="Arial" w:eastAsia="Times New Roman" w:hAnsi="Arial" w:cs="Arial"/>
      <w:sz w:val="24"/>
      <w:szCs w:val="24"/>
      <w:lang w:bidi="en-US"/>
    </w:rPr>
  </w:style>
  <w:style w:type="character" w:customStyle="1" w:styleId="BodyTextChar">
    <w:name w:val="Body Text Char"/>
    <w:basedOn w:val="DefaultParagraphFont"/>
    <w:link w:val="BodyText"/>
    <w:rsid w:val="00BB5C21"/>
    <w:rPr>
      <w:rFonts w:ascii="Arial" w:eastAsia="Times New Roman" w:hAnsi="Arial" w:cs="Arial"/>
      <w:sz w:val="24"/>
      <w:szCs w:val="24"/>
      <w:lang w:bidi="en-US"/>
    </w:rPr>
  </w:style>
  <w:style w:type="paragraph" w:styleId="Header">
    <w:name w:val="header"/>
    <w:basedOn w:val="Normal"/>
    <w:link w:val="HeaderChar"/>
    <w:uiPriority w:val="99"/>
    <w:semiHidden/>
    <w:unhideWhenUsed/>
    <w:rsid w:val="00C07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7A90"/>
  </w:style>
  <w:style w:type="paragraph" w:styleId="Footer">
    <w:name w:val="footer"/>
    <w:basedOn w:val="Normal"/>
    <w:link w:val="FooterChar"/>
    <w:uiPriority w:val="99"/>
    <w:semiHidden/>
    <w:unhideWhenUsed/>
    <w:rsid w:val="00C07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7A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marie-claire.muir</cp:lastModifiedBy>
  <cp:revision>2</cp:revision>
  <dcterms:created xsi:type="dcterms:W3CDTF">2016-08-23T06:26:00Z</dcterms:created>
  <dcterms:modified xsi:type="dcterms:W3CDTF">2016-08-23T06:26:00Z</dcterms:modified>
</cp:coreProperties>
</file>