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C4D" w:rsidRPr="00FB30A5" w:rsidRDefault="00FB30A5" w:rsidP="00FB30A5">
      <w:pPr>
        <w:pStyle w:val="NormalWeb"/>
        <w:shd w:val="clear" w:color="auto" w:fill="FFFFFF"/>
        <w:spacing w:before="0" w:beforeAutospacing="0" w:after="300" w:afterAutospacing="0" w:line="321" w:lineRule="atLeast"/>
        <w:jc w:val="center"/>
      </w:pPr>
      <w:r w:rsidRPr="00FB30A5">
        <w:rPr>
          <w:rFonts w:ascii="Arial" w:hAnsi="Arial" w:cs="Arial"/>
          <w:b/>
          <w:bCs/>
          <w:shd w:val="clear" w:color="auto" w:fill="FFFFFF"/>
        </w:rPr>
        <w:t xml:space="preserve">Question </w:t>
      </w:r>
      <w:proofErr w:type="gramStart"/>
      <w:r w:rsidRPr="00FB30A5">
        <w:rPr>
          <w:rFonts w:ascii="Arial" w:hAnsi="Arial" w:cs="Arial"/>
          <w:b/>
          <w:bCs/>
          <w:shd w:val="clear" w:color="auto" w:fill="FFFFFF"/>
        </w:rPr>
        <w:t>28 :</w:t>
      </w:r>
      <w:proofErr w:type="gramEnd"/>
      <w:r w:rsidRPr="00FB30A5">
        <w:rPr>
          <w:rFonts w:ascii="Arial" w:hAnsi="Arial" w:cs="Arial"/>
          <w:b/>
          <w:bCs/>
          <w:shd w:val="clear" w:color="auto" w:fill="FFFFFF"/>
        </w:rPr>
        <w:t xml:space="preserve"> </w:t>
      </w:r>
      <w:r w:rsidRPr="00FB30A5">
        <w:rPr>
          <w:rFonts w:ascii="Arial" w:hAnsi="Arial" w:cs="Arial"/>
          <w:shd w:val="clear" w:color="auto" w:fill="FFFFFF"/>
        </w:rPr>
        <w:t>What changes should be made to laws or legal frameworks to better safeguard the interests of older people when family agreements break down?</w:t>
      </w:r>
    </w:p>
    <w:p w:rsidR="00FB30A5" w:rsidRDefault="00FB30A5" w:rsidP="008C423D">
      <w:pPr>
        <w:pStyle w:val="NormalWeb"/>
        <w:shd w:val="clear" w:color="auto" w:fill="FFFFFF"/>
        <w:spacing w:before="0" w:beforeAutospacing="0" w:after="300" w:afterAutospacing="0" w:line="321" w:lineRule="atLeast"/>
      </w:pPr>
    </w:p>
    <w:p w:rsidR="00FB30A5" w:rsidRPr="00FB30A5" w:rsidRDefault="00FB30A5" w:rsidP="008C423D">
      <w:pPr>
        <w:pStyle w:val="NormalWeb"/>
        <w:shd w:val="clear" w:color="auto" w:fill="FFFFFF"/>
        <w:spacing w:before="0" w:beforeAutospacing="0" w:after="300" w:afterAutospacing="0" w:line="321" w:lineRule="atLeast"/>
      </w:pPr>
    </w:p>
    <w:p w:rsidR="00FB30A5" w:rsidRDefault="00FB30A5" w:rsidP="008C423D">
      <w:pPr>
        <w:pStyle w:val="NormalWeb"/>
        <w:shd w:val="clear" w:color="auto" w:fill="FFFFFF"/>
        <w:spacing w:before="0" w:beforeAutospacing="0" w:after="300" w:afterAutospacing="0" w:line="321" w:lineRule="atLeast"/>
      </w:pPr>
    </w:p>
    <w:p w:rsidR="00FB30A5" w:rsidRDefault="00FB30A5" w:rsidP="008C423D">
      <w:pPr>
        <w:pStyle w:val="NormalWeb"/>
        <w:shd w:val="clear" w:color="auto" w:fill="FFFFFF"/>
        <w:spacing w:before="0" w:beforeAutospacing="0" w:after="300" w:afterAutospacing="0" w:line="321" w:lineRule="atLeast"/>
      </w:pPr>
    </w:p>
    <w:p w:rsidR="00FB30A5" w:rsidRDefault="00FB30A5" w:rsidP="008C423D">
      <w:pPr>
        <w:pStyle w:val="NormalWeb"/>
        <w:shd w:val="clear" w:color="auto" w:fill="FFFFFF"/>
        <w:spacing w:before="0" w:beforeAutospacing="0" w:after="300" w:afterAutospacing="0" w:line="321" w:lineRule="atLeast"/>
      </w:pPr>
    </w:p>
    <w:p w:rsidR="00FB30A5" w:rsidRDefault="00FB30A5" w:rsidP="008C423D">
      <w:pPr>
        <w:pStyle w:val="NormalWeb"/>
        <w:shd w:val="clear" w:color="auto" w:fill="FFFFFF"/>
        <w:spacing w:before="0" w:beforeAutospacing="0" w:after="300" w:afterAutospacing="0" w:line="321" w:lineRule="atLeast"/>
      </w:pPr>
    </w:p>
    <w:p w:rsidR="00FB30A5" w:rsidRDefault="00FB30A5" w:rsidP="008C423D">
      <w:pPr>
        <w:pStyle w:val="NormalWeb"/>
        <w:shd w:val="clear" w:color="auto" w:fill="FFFFFF"/>
        <w:spacing w:before="0" w:beforeAutospacing="0" w:after="300" w:afterAutospacing="0" w:line="321" w:lineRule="atLeast"/>
      </w:pPr>
    </w:p>
    <w:p w:rsidR="00FB30A5" w:rsidRDefault="00FB30A5" w:rsidP="008C423D">
      <w:pPr>
        <w:pStyle w:val="NormalWeb"/>
        <w:shd w:val="clear" w:color="auto" w:fill="FFFFFF"/>
        <w:spacing w:before="0" w:beforeAutospacing="0" w:after="300" w:afterAutospacing="0" w:line="321" w:lineRule="atLeast"/>
      </w:pPr>
    </w:p>
    <w:p w:rsidR="00FB30A5" w:rsidRDefault="00FB30A5" w:rsidP="008C423D">
      <w:pPr>
        <w:pStyle w:val="NormalWeb"/>
        <w:shd w:val="clear" w:color="auto" w:fill="FFFFFF"/>
        <w:spacing w:before="0" w:beforeAutospacing="0" w:after="300" w:afterAutospacing="0" w:line="321" w:lineRule="atLeast"/>
      </w:pPr>
    </w:p>
    <w:p w:rsidR="00FB30A5" w:rsidRDefault="00FB30A5" w:rsidP="008C423D">
      <w:pPr>
        <w:pStyle w:val="NormalWeb"/>
        <w:shd w:val="clear" w:color="auto" w:fill="FFFFFF"/>
        <w:spacing w:before="0" w:beforeAutospacing="0" w:after="300" w:afterAutospacing="0" w:line="321" w:lineRule="atLeast"/>
      </w:pPr>
    </w:p>
    <w:p w:rsidR="00FB30A5" w:rsidRDefault="00FB30A5" w:rsidP="008C423D">
      <w:pPr>
        <w:pStyle w:val="NormalWeb"/>
        <w:shd w:val="clear" w:color="auto" w:fill="FFFFFF"/>
        <w:spacing w:before="0" w:beforeAutospacing="0" w:after="300" w:afterAutospacing="0" w:line="321" w:lineRule="atLeast"/>
      </w:pPr>
    </w:p>
    <w:p w:rsidR="00FB30A5" w:rsidRDefault="00FB30A5" w:rsidP="008C423D">
      <w:pPr>
        <w:pStyle w:val="NormalWeb"/>
        <w:shd w:val="clear" w:color="auto" w:fill="FFFFFF"/>
        <w:spacing w:before="0" w:beforeAutospacing="0" w:after="300" w:afterAutospacing="0" w:line="321" w:lineRule="atLeast"/>
      </w:pPr>
    </w:p>
    <w:p w:rsidR="00FB30A5" w:rsidRDefault="00FB30A5" w:rsidP="008C423D">
      <w:pPr>
        <w:pStyle w:val="NormalWeb"/>
        <w:shd w:val="clear" w:color="auto" w:fill="FFFFFF"/>
        <w:spacing w:before="0" w:beforeAutospacing="0" w:after="300" w:afterAutospacing="0" w:line="321" w:lineRule="atLeast"/>
      </w:pPr>
    </w:p>
    <w:p w:rsidR="00FB30A5" w:rsidRDefault="00FB30A5" w:rsidP="008C423D">
      <w:pPr>
        <w:pStyle w:val="NormalWeb"/>
        <w:shd w:val="clear" w:color="auto" w:fill="FFFFFF"/>
        <w:spacing w:before="0" w:beforeAutospacing="0" w:after="300" w:afterAutospacing="0" w:line="321" w:lineRule="atLeast"/>
      </w:pPr>
    </w:p>
    <w:p w:rsidR="00FB30A5" w:rsidRDefault="00FB30A5" w:rsidP="008C423D">
      <w:pPr>
        <w:pStyle w:val="NormalWeb"/>
        <w:shd w:val="clear" w:color="auto" w:fill="FFFFFF"/>
        <w:spacing w:before="0" w:beforeAutospacing="0" w:after="300" w:afterAutospacing="0" w:line="321" w:lineRule="atLeast"/>
      </w:pPr>
    </w:p>
    <w:p w:rsidR="00FB30A5" w:rsidRDefault="00FB30A5" w:rsidP="008C423D">
      <w:pPr>
        <w:pStyle w:val="NormalWeb"/>
        <w:shd w:val="clear" w:color="auto" w:fill="FFFFFF"/>
        <w:spacing w:before="0" w:beforeAutospacing="0" w:after="300" w:afterAutospacing="0" w:line="321" w:lineRule="atLeast"/>
      </w:pPr>
    </w:p>
    <w:p w:rsidR="00FB30A5" w:rsidRDefault="00FB30A5" w:rsidP="008C423D">
      <w:pPr>
        <w:pStyle w:val="NormalWeb"/>
        <w:shd w:val="clear" w:color="auto" w:fill="FFFFFF"/>
        <w:spacing w:before="0" w:beforeAutospacing="0" w:after="300" w:afterAutospacing="0" w:line="321" w:lineRule="atLeast"/>
      </w:pPr>
    </w:p>
    <w:p w:rsidR="00FB30A5" w:rsidRDefault="00FB30A5" w:rsidP="008C423D">
      <w:pPr>
        <w:pStyle w:val="NormalWeb"/>
        <w:shd w:val="clear" w:color="auto" w:fill="FFFFFF"/>
        <w:spacing w:before="0" w:beforeAutospacing="0" w:after="300" w:afterAutospacing="0" w:line="321" w:lineRule="atLeast"/>
      </w:pPr>
    </w:p>
    <w:p w:rsidR="00FB30A5" w:rsidRDefault="00FB30A5" w:rsidP="008C423D">
      <w:pPr>
        <w:pStyle w:val="NormalWeb"/>
        <w:shd w:val="clear" w:color="auto" w:fill="FFFFFF"/>
        <w:spacing w:before="0" w:beforeAutospacing="0" w:after="300" w:afterAutospacing="0" w:line="321" w:lineRule="atLeast"/>
      </w:pPr>
    </w:p>
    <w:p w:rsidR="00FB30A5" w:rsidRDefault="00FB30A5" w:rsidP="008C423D">
      <w:pPr>
        <w:pStyle w:val="NormalWeb"/>
        <w:shd w:val="clear" w:color="auto" w:fill="FFFFFF"/>
        <w:spacing w:before="0" w:beforeAutospacing="0" w:after="300" w:afterAutospacing="0" w:line="321" w:lineRule="atLeast"/>
      </w:pPr>
    </w:p>
    <w:p w:rsidR="00E30C4D" w:rsidRDefault="00E30C4D" w:rsidP="008C423D">
      <w:pPr>
        <w:pStyle w:val="NormalWeb"/>
        <w:shd w:val="clear" w:color="auto" w:fill="FFFFFF"/>
        <w:spacing w:before="0" w:beforeAutospacing="0" w:after="300" w:afterAutospacing="0" w:line="321" w:lineRule="atLeast"/>
      </w:pPr>
    </w:p>
    <w:p w:rsidR="008C423D" w:rsidRPr="008C423D" w:rsidRDefault="008C423D" w:rsidP="008C423D">
      <w:pPr>
        <w:pStyle w:val="NormalWeb"/>
        <w:shd w:val="clear" w:color="auto" w:fill="FFFFFF"/>
        <w:spacing w:before="0" w:beforeAutospacing="0" w:after="300" w:afterAutospacing="0" w:line="321" w:lineRule="atLeast"/>
      </w:pPr>
      <w:r w:rsidRPr="008C423D">
        <w:lastRenderedPageBreak/>
        <w:t>The Executive Director</w:t>
      </w:r>
      <w:r w:rsidRPr="008C423D">
        <w:br/>
        <w:t>Australian Law Reform Commission</w:t>
      </w:r>
      <w:r w:rsidRPr="008C423D">
        <w:br/>
        <w:t>GPO Box 3708</w:t>
      </w:r>
      <w:r w:rsidRPr="008C423D">
        <w:br/>
        <w:t>SYDNEY NSW 2001</w:t>
      </w:r>
    </w:p>
    <w:p w:rsidR="008C423D" w:rsidRPr="008C423D" w:rsidRDefault="008C423D" w:rsidP="008C423D">
      <w:pPr>
        <w:pStyle w:val="NormalWeb"/>
        <w:shd w:val="clear" w:color="auto" w:fill="FFFFFF"/>
        <w:spacing w:before="0" w:beforeAutospacing="0" w:after="300" w:afterAutospacing="0" w:line="321" w:lineRule="atLeast"/>
      </w:pPr>
      <w:r w:rsidRPr="008C423D">
        <w:t>Phone: (02) 8238 6333</w:t>
      </w:r>
      <w:r w:rsidRPr="008C423D">
        <w:br/>
        <w:t>Fax: (02) 8238 6363</w:t>
      </w:r>
    </w:p>
    <w:p w:rsidR="008C423D" w:rsidRPr="008C423D" w:rsidRDefault="008C423D" w:rsidP="008C423D">
      <w:pPr>
        <w:pStyle w:val="NormalWeb"/>
        <w:shd w:val="clear" w:color="auto" w:fill="FFFFFF"/>
        <w:spacing w:before="0" w:beforeAutospacing="0" w:after="300" w:afterAutospacing="0" w:line="321" w:lineRule="atLeast"/>
      </w:pPr>
      <w:r w:rsidRPr="008C423D">
        <w:t>E-mail:</w:t>
      </w:r>
      <w:r w:rsidRPr="008C423D">
        <w:rPr>
          <w:rStyle w:val="apple-converted-space"/>
        </w:rPr>
        <w:t> </w:t>
      </w:r>
      <w:hyperlink r:id="rId8" w:history="1">
        <w:r w:rsidRPr="008C423D">
          <w:rPr>
            <w:rStyle w:val="Hyperlink"/>
            <w:color w:val="auto"/>
          </w:rPr>
          <w:t>info@alrc.gov.au</w:t>
        </w:r>
      </w:hyperlink>
    </w:p>
    <w:p w:rsidR="00A96E69" w:rsidRDefault="001C7564" w:rsidP="00E30C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am currently completing my fifth year </w:t>
      </w:r>
      <w:r w:rsidR="00405937">
        <w:rPr>
          <w:rFonts w:ascii="Times New Roman" w:hAnsi="Times New Roman" w:cs="Times New Roman"/>
          <w:sz w:val="24"/>
          <w:szCs w:val="24"/>
        </w:rPr>
        <w:t>in a Bachelor of Law and Commerce</w:t>
      </w:r>
      <w:r w:rsidR="00405937" w:rsidRPr="00405937">
        <w:rPr>
          <w:rFonts w:ascii="Times New Roman" w:hAnsi="Times New Roman" w:cs="Times New Roman"/>
          <w:sz w:val="24"/>
          <w:szCs w:val="24"/>
        </w:rPr>
        <w:t xml:space="preserve"> </w:t>
      </w:r>
      <w:r w:rsidR="00FB30A5">
        <w:rPr>
          <w:rFonts w:ascii="Times New Roman" w:hAnsi="Times New Roman" w:cs="Times New Roman"/>
          <w:sz w:val="24"/>
          <w:szCs w:val="24"/>
        </w:rPr>
        <w:t xml:space="preserve">at Murdoch University. </w:t>
      </w:r>
      <w:r w:rsidR="0007425E">
        <w:rPr>
          <w:rFonts w:ascii="Times New Roman" w:hAnsi="Times New Roman" w:cs="Times New Roman"/>
          <w:sz w:val="24"/>
          <w:szCs w:val="24"/>
        </w:rPr>
        <w:t>Al</w:t>
      </w:r>
      <w:r w:rsidR="00A8609F">
        <w:rPr>
          <w:rFonts w:ascii="Times New Roman" w:hAnsi="Times New Roman" w:cs="Times New Roman"/>
          <w:sz w:val="24"/>
          <w:szCs w:val="24"/>
        </w:rPr>
        <w:t>though I have not specifically dealt with i</w:t>
      </w:r>
      <w:r w:rsidR="0007425E">
        <w:rPr>
          <w:rFonts w:ascii="Times New Roman" w:hAnsi="Times New Roman" w:cs="Times New Roman"/>
          <w:sz w:val="24"/>
          <w:szCs w:val="24"/>
        </w:rPr>
        <w:t>ssues of elderly a</w:t>
      </w:r>
      <w:r w:rsidR="00A8609F">
        <w:rPr>
          <w:rFonts w:ascii="Times New Roman" w:hAnsi="Times New Roman" w:cs="Times New Roman"/>
          <w:sz w:val="24"/>
          <w:szCs w:val="24"/>
        </w:rPr>
        <w:t>buse in my studies</w:t>
      </w:r>
      <w:r w:rsidR="00042C1A">
        <w:rPr>
          <w:rFonts w:ascii="Times New Roman" w:hAnsi="Times New Roman" w:cs="Times New Roman"/>
          <w:sz w:val="24"/>
          <w:szCs w:val="24"/>
        </w:rPr>
        <w:t>,</w:t>
      </w:r>
      <w:r w:rsidR="00A8609F">
        <w:rPr>
          <w:rFonts w:ascii="Times New Roman" w:hAnsi="Times New Roman" w:cs="Times New Roman"/>
          <w:sz w:val="24"/>
          <w:szCs w:val="24"/>
        </w:rPr>
        <w:t xml:space="preserve"> I remain educated enough to apply relevant information on the subject to form a valid opinion </w:t>
      </w:r>
      <w:r w:rsidR="006623C5">
        <w:rPr>
          <w:rFonts w:ascii="Times New Roman" w:hAnsi="Times New Roman" w:cs="Times New Roman"/>
          <w:sz w:val="24"/>
          <w:szCs w:val="24"/>
        </w:rPr>
        <w:t xml:space="preserve">on the </w:t>
      </w:r>
      <w:r w:rsidR="00FB30A5">
        <w:rPr>
          <w:rFonts w:ascii="Times New Roman" w:hAnsi="Times New Roman" w:cs="Times New Roman"/>
          <w:sz w:val="24"/>
          <w:szCs w:val="24"/>
        </w:rPr>
        <w:t>issue</w:t>
      </w:r>
      <w:r w:rsidR="00A8609F">
        <w:rPr>
          <w:rFonts w:ascii="Times New Roman" w:hAnsi="Times New Roman" w:cs="Times New Roman"/>
          <w:sz w:val="24"/>
          <w:szCs w:val="24"/>
        </w:rPr>
        <w:t xml:space="preserve">. </w:t>
      </w:r>
      <w:r w:rsidR="00F670A6">
        <w:rPr>
          <w:rFonts w:ascii="Times New Roman" w:hAnsi="Times New Roman" w:cs="Times New Roman"/>
          <w:sz w:val="24"/>
          <w:szCs w:val="24"/>
        </w:rPr>
        <w:t>In addition to this</w:t>
      </w:r>
      <w:r w:rsidR="00042C1A">
        <w:rPr>
          <w:rFonts w:ascii="Times New Roman" w:hAnsi="Times New Roman" w:cs="Times New Roman"/>
          <w:sz w:val="24"/>
          <w:szCs w:val="24"/>
        </w:rPr>
        <w:t>, I beli</w:t>
      </w:r>
      <w:r w:rsidR="0007425E">
        <w:rPr>
          <w:rFonts w:ascii="Times New Roman" w:hAnsi="Times New Roman" w:cs="Times New Roman"/>
          <w:sz w:val="24"/>
          <w:szCs w:val="24"/>
        </w:rPr>
        <w:t>eve the topic of protecting one’s</w:t>
      </w:r>
      <w:r w:rsidR="00042C1A">
        <w:rPr>
          <w:rFonts w:ascii="Times New Roman" w:hAnsi="Times New Roman" w:cs="Times New Roman"/>
          <w:sz w:val="24"/>
          <w:szCs w:val="24"/>
        </w:rPr>
        <w:t xml:space="preserve"> ow</w:t>
      </w:r>
      <w:r w:rsidR="00FB30A5">
        <w:rPr>
          <w:rFonts w:ascii="Times New Roman" w:hAnsi="Times New Roman" w:cs="Times New Roman"/>
          <w:sz w:val="24"/>
          <w:szCs w:val="24"/>
        </w:rPr>
        <w:t xml:space="preserve">n </w:t>
      </w:r>
      <w:r w:rsidR="0007425E">
        <w:rPr>
          <w:rFonts w:ascii="Times New Roman" w:hAnsi="Times New Roman" w:cs="Times New Roman"/>
          <w:sz w:val="24"/>
          <w:szCs w:val="24"/>
        </w:rPr>
        <w:t>interests is extremely important;</w:t>
      </w:r>
      <w:r w:rsidR="00042C1A">
        <w:rPr>
          <w:rFonts w:ascii="Times New Roman" w:hAnsi="Times New Roman" w:cs="Times New Roman"/>
          <w:sz w:val="24"/>
          <w:szCs w:val="24"/>
        </w:rPr>
        <w:t xml:space="preserve"> increasingly so when the group of people being looked at may lack the capacity to have their own best interests at heart</w:t>
      </w:r>
      <w:r w:rsidR="0007425E">
        <w:rPr>
          <w:rFonts w:ascii="Times New Roman" w:hAnsi="Times New Roman" w:cs="Times New Roman"/>
          <w:sz w:val="24"/>
          <w:szCs w:val="24"/>
        </w:rPr>
        <w:t>, like the e</w:t>
      </w:r>
      <w:r w:rsidR="00FB30A5">
        <w:rPr>
          <w:rFonts w:ascii="Times New Roman" w:hAnsi="Times New Roman" w:cs="Times New Roman"/>
          <w:sz w:val="24"/>
          <w:szCs w:val="24"/>
        </w:rPr>
        <w:t>lderly</w:t>
      </w:r>
      <w:r w:rsidR="00042C1A">
        <w:rPr>
          <w:rFonts w:ascii="Times New Roman" w:hAnsi="Times New Roman" w:cs="Times New Roman"/>
          <w:sz w:val="24"/>
          <w:szCs w:val="24"/>
        </w:rPr>
        <w:t>.</w:t>
      </w:r>
      <w:r w:rsidR="00FB30A5">
        <w:rPr>
          <w:rFonts w:ascii="Times New Roman" w:hAnsi="Times New Roman" w:cs="Times New Roman"/>
          <w:sz w:val="24"/>
          <w:szCs w:val="24"/>
        </w:rPr>
        <w:t xml:space="preserve"> </w:t>
      </w:r>
    </w:p>
    <w:p w:rsidR="0025318A" w:rsidRDefault="005A5691" w:rsidP="00E30C4D">
      <w:pPr>
        <w:spacing w:line="360" w:lineRule="auto"/>
        <w:jc w:val="both"/>
        <w:rPr>
          <w:rFonts w:ascii="Times New Roman" w:hAnsi="Times New Roman" w:cs="Times New Roman"/>
          <w:sz w:val="24"/>
          <w:szCs w:val="24"/>
        </w:rPr>
      </w:pPr>
      <w:r>
        <w:rPr>
          <w:rFonts w:ascii="Times New Roman" w:hAnsi="Times New Roman" w:cs="Times New Roman"/>
          <w:sz w:val="24"/>
          <w:szCs w:val="24"/>
        </w:rPr>
        <w:t>The elderly have unique and complex legal needs, some of which pertain to criminal law relating to financial abuse</w:t>
      </w:r>
      <w:r w:rsidR="009A2675">
        <w:rPr>
          <w:rFonts w:ascii="Times New Roman" w:hAnsi="Times New Roman" w:cs="Times New Roman"/>
          <w:sz w:val="24"/>
          <w:szCs w:val="24"/>
        </w:rPr>
        <w:t xml:space="preserve"> specifically in the area of family agreements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r w:rsidR="00E974EF">
        <w:rPr>
          <w:rFonts w:ascii="Times New Roman" w:hAnsi="Times New Roman" w:cs="Times New Roman"/>
          <w:sz w:val="24"/>
          <w:szCs w:val="24"/>
        </w:rPr>
        <w:t xml:space="preserve">. </w:t>
      </w:r>
      <w:r w:rsidR="009A2675">
        <w:rPr>
          <w:rFonts w:ascii="Times New Roman" w:hAnsi="Times New Roman" w:cs="Times New Roman"/>
          <w:sz w:val="24"/>
          <w:szCs w:val="24"/>
        </w:rPr>
        <w:t>Typically a family agreement will involve a transfer of property (or other assets) from an elderly person to a trusted family member for an exchange of long term care and support.</w:t>
      </w:r>
      <w:r w:rsidR="00A8609F">
        <w:rPr>
          <w:rStyle w:val="FootnoteReference"/>
          <w:rFonts w:ascii="Times New Roman" w:hAnsi="Times New Roman" w:cs="Times New Roman"/>
          <w:sz w:val="24"/>
          <w:szCs w:val="24"/>
        </w:rPr>
        <w:footnoteReference w:id="2"/>
      </w:r>
      <w:r w:rsidR="009A2675">
        <w:rPr>
          <w:rFonts w:ascii="Times New Roman" w:hAnsi="Times New Roman" w:cs="Times New Roman"/>
          <w:sz w:val="24"/>
          <w:szCs w:val="24"/>
        </w:rPr>
        <w:t xml:space="preserve"> The problem faced here is that they are usually made orally and without any legal advice,</w:t>
      </w:r>
      <w:r w:rsidR="0007425E">
        <w:rPr>
          <w:rFonts w:ascii="Times New Roman" w:hAnsi="Times New Roman" w:cs="Times New Roman"/>
          <w:sz w:val="24"/>
          <w:szCs w:val="24"/>
        </w:rPr>
        <w:t xml:space="preserve"> thus</w:t>
      </w:r>
      <w:r w:rsidR="009A2675">
        <w:rPr>
          <w:rFonts w:ascii="Times New Roman" w:hAnsi="Times New Roman" w:cs="Times New Roman"/>
          <w:sz w:val="24"/>
          <w:szCs w:val="24"/>
        </w:rPr>
        <w:t xml:space="preserve"> leaving out the terms and other relevant issues of t</w:t>
      </w:r>
      <w:r w:rsidR="006623C5">
        <w:rPr>
          <w:rFonts w:ascii="Times New Roman" w:hAnsi="Times New Roman" w:cs="Times New Roman"/>
          <w:sz w:val="24"/>
          <w:szCs w:val="24"/>
        </w:rPr>
        <w:t>h</w:t>
      </w:r>
      <w:r w:rsidR="009A2675">
        <w:rPr>
          <w:rFonts w:ascii="Times New Roman" w:hAnsi="Times New Roman" w:cs="Times New Roman"/>
          <w:sz w:val="24"/>
          <w:szCs w:val="24"/>
        </w:rPr>
        <w:t>e agreement.</w:t>
      </w:r>
      <w:r w:rsidR="009A2675">
        <w:rPr>
          <w:rStyle w:val="FootnoteReference"/>
          <w:rFonts w:ascii="Times New Roman" w:hAnsi="Times New Roman" w:cs="Times New Roman"/>
          <w:sz w:val="24"/>
          <w:szCs w:val="24"/>
        </w:rPr>
        <w:footnoteReference w:id="3"/>
      </w:r>
      <w:r w:rsidR="009A2675">
        <w:rPr>
          <w:rFonts w:ascii="Times New Roman" w:hAnsi="Times New Roman" w:cs="Times New Roman"/>
          <w:sz w:val="24"/>
          <w:szCs w:val="24"/>
        </w:rPr>
        <w:t xml:space="preserve"> </w:t>
      </w:r>
      <w:r w:rsidR="0007425E">
        <w:rPr>
          <w:rFonts w:ascii="Times New Roman" w:hAnsi="Times New Roman" w:cs="Times New Roman"/>
          <w:sz w:val="24"/>
          <w:szCs w:val="24"/>
        </w:rPr>
        <w:t>This</w:t>
      </w:r>
      <w:r w:rsidR="00E974EF">
        <w:rPr>
          <w:rFonts w:ascii="Times New Roman" w:hAnsi="Times New Roman" w:cs="Times New Roman"/>
          <w:sz w:val="24"/>
          <w:szCs w:val="24"/>
        </w:rPr>
        <w:t xml:space="preserve"> </w:t>
      </w:r>
      <w:proofErr w:type="gramStart"/>
      <w:r w:rsidR="00F547B0">
        <w:rPr>
          <w:rFonts w:ascii="Times New Roman" w:hAnsi="Times New Roman" w:cs="Times New Roman"/>
          <w:sz w:val="24"/>
          <w:szCs w:val="24"/>
        </w:rPr>
        <w:t>oc</w:t>
      </w:r>
      <w:bookmarkStart w:id="0" w:name="_GoBack"/>
      <w:bookmarkEnd w:id="0"/>
      <w:r w:rsidR="00F547B0">
        <w:rPr>
          <w:rFonts w:ascii="Times New Roman" w:hAnsi="Times New Roman" w:cs="Times New Roman"/>
          <w:sz w:val="24"/>
          <w:szCs w:val="24"/>
        </w:rPr>
        <w:t>curs</w:t>
      </w:r>
      <w:proofErr w:type="gramEnd"/>
      <w:r w:rsidR="00E974EF">
        <w:rPr>
          <w:rFonts w:ascii="Times New Roman" w:hAnsi="Times New Roman" w:cs="Times New Roman"/>
          <w:sz w:val="24"/>
          <w:szCs w:val="24"/>
        </w:rPr>
        <w:t xml:space="preserve"> whe</w:t>
      </w:r>
      <w:r w:rsidR="004D1AEB">
        <w:rPr>
          <w:rFonts w:ascii="Times New Roman" w:hAnsi="Times New Roman" w:cs="Times New Roman"/>
          <w:sz w:val="24"/>
          <w:szCs w:val="24"/>
        </w:rPr>
        <w:t>n</w:t>
      </w:r>
      <w:r w:rsidR="00E974EF">
        <w:rPr>
          <w:rFonts w:ascii="Times New Roman" w:hAnsi="Times New Roman" w:cs="Times New Roman"/>
          <w:sz w:val="24"/>
          <w:szCs w:val="24"/>
        </w:rPr>
        <w:t xml:space="preserve"> the promise of ongoing care is not fulfilled or the relationship otherwise breaks down and the existing legal regime fails to adequately protect </w:t>
      </w:r>
      <w:r w:rsidR="0020760E">
        <w:rPr>
          <w:rFonts w:ascii="Times New Roman" w:hAnsi="Times New Roman" w:cs="Times New Roman"/>
          <w:sz w:val="24"/>
          <w:szCs w:val="24"/>
        </w:rPr>
        <w:t xml:space="preserve">the rights of an older person. </w:t>
      </w:r>
    </w:p>
    <w:p w:rsidR="00E30C4D" w:rsidRDefault="00E30C4D" w:rsidP="00E30C4D">
      <w:pPr>
        <w:spacing w:line="360" w:lineRule="auto"/>
        <w:jc w:val="both"/>
        <w:rPr>
          <w:rFonts w:ascii="Times New Roman" w:hAnsi="Times New Roman" w:cs="Times New Roman"/>
          <w:sz w:val="24"/>
          <w:szCs w:val="24"/>
        </w:rPr>
      </w:pPr>
    </w:p>
    <w:p w:rsidR="0007425E" w:rsidRDefault="0007290A" w:rsidP="0007425E">
      <w:pPr>
        <w:spacing w:line="360" w:lineRule="auto"/>
        <w:jc w:val="center"/>
        <w:rPr>
          <w:rFonts w:ascii="Times New Roman" w:hAnsi="Times New Roman" w:cs="Times New Roman"/>
          <w:sz w:val="24"/>
          <w:szCs w:val="24"/>
        </w:rPr>
      </w:pPr>
      <w:r>
        <w:rPr>
          <w:rFonts w:ascii="Times New Roman" w:hAnsi="Times New Roman" w:cs="Times New Roman"/>
          <w:sz w:val="24"/>
          <w:szCs w:val="24"/>
        </w:rPr>
        <w:t>I Problems with family agreements</w:t>
      </w:r>
    </w:p>
    <w:p w:rsidR="0025318A" w:rsidRDefault="00042C1A" w:rsidP="0007425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problem with these informal arrangement stems from the fact that there is nothing to show for the assets that have been transferred. In addition, where the agreement for a transfer of assets for care has failed, the resulting trust that could be argued to exist is complicated by </w:t>
      </w:r>
      <w:r>
        <w:rPr>
          <w:rFonts w:ascii="Times New Roman" w:hAnsi="Times New Roman" w:cs="Times New Roman"/>
          <w:sz w:val="24"/>
          <w:szCs w:val="24"/>
        </w:rPr>
        <w:lastRenderedPageBreak/>
        <w:t xml:space="preserve">equity law. This is because equity will presume an ‘advancement’ of an asset when a parent and child are </w:t>
      </w:r>
      <w:r w:rsidR="0045479E">
        <w:rPr>
          <w:rFonts w:ascii="Times New Roman" w:hAnsi="Times New Roman" w:cs="Times New Roman"/>
          <w:sz w:val="24"/>
          <w:szCs w:val="24"/>
        </w:rPr>
        <w:t xml:space="preserve">involved; the older parent will need to </w:t>
      </w:r>
      <w:r w:rsidR="00DC38CD">
        <w:rPr>
          <w:rFonts w:ascii="Times New Roman" w:hAnsi="Times New Roman" w:cs="Times New Roman"/>
          <w:sz w:val="24"/>
          <w:szCs w:val="24"/>
        </w:rPr>
        <w:t>establish</w:t>
      </w:r>
      <w:r w:rsidR="0045479E">
        <w:rPr>
          <w:rFonts w:ascii="Times New Roman" w:hAnsi="Times New Roman" w:cs="Times New Roman"/>
          <w:sz w:val="24"/>
          <w:szCs w:val="24"/>
        </w:rPr>
        <w:t xml:space="preserve"> no gift was intended.</w:t>
      </w:r>
      <w:r w:rsidR="0045479E">
        <w:rPr>
          <w:rStyle w:val="FootnoteReference"/>
          <w:rFonts w:ascii="Times New Roman" w:hAnsi="Times New Roman" w:cs="Times New Roman"/>
          <w:sz w:val="24"/>
          <w:szCs w:val="24"/>
        </w:rPr>
        <w:footnoteReference w:id="4"/>
      </w:r>
    </w:p>
    <w:p w:rsidR="0025318A" w:rsidRDefault="00E30C4D" w:rsidP="00E30C4D">
      <w:pPr>
        <w:spacing w:line="360" w:lineRule="auto"/>
        <w:jc w:val="center"/>
        <w:rPr>
          <w:rFonts w:ascii="Times New Roman" w:hAnsi="Times New Roman" w:cs="Times New Roman"/>
          <w:sz w:val="24"/>
          <w:szCs w:val="24"/>
        </w:rPr>
      </w:pPr>
      <w:r>
        <w:rPr>
          <w:rFonts w:ascii="Times New Roman" w:hAnsi="Times New Roman" w:cs="Times New Roman"/>
          <w:sz w:val="24"/>
          <w:szCs w:val="24"/>
        </w:rPr>
        <w:br/>
      </w:r>
      <w:r w:rsidR="0025318A">
        <w:rPr>
          <w:rFonts w:ascii="Times New Roman" w:hAnsi="Times New Roman" w:cs="Times New Roman"/>
          <w:sz w:val="24"/>
          <w:szCs w:val="24"/>
        </w:rPr>
        <w:t xml:space="preserve">II </w:t>
      </w:r>
      <w:proofErr w:type="gramStart"/>
      <w:r w:rsidR="0025318A">
        <w:rPr>
          <w:rFonts w:ascii="Times New Roman" w:hAnsi="Times New Roman" w:cs="Times New Roman"/>
          <w:sz w:val="24"/>
          <w:szCs w:val="24"/>
        </w:rPr>
        <w:t>What</w:t>
      </w:r>
      <w:proofErr w:type="gramEnd"/>
      <w:r w:rsidR="0025318A">
        <w:rPr>
          <w:rFonts w:ascii="Times New Roman" w:hAnsi="Times New Roman" w:cs="Times New Roman"/>
          <w:sz w:val="24"/>
          <w:szCs w:val="24"/>
        </w:rPr>
        <w:t xml:space="preserve"> should be done?</w:t>
      </w:r>
    </w:p>
    <w:p w:rsidR="0025318A" w:rsidRDefault="0045479E" w:rsidP="00E30C4D">
      <w:pPr>
        <w:spacing w:line="360" w:lineRule="auto"/>
        <w:jc w:val="both"/>
        <w:rPr>
          <w:rFonts w:ascii="Times New Roman" w:hAnsi="Times New Roman" w:cs="Times New Roman"/>
          <w:sz w:val="24"/>
          <w:szCs w:val="24"/>
        </w:rPr>
      </w:pPr>
      <w:r>
        <w:rPr>
          <w:rFonts w:ascii="Times New Roman" w:hAnsi="Times New Roman" w:cs="Times New Roman"/>
          <w:sz w:val="24"/>
          <w:szCs w:val="24"/>
        </w:rPr>
        <w:t>Currently there is no legislation governing or regulating family agreements</w:t>
      </w:r>
      <w:r w:rsidR="0007425E">
        <w:rPr>
          <w:rFonts w:ascii="Times New Roman" w:hAnsi="Times New Roman" w:cs="Times New Roman"/>
          <w:sz w:val="24"/>
          <w:szCs w:val="24"/>
        </w:rPr>
        <w:t>. Consequently,</w:t>
      </w:r>
      <w:r>
        <w:rPr>
          <w:rFonts w:ascii="Times New Roman" w:hAnsi="Times New Roman" w:cs="Times New Roman"/>
          <w:sz w:val="24"/>
          <w:szCs w:val="24"/>
        </w:rPr>
        <w:t xml:space="preserve"> a review of the law is necessary.</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The ‘Older people and the Law’ inquiry report suggested that fo</w:t>
      </w:r>
      <w:r w:rsidR="0007425E">
        <w:rPr>
          <w:rFonts w:ascii="Times New Roman" w:hAnsi="Times New Roman" w:cs="Times New Roman"/>
          <w:sz w:val="24"/>
          <w:szCs w:val="24"/>
        </w:rPr>
        <w:t>rmalisation and</w:t>
      </w:r>
      <w:r>
        <w:rPr>
          <w:rFonts w:ascii="Times New Roman" w:hAnsi="Times New Roman" w:cs="Times New Roman"/>
          <w:sz w:val="24"/>
          <w:szCs w:val="24"/>
        </w:rPr>
        <w:t xml:space="preserve"> registration or mechanisms to enable the courts to dissolve family agreements should be considered at great length.</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Provisions of this nature would follow the British Columbia Law Institute</w:t>
      </w:r>
      <w:r>
        <w:rPr>
          <w:rStyle w:val="FootnoteReference"/>
          <w:rFonts w:ascii="Times New Roman" w:hAnsi="Times New Roman" w:cs="Times New Roman"/>
          <w:sz w:val="24"/>
          <w:szCs w:val="24"/>
        </w:rPr>
        <w:footnoteReference w:id="7"/>
      </w:r>
      <w:r w:rsidR="00BE5AA7">
        <w:rPr>
          <w:rFonts w:ascii="Times New Roman" w:hAnsi="Times New Roman" w:cs="Times New Roman"/>
          <w:sz w:val="24"/>
          <w:szCs w:val="24"/>
        </w:rPr>
        <w:t xml:space="preserve"> which also </w:t>
      </w:r>
      <w:r w:rsidR="00FB30A5">
        <w:rPr>
          <w:rFonts w:ascii="Times New Roman" w:hAnsi="Times New Roman" w:cs="Times New Roman"/>
          <w:sz w:val="24"/>
          <w:szCs w:val="24"/>
        </w:rPr>
        <w:t>proposes</w:t>
      </w:r>
      <w:r w:rsidR="00BE5AA7">
        <w:rPr>
          <w:rFonts w:ascii="Times New Roman" w:hAnsi="Times New Roman" w:cs="Times New Roman"/>
          <w:sz w:val="24"/>
          <w:szCs w:val="24"/>
        </w:rPr>
        <w:t xml:space="preserve"> specific mechanisms that </w:t>
      </w:r>
      <w:r w:rsidR="00DC38CD">
        <w:rPr>
          <w:rFonts w:ascii="Times New Roman" w:hAnsi="Times New Roman" w:cs="Times New Roman"/>
          <w:sz w:val="24"/>
          <w:szCs w:val="24"/>
        </w:rPr>
        <w:t>will</w:t>
      </w:r>
      <w:r w:rsidR="00BE5AA7">
        <w:rPr>
          <w:rFonts w:ascii="Times New Roman" w:hAnsi="Times New Roman" w:cs="Times New Roman"/>
          <w:sz w:val="24"/>
          <w:szCs w:val="24"/>
        </w:rPr>
        <w:t xml:space="preserve"> </w:t>
      </w:r>
      <w:r w:rsidR="0025318A">
        <w:rPr>
          <w:rFonts w:ascii="Times New Roman" w:hAnsi="Times New Roman" w:cs="Times New Roman"/>
          <w:sz w:val="24"/>
          <w:szCs w:val="24"/>
        </w:rPr>
        <w:t>assist</w:t>
      </w:r>
      <w:r w:rsidR="00BE5AA7">
        <w:rPr>
          <w:rFonts w:ascii="Times New Roman" w:hAnsi="Times New Roman" w:cs="Times New Roman"/>
          <w:sz w:val="24"/>
          <w:szCs w:val="24"/>
        </w:rPr>
        <w:t xml:space="preserve"> in the equitable resolution of family agreement disputes.</w:t>
      </w:r>
      <w:r w:rsidR="00BE5AA7">
        <w:rPr>
          <w:rStyle w:val="FootnoteReference"/>
          <w:rFonts w:ascii="Times New Roman" w:hAnsi="Times New Roman" w:cs="Times New Roman"/>
          <w:sz w:val="24"/>
          <w:szCs w:val="24"/>
        </w:rPr>
        <w:footnoteReference w:id="8"/>
      </w:r>
      <w:r w:rsidR="00BE5AA7">
        <w:rPr>
          <w:rFonts w:ascii="Times New Roman" w:hAnsi="Times New Roman" w:cs="Times New Roman"/>
          <w:sz w:val="24"/>
          <w:szCs w:val="24"/>
        </w:rPr>
        <w:t xml:space="preserve"> In essence, Agreements between parties that stipulate asset exchange for ongoing care </w:t>
      </w:r>
      <w:r w:rsidR="00DC38CD">
        <w:rPr>
          <w:rFonts w:ascii="Times New Roman" w:hAnsi="Times New Roman" w:cs="Times New Roman"/>
          <w:sz w:val="24"/>
          <w:szCs w:val="24"/>
        </w:rPr>
        <w:t xml:space="preserve">require </w:t>
      </w:r>
      <w:r w:rsidR="00BE5AA7">
        <w:rPr>
          <w:rFonts w:ascii="Times New Roman" w:hAnsi="Times New Roman" w:cs="Times New Roman"/>
          <w:sz w:val="24"/>
          <w:szCs w:val="24"/>
        </w:rPr>
        <w:t xml:space="preserve">greater legitimacy and protection. An investigation on mechanisms for the </w:t>
      </w:r>
      <w:r w:rsidR="00DC38CD">
        <w:rPr>
          <w:rFonts w:ascii="Times New Roman" w:hAnsi="Times New Roman" w:cs="Times New Roman"/>
          <w:sz w:val="24"/>
          <w:szCs w:val="24"/>
        </w:rPr>
        <w:t>creation</w:t>
      </w:r>
      <w:r w:rsidR="00BE5AA7">
        <w:rPr>
          <w:rFonts w:ascii="Times New Roman" w:hAnsi="Times New Roman" w:cs="Times New Roman"/>
          <w:sz w:val="24"/>
          <w:szCs w:val="24"/>
        </w:rPr>
        <w:t xml:space="preserve"> and registration of family agreements should also be carried out.</w:t>
      </w:r>
      <w:r w:rsidR="0025318A">
        <w:rPr>
          <w:rFonts w:ascii="Times New Roman" w:hAnsi="Times New Roman" w:cs="Times New Roman"/>
          <w:sz w:val="24"/>
          <w:szCs w:val="24"/>
        </w:rPr>
        <w:t xml:space="preserve"> In doing this, we will not only heighten protection on the </w:t>
      </w:r>
      <w:proofErr w:type="spellStart"/>
      <w:r w:rsidR="0025318A">
        <w:rPr>
          <w:rFonts w:ascii="Times New Roman" w:hAnsi="Times New Roman" w:cs="Times New Roman"/>
          <w:sz w:val="24"/>
          <w:szCs w:val="24"/>
        </w:rPr>
        <w:t>elderly’s</w:t>
      </w:r>
      <w:proofErr w:type="spellEnd"/>
      <w:r w:rsidR="0025318A">
        <w:rPr>
          <w:rFonts w:ascii="Times New Roman" w:hAnsi="Times New Roman" w:cs="Times New Roman"/>
          <w:sz w:val="24"/>
          <w:szCs w:val="24"/>
        </w:rPr>
        <w:t xml:space="preserve"> assets but potentially deter the abuse from happening in the first place.</w:t>
      </w:r>
    </w:p>
    <w:p w:rsidR="0025318A" w:rsidRDefault="00E30C4D" w:rsidP="00E30C4D">
      <w:pPr>
        <w:spacing w:line="360" w:lineRule="auto"/>
        <w:jc w:val="center"/>
        <w:rPr>
          <w:rFonts w:ascii="Times New Roman" w:hAnsi="Times New Roman" w:cs="Times New Roman"/>
          <w:sz w:val="24"/>
          <w:szCs w:val="24"/>
        </w:rPr>
      </w:pPr>
      <w:r>
        <w:rPr>
          <w:rFonts w:ascii="Times New Roman" w:hAnsi="Times New Roman" w:cs="Times New Roman"/>
          <w:sz w:val="24"/>
          <w:szCs w:val="24"/>
        </w:rPr>
        <w:br/>
      </w:r>
      <w:r w:rsidR="0025318A">
        <w:rPr>
          <w:rFonts w:ascii="Times New Roman" w:hAnsi="Times New Roman" w:cs="Times New Roman"/>
          <w:sz w:val="24"/>
          <w:szCs w:val="24"/>
        </w:rPr>
        <w:t>III The next step</w:t>
      </w:r>
    </w:p>
    <w:p w:rsidR="00E30C4D" w:rsidRDefault="0007290A" w:rsidP="00E30C4D">
      <w:pPr>
        <w:spacing w:line="360" w:lineRule="auto"/>
        <w:jc w:val="both"/>
        <w:rPr>
          <w:rFonts w:ascii="Times New Roman" w:hAnsi="Times New Roman" w:cs="Times New Roman"/>
          <w:sz w:val="24"/>
          <w:szCs w:val="24"/>
        </w:rPr>
      </w:pPr>
      <w:r>
        <w:rPr>
          <w:rFonts w:ascii="Times New Roman" w:hAnsi="Times New Roman" w:cs="Times New Roman"/>
          <w:sz w:val="24"/>
          <w:szCs w:val="24"/>
        </w:rPr>
        <w:t>It may be possible to take a step further through real property law. In Australia we utilise the Torrens System of land registration which pertains that only certain interests can be registered and these interests may provide an exception to indefeasibility of title.</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Currently</w:t>
      </w:r>
      <w:r w:rsidR="0007425E">
        <w:rPr>
          <w:rFonts w:ascii="Times New Roman" w:hAnsi="Times New Roman" w:cs="Times New Roman"/>
          <w:sz w:val="24"/>
          <w:szCs w:val="24"/>
        </w:rPr>
        <w:t>,</w:t>
      </w:r>
      <w:r>
        <w:rPr>
          <w:rFonts w:ascii="Times New Roman" w:hAnsi="Times New Roman" w:cs="Times New Roman"/>
          <w:sz w:val="24"/>
          <w:szCs w:val="24"/>
        </w:rPr>
        <w:t xml:space="preserve"> a family agreement is not a registrable interest nor is it an exception to indefeasibility. With this in mind, it may be a forward thinking solution to amend real property legislation to provide that family agreements can be registrable interest. The effect of this would mean that </w:t>
      </w:r>
      <w:r>
        <w:rPr>
          <w:rFonts w:ascii="Times New Roman" w:hAnsi="Times New Roman" w:cs="Times New Roman"/>
          <w:sz w:val="24"/>
          <w:szCs w:val="24"/>
        </w:rPr>
        <w:lastRenderedPageBreak/>
        <w:t>anyone dealing with the land would be subject to the registered interest of the older person under the registered interest of the family agreement.</w:t>
      </w:r>
      <w:r>
        <w:rPr>
          <w:rStyle w:val="FootnoteReference"/>
          <w:rFonts w:ascii="Times New Roman" w:hAnsi="Times New Roman" w:cs="Times New Roman"/>
          <w:sz w:val="24"/>
          <w:szCs w:val="24"/>
        </w:rPr>
        <w:footnoteReference w:id="10"/>
      </w:r>
    </w:p>
    <w:p w:rsidR="0045479E" w:rsidRDefault="0025318A" w:rsidP="0025318A">
      <w:pPr>
        <w:jc w:val="center"/>
        <w:rPr>
          <w:rFonts w:ascii="Times New Roman" w:hAnsi="Times New Roman" w:cs="Times New Roman"/>
          <w:sz w:val="24"/>
          <w:szCs w:val="24"/>
        </w:rPr>
      </w:pPr>
      <w:r>
        <w:rPr>
          <w:rFonts w:ascii="Times New Roman" w:hAnsi="Times New Roman" w:cs="Times New Roman"/>
          <w:sz w:val="24"/>
          <w:szCs w:val="24"/>
        </w:rPr>
        <w:t>IV Some Statistics</w:t>
      </w:r>
    </w:p>
    <w:p w:rsidR="006623C5" w:rsidRPr="0025318A" w:rsidRDefault="0025318A" w:rsidP="0025318A">
      <w:pPr>
        <w:jc w:val="both"/>
        <w:rPr>
          <w:rFonts w:ascii="Times New Roman" w:hAnsi="Times New Roman" w:cs="Times New Roman"/>
          <w:sz w:val="24"/>
          <w:szCs w:val="24"/>
        </w:rPr>
      </w:pPr>
      <w:r>
        <w:rPr>
          <w:rFonts w:ascii="Times New Roman" w:hAnsi="Times New Roman" w:cs="Times New Roman"/>
          <w:sz w:val="24"/>
          <w:szCs w:val="24"/>
        </w:rPr>
        <w:t>In order to understand the importance of this type of reform, it may be helpful to look at some figures that show the prevalence of financial elderly abuse in Australia today. Although these are not completely current, they offer an insight into the problem.</w:t>
      </w:r>
    </w:p>
    <w:p w:rsidR="0025318A" w:rsidRDefault="00FF4711" w:rsidP="00405937">
      <w:pPr>
        <w:jc w:val="both"/>
        <w:rPr>
          <w:rFonts w:ascii="Times New Roman" w:hAnsi="Times New Roman" w:cs="Times New Roman"/>
          <w:sz w:val="24"/>
          <w:szCs w:val="24"/>
        </w:rPr>
      </w:pPr>
      <w:r>
        <w:rPr>
          <w:rFonts w:ascii="Times New Roman" w:hAnsi="Times New Roman" w:cs="Times New Roman"/>
          <w:sz w:val="24"/>
          <w:szCs w:val="24"/>
        </w:rPr>
        <w:t xml:space="preserve">Figures were taken form an investigation by Boldly </w:t>
      </w:r>
      <w:r w:rsidRPr="00FF4711">
        <w:rPr>
          <w:rFonts w:ascii="Times New Roman" w:hAnsi="Times New Roman" w:cs="Times New Roman"/>
          <w:i/>
          <w:sz w:val="24"/>
          <w:szCs w:val="24"/>
        </w:rPr>
        <w:t>et al</w:t>
      </w:r>
      <w:r>
        <w:rPr>
          <w:rFonts w:ascii="Times New Roman" w:hAnsi="Times New Roman" w:cs="Times New Roman"/>
          <w:sz w:val="24"/>
          <w:szCs w:val="24"/>
        </w:rPr>
        <w:t xml:space="preserve"> (2005, 2002) </w:t>
      </w:r>
      <w:r w:rsidR="0025318A">
        <w:rPr>
          <w:rFonts w:ascii="Times New Roman" w:hAnsi="Times New Roman" w:cs="Times New Roman"/>
          <w:sz w:val="24"/>
          <w:szCs w:val="24"/>
        </w:rPr>
        <w:t>in Western Australia</w:t>
      </w:r>
      <w:r>
        <w:rPr>
          <w:rFonts w:ascii="Times New Roman" w:hAnsi="Times New Roman" w:cs="Times New Roman"/>
          <w:sz w:val="24"/>
          <w:szCs w:val="24"/>
        </w:rPr>
        <w:t>.</w:t>
      </w:r>
      <w:r w:rsidR="008C423D">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Unfortunately </w:t>
      </w:r>
      <w:r w:rsidR="0025318A">
        <w:rPr>
          <w:rFonts w:ascii="Times New Roman" w:hAnsi="Times New Roman" w:cs="Times New Roman"/>
          <w:sz w:val="24"/>
          <w:szCs w:val="24"/>
        </w:rPr>
        <w:t xml:space="preserve">there was only a thirty per cent reply rate, </w:t>
      </w:r>
      <w:r>
        <w:rPr>
          <w:rFonts w:ascii="Times New Roman" w:hAnsi="Times New Roman" w:cs="Times New Roman"/>
          <w:sz w:val="24"/>
          <w:szCs w:val="24"/>
        </w:rPr>
        <w:t>from this it was estimated that 0.3 per</w:t>
      </w:r>
      <w:r w:rsidR="006623C5">
        <w:rPr>
          <w:rFonts w:ascii="Times New Roman" w:hAnsi="Times New Roman" w:cs="Times New Roman"/>
          <w:sz w:val="24"/>
          <w:szCs w:val="24"/>
        </w:rPr>
        <w:t xml:space="preserve"> </w:t>
      </w:r>
      <w:r>
        <w:rPr>
          <w:rFonts w:ascii="Times New Roman" w:hAnsi="Times New Roman" w:cs="Times New Roman"/>
          <w:sz w:val="24"/>
          <w:szCs w:val="24"/>
        </w:rPr>
        <w:t xml:space="preserve">cent of the elderly (over 65 years) population in </w:t>
      </w:r>
      <w:r w:rsidR="0025318A">
        <w:rPr>
          <w:rFonts w:ascii="Times New Roman" w:hAnsi="Times New Roman" w:cs="Times New Roman"/>
          <w:sz w:val="24"/>
          <w:szCs w:val="24"/>
        </w:rPr>
        <w:t>WA</w:t>
      </w:r>
      <w:r>
        <w:rPr>
          <w:rFonts w:ascii="Times New Roman" w:hAnsi="Times New Roman" w:cs="Times New Roman"/>
          <w:sz w:val="24"/>
          <w:szCs w:val="24"/>
        </w:rPr>
        <w:t xml:space="preserve"> suffered from some kind of financial abuse.</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p>
    <w:p w:rsidR="00E974EF" w:rsidRDefault="00260864" w:rsidP="00405937">
      <w:pPr>
        <w:jc w:val="both"/>
        <w:rPr>
          <w:rFonts w:ascii="Times New Roman" w:hAnsi="Times New Roman" w:cs="Times New Roman"/>
          <w:sz w:val="24"/>
          <w:szCs w:val="24"/>
        </w:rPr>
      </w:pPr>
      <w:r>
        <w:rPr>
          <w:rFonts w:ascii="Times New Roman" w:hAnsi="Times New Roman" w:cs="Times New Roman"/>
          <w:sz w:val="24"/>
          <w:szCs w:val="24"/>
        </w:rPr>
        <w:t xml:space="preserve">In 2001 a study produce by Livermore </w:t>
      </w:r>
      <w:r>
        <w:rPr>
          <w:rFonts w:ascii="Times New Roman" w:hAnsi="Times New Roman" w:cs="Times New Roman"/>
          <w:i/>
          <w:sz w:val="24"/>
          <w:szCs w:val="24"/>
        </w:rPr>
        <w:t>et al</w:t>
      </w:r>
      <w:r>
        <w:rPr>
          <w:rStyle w:val="FootnoteReference"/>
          <w:rFonts w:ascii="Times New Roman" w:hAnsi="Times New Roman" w:cs="Times New Roman"/>
          <w:i/>
          <w:sz w:val="24"/>
          <w:szCs w:val="24"/>
        </w:rPr>
        <w:footnoteReference w:id="13"/>
      </w:r>
      <w:r>
        <w:rPr>
          <w:rFonts w:ascii="Times New Roman" w:hAnsi="Times New Roman" w:cs="Times New Roman"/>
          <w:i/>
          <w:sz w:val="24"/>
          <w:szCs w:val="24"/>
        </w:rPr>
        <w:t xml:space="preserve"> </w:t>
      </w:r>
      <w:r>
        <w:rPr>
          <w:rFonts w:ascii="Times New Roman" w:hAnsi="Times New Roman" w:cs="Times New Roman"/>
          <w:sz w:val="24"/>
          <w:szCs w:val="24"/>
        </w:rPr>
        <w:t xml:space="preserve">on elderly abuse on the central coast of NSW further provided that financial elderly abuse was present in 1.8 per cent of the population in this area. </w:t>
      </w:r>
      <w:r w:rsidR="009E60FC">
        <w:rPr>
          <w:rFonts w:ascii="Times New Roman" w:hAnsi="Times New Roman" w:cs="Times New Roman"/>
          <w:sz w:val="24"/>
          <w:szCs w:val="24"/>
        </w:rPr>
        <w:t>Furthermore in 2015 the Elder Abuse helpline and resource unit used figures from their own data that showed 31 per cent of reported elderly abuse was financial in nature.</w:t>
      </w:r>
      <w:r w:rsidR="009E60FC">
        <w:rPr>
          <w:rStyle w:val="FootnoteReference"/>
          <w:rFonts w:ascii="Times New Roman" w:hAnsi="Times New Roman" w:cs="Times New Roman"/>
          <w:sz w:val="24"/>
          <w:szCs w:val="24"/>
        </w:rPr>
        <w:footnoteReference w:id="14"/>
      </w:r>
    </w:p>
    <w:p w:rsidR="009E60FC" w:rsidRDefault="009E60FC" w:rsidP="009E60FC">
      <w:pPr>
        <w:jc w:val="both"/>
        <w:rPr>
          <w:rFonts w:ascii="Times New Roman" w:hAnsi="Times New Roman" w:cs="Times New Roman"/>
          <w:sz w:val="24"/>
          <w:szCs w:val="24"/>
        </w:rPr>
      </w:pPr>
      <w:r>
        <w:rPr>
          <w:rFonts w:ascii="Times New Roman" w:hAnsi="Times New Roman" w:cs="Times New Roman"/>
          <w:sz w:val="24"/>
          <w:szCs w:val="24"/>
        </w:rPr>
        <w:t>Calls to the Elderly Abuse Prevention Hotline during 2006 and 2007 were analysed to determine the nature of elderly abuse in Queensland.</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r w:rsidR="009A2675">
        <w:rPr>
          <w:rFonts w:ascii="Times New Roman" w:hAnsi="Times New Roman" w:cs="Times New Roman"/>
          <w:sz w:val="24"/>
          <w:szCs w:val="24"/>
        </w:rPr>
        <w:t xml:space="preserve">It was found that financial abuse was the primary abuse with 38 per cent of all cases being financially related. </w:t>
      </w:r>
      <w:r>
        <w:rPr>
          <w:rFonts w:ascii="Times New Roman" w:hAnsi="Times New Roman" w:cs="Times New Roman"/>
          <w:sz w:val="24"/>
          <w:szCs w:val="24"/>
        </w:rPr>
        <w:t xml:space="preserve"> </w:t>
      </w:r>
    </w:p>
    <w:p w:rsidR="008C423D" w:rsidRDefault="008C423D" w:rsidP="009E60FC">
      <w:pPr>
        <w:jc w:val="both"/>
        <w:rPr>
          <w:rFonts w:ascii="Times New Roman" w:hAnsi="Times New Roman" w:cs="Times New Roman"/>
          <w:sz w:val="24"/>
          <w:szCs w:val="24"/>
        </w:rPr>
      </w:pPr>
    </w:p>
    <w:p w:rsidR="008C423D" w:rsidRPr="008C423D" w:rsidRDefault="008C423D" w:rsidP="008C423D">
      <w:pPr>
        <w:rPr>
          <w:rFonts w:ascii="Times New Roman" w:hAnsi="Times New Roman" w:cs="Times New Roman"/>
          <w:sz w:val="24"/>
          <w:szCs w:val="24"/>
        </w:rPr>
      </w:pPr>
      <w:r w:rsidRPr="008C423D">
        <w:rPr>
          <w:rFonts w:ascii="Times New Roman" w:hAnsi="Times New Roman" w:cs="Times New Roman"/>
          <w:b/>
          <w:sz w:val="24"/>
          <w:szCs w:val="24"/>
        </w:rPr>
        <w:t>ADAM HOWARD</w:t>
      </w:r>
      <w:r>
        <w:rPr>
          <w:rFonts w:ascii="Times New Roman" w:hAnsi="Times New Roman" w:cs="Times New Roman"/>
          <w:b/>
          <w:sz w:val="24"/>
          <w:szCs w:val="24"/>
        </w:rPr>
        <w:br/>
      </w:r>
      <w:proofErr w:type="gramStart"/>
      <w:r>
        <w:rPr>
          <w:rFonts w:ascii="Times New Roman" w:hAnsi="Times New Roman" w:cs="Times New Roman"/>
          <w:sz w:val="24"/>
          <w:szCs w:val="24"/>
        </w:rPr>
        <w:t>Under</w:t>
      </w:r>
      <w:proofErr w:type="gramEnd"/>
      <w:r>
        <w:rPr>
          <w:rFonts w:ascii="Times New Roman" w:hAnsi="Times New Roman" w:cs="Times New Roman"/>
          <w:sz w:val="24"/>
          <w:szCs w:val="24"/>
        </w:rPr>
        <w:t xml:space="preserve"> Graduate Law Student</w:t>
      </w:r>
      <w:r>
        <w:rPr>
          <w:rFonts w:ascii="Times New Roman" w:hAnsi="Times New Roman" w:cs="Times New Roman"/>
          <w:sz w:val="24"/>
          <w:szCs w:val="24"/>
        </w:rPr>
        <w:br/>
        <w:t>Murdoch University</w:t>
      </w:r>
    </w:p>
    <w:sectPr w:rsidR="008C423D" w:rsidRPr="008C423D" w:rsidSect="00F1407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8D2" w:rsidRDefault="008018D2" w:rsidP="0020760E">
      <w:pPr>
        <w:spacing w:after="0" w:line="240" w:lineRule="auto"/>
      </w:pPr>
      <w:r>
        <w:separator/>
      </w:r>
    </w:p>
  </w:endnote>
  <w:endnote w:type="continuationSeparator" w:id="0">
    <w:p w:rsidR="008018D2" w:rsidRDefault="008018D2" w:rsidP="002076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CB3" w:rsidRDefault="00051C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CB3" w:rsidRDefault="00051C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CB3" w:rsidRDefault="00051C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8D2" w:rsidRDefault="008018D2" w:rsidP="0020760E">
      <w:pPr>
        <w:spacing w:after="0" w:line="240" w:lineRule="auto"/>
      </w:pPr>
      <w:r>
        <w:separator/>
      </w:r>
    </w:p>
  </w:footnote>
  <w:footnote w:type="continuationSeparator" w:id="0">
    <w:p w:rsidR="008018D2" w:rsidRDefault="008018D2" w:rsidP="0020760E">
      <w:pPr>
        <w:spacing w:after="0" w:line="240" w:lineRule="auto"/>
      </w:pPr>
      <w:r>
        <w:continuationSeparator/>
      </w:r>
    </w:p>
  </w:footnote>
  <w:footnote w:id="1">
    <w:p w:rsidR="005A5691" w:rsidRPr="00E30C4D" w:rsidRDefault="005A5691" w:rsidP="005A5691">
      <w:pPr>
        <w:pStyle w:val="FootnoteText"/>
        <w:rPr>
          <w:rFonts w:ascii="Times New Roman" w:hAnsi="Times New Roman" w:cs="Times New Roman"/>
        </w:rPr>
      </w:pPr>
      <w:r>
        <w:rPr>
          <w:rStyle w:val="FootnoteReference"/>
        </w:rPr>
        <w:footnoteRef/>
      </w:r>
      <w:r>
        <w:t xml:space="preserve"> </w:t>
      </w:r>
      <w:r w:rsidR="008C423D" w:rsidRPr="00E30C4D">
        <w:rPr>
          <w:rFonts w:ascii="Times New Roman" w:hAnsi="Times New Roman" w:cs="Times New Roman"/>
        </w:rPr>
        <w:t xml:space="preserve">Seniors Rights Victoria Council on the Ageing Victoria, </w:t>
      </w:r>
      <w:r w:rsidR="008C423D" w:rsidRPr="00E30C4D">
        <w:rPr>
          <w:rFonts w:ascii="Times New Roman" w:hAnsi="Times New Roman" w:cs="Times New Roman"/>
          <w:i/>
        </w:rPr>
        <w:t xml:space="preserve">Assets for Care: A Guide for Lawyers to Assist Older Clients at Risk of Financial Abuse </w:t>
      </w:r>
      <w:r w:rsidR="008C423D" w:rsidRPr="00E30C4D">
        <w:rPr>
          <w:rFonts w:ascii="Times New Roman" w:hAnsi="Times New Roman" w:cs="Times New Roman"/>
        </w:rPr>
        <w:t>(2012) Seniors rights &lt;www.seniorsrights.org.au</w:t>
      </w:r>
      <w:proofErr w:type="gramStart"/>
      <w:r w:rsidR="008C423D" w:rsidRPr="00E30C4D">
        <w:rPr>
          <w:rFonts w:ascii="Times New Roman" w:hAnsi="Times New Roman" w:cs="Times New Roman"/>
        </w:rPr>
        <w:t xml:space="preserve">&gt; </w:t>
      </w:r>
      <w:r w:rsidR="00E30C4D" w:rsidRPr="00E30C4D">
        <w:rPr>
          <w:rFonts w:ascii="Times New Roman" w:hAnsi="Times New Roman" w:cs="Times New Roman"/>
        </w:rPr>
        <w:t>.</w:t>
      </w:r>
      <w:proofErr w:type="gramEnd"/>
    </w:p>
  </w:footnote>
  <w:footnote w:id="2">
    <w:p w:rsidR="00A8609F" w:rsidRPr="00E30C4D" w:rsidRDefault="00A8609F">
      <w:pPr>
        <w:pStyle w:val="FootnoteText"/>
        <w:rPr>
          <w:rFonts w:ascii="Times New Roman" w:hAnsi="Times New Roman" w:cs="Times New Roman"/>
          <w:lang w:val="en-US"/>
        </w:rPr>
      </w:pPr>
      <w:r w:rsidRPr="00E30C4D">
        <w:rPr>
          <w:rStyle w:val="FootnoteReference"/>
          <w:rFonts w:ascii="Times New Roman" w:hAnsi="Times New Roman" w:cs="Times New Roman"/>
        </w:rPr>
        <w:footnoteRef/>
      </w:r>
      <w:r w:rsidRPr="00E30C4D">
        <w:rPr>
          <w:rFonts w:ascii="Times New Roman" w:hAnsi="Times New Roman" w:cs="Times New Roman"/>
        </w:rPr>
        <w:t xml:space="preserve"> </w:t>
      </w:r>
      <w:proofErr w:type="gramStart"/>
      <w:r w:rsidR="008C423D" w:rsidRPr="00E30C4D">
        <w:rPr>
          <w:rFonts w:ascii="Times New Roman" w:hAnsi="Times New Roman" w:cs="Times New Roman"/>
        </w:rPr>
        <w:t>Ibid,</w:t>
      </w:r>
      <w:r w:rsidRPr="00E30C4D">
        <w:rPr>
          <w:rFonts w:ascii="Times New Roman" w:hAnsi="Times New Roman" w:cs="Times New Roman"/>
        </w:rPr>
        <w:t xml:space="preserve"> 32</w:t>
      </w:r>
      <w:r w:rsidR="008C423D" w:rsidRPr="00E30C4D">
        <w:rPr>
          <w:rFonts w:ascii="Times New Roman" w:hAnsi="Times New Roman" w:cs="Times New Roman"/>
        </w:rPr>
        <w:t>.</w:t>
      </w:r>
      <w:proofErr w:type="gramEnd"/>
    </w:p>
  </w:footnote>
  <w:footnote w:id="3">
    <w:p w:rsidR="009A2675" w:rsidRPr="00E30C4D" w:rsidRDefault="009A2675">
      <w:pPr>
        <w:pStyle w:val="FootnoteText"/>
        <w:rPr>
          <w:rFonts w:ascii="Times New Roman" w:hAnsi="Times New Roman" w:cs="Times New Roman"/>
        </w:rPr>
      </w:pPr>
      <w:r w:rsidRPr="00E30C4D">
        <w:rPr>
          <w:rStyle w:val="FootnoteReference"/>
          <w:rFonts w:ascii="Times New Roman" w:hAnsi="Times New Roman" w:cs="Times New Roman"/>
        </w:rPr>
        <w:footnoteRef/>
      </w:r>
      <w:r w:rsidRPr="00E30C4D">
        <w:rPr>
          <w:rFonts w:ascii="Times New Roman" w:hAnsi="Times New Roman" w:cs="Times New Roman"/>
        </w:rPr>
        <w:t xml:space="preserve"> </w:t>
      </w:r>
      <w:r w:rsidR="008C423D" w:rsidRPr="00E30C4D">
        <w:rPr>
          <w:rFonts w:ascii="Times New Roman" w:hAnsi="Times New Roman" w:cs="Times New Roman"/>
        </w:rPr>
        <w:t>Margaret Hall, ‘Care for life: Private care agreements between older adults and friends or family members’ (2003) 2 Elder Law Review 24</w:t>
      </w:r>
      <w:r w:rsidR="00E30C4D" w:rsidRPr="00E30C4D">
        <w:rPr>
          <w:rFonts w:ascii="Times New Roman" w:hAnsi="Times New Roman" w:cs="Times New Roman"/>
        </w:rPr>
        <w:t>.</w:t>
      </w:r>
    </w:p>
  </w:footnote>
  <w:footnote w:id="4">
    <w:p w:rsidR="0045479E" w:rsidRPr="00E30C4D" w:rsidRDefault="0045479E">
      <w:pPr>
        <w:pStyle w:val="FootnoteText"/>
        <w:rPr>
          <w:rFonts w:ascii="Times New Roman" w:hAnsi="Times New Roman" w:cs="Times New Roman"/>
          <w:lang w:val="en-US"/>
        </w:rPr>
      </w:pPr>
      <w:r w:rsidRPr="00E30C4D">
        <w:rPr>
          <w:rStyle w:val="FootnoteReference"/>
          <w:rFonts w:ascii="Times New Roman" w:hAnsi="Times New Roman" w:cs="Times New Roman"/>
        </w:rPr>
        <w:footnoteRef/>
      </w:r>
      <w:r w:rsidRPr="00E30C4D">
        <w:rPr>
          <w:rFonts w:ascii="Times New Roman" w:hAnsi="Times New Roman" w:cs="Times New Roman"/>
        </w:rPr>
        <w:t xml:space="preserve"> </w:t>
      </w:r>
      <w:r w:rsidRPr="00E30C4D">
        <w:rPr>
          <w:rFonts w:ascii="Times New Roman" w:hAnsi="Times New Roman" w:cs="Times New Roman"/>
          <w:color w:val="000000"/>
          <w:shd w:val="clear" w:color="auto" w:fill="FFFFFF"/>
        </w:rPr>
        <w:t>Queensland Law Society and Office of the Public Advocate, ‘Elder Abuse: How Well Does the Law in Queensland Cope?’ (Report, Queensland Law Society and Office of the Public Advocate, June 2010).</w:t>
      </w:r>
    </w:p>
  </w:footnote>
  <w:footnote w:id="5">
    <w:p w:rsidR="008C423D" w:rsidRPr="00E30C4D" w:rsidRDefault="0045479E">
      <w:pPr>
        <w:pStyle w:val="FootnoteText"/>
        <w:rPr>
          <w:rFonts w:ascii="Times New Roman" w:hAnsi="Times New Roman" w:cs="Times New Roman"/>
          <w:lang w:val="en-US"/>
        </w:rPr>
      </w:pPr>
      <w:r w:rsidRPr="00E30C4D">
        <w:rPr>
          <w:rStyle w:val="FootnoteReference"/>
          <w:rFonts w:ascii="Times New Roman" w:hAnsi="Times New Roman" w:cs="Times New Roman"/>
        </w:rPr>
        <w:footnoteRef/>
      </w:r>
      <w:r w:rsidRPr="00E30C4D">
        <w:rPr>
          <w:rFonts w:ascii="Times New Roman" w:hAnsi="Times New Roman" w:cs="Times New Roman"/>
        </w:rPr>
        <w:t xml:space="preserve"> </w:t>
      </w:r>
      <w:proofErr w:type="gramStart"/>
      <w:r w:rsidR="008C423D" w:rsidRPr="00E30C4D">
        <w:rPr>
          <w:rFonts w:ascii="Times New Roman" w:hAnsi="Times New Roman" w:cs="Times New Roman"/>
          <w:lang w:val="en-US"/>
        </w:rPr>
        <w:t>Kyle Louise, ‘Out of the Shadows- A Discussion on Law Reform for the Prevention of Financial Abuse of Older People’ (2013) 4 Elder Law Review.</w:t>
      </w:r>
      <w:proofErr w:type="gramEnd"/>
    </w:p>
  </w:footnote>
  <w:footnote w:id="6">
    <w:p w:rsidR="0045479E" w:rsidRPr="00E30C4D" w:rsidRDefault="0045479E">
      <w:pPr>
        <w:pStyle w:val="FootnoteText"/>
        <w:rPr>
          <w:rFonts w:ascii="Times New Roman" w:hAnsi="Times New Roman" w:cs="Times New Roman"/>
          <w:lang w:val="en-US"/>
        </w:rPr>
      </w:pPr>
      <w:r w:rsidRPr="00E30C4D">
        <w:rPr>
          <w:rStyle w:val="FootnoteReference"/>
          <w:rFonts w:ascii="Times New Roman" w:hAnsi="Times New Roman" w:cs="Times New Roman"/>
        </w:rPr>
        <w:footnoteRef/>
      </w:r>
      <w:r w:rsidR="008C423D" w:rsidRPr="00E30C4D">
        <w:rPr>
          <w:rFonts w:ascii="Times New Roman" w:hAnsi="Times New Roman" w:cs="Times New Roman"/>
        </w:rPr>
        <w:t xml:space="preserve"> </w:t>
      </w:r>
      <w:proofErr w:type="gramStart"/>
      <w:r w:rsidR="008C423D" w:rsidRPr="00E30C4D">
        <w:rPr>
          <w:rFonts w:ascii="Times New Roman" w:hAnsi="Times New Roman" w:cs="Times New Roman"/>
        </w:rPr>
        <w:t>Ibid.</w:t>
      </w:r>
      <w:proofErr w:type="gramEnd"/>
      <w:r w:rsidR="008C423D" w:rsidRPr="00E30C4D">
        <w:rPr>
          <w:rFonts w:ascii="Times New Roman" w:hAnsi="Times New Roman" w:cs="Times New Roman"/>
        </w:rPr>
        <w:t xml:space="preserve"> </w:t>
      </w:r>
    </w:p>
  </w:footnote>
  <w:footnote w:id="7">
    <w:p w:rsidR="0045479E" w:rsidRPr="00E30C4D" w:rsidRDefault="0045479E">
      <w:pPr>
        <w:pStyle w:val="FootnoteText"/>
        <w:rPr>
          <w:rFonts w:ascii="Times New Roman" w:hAnsi="Times New Roman" w:cs="Times New Roman"/>
          <w:color w:val="000000"/>
          <w:shd w:val="clear" w:color="auto" w:fill="FFFFFF"/>
        </w:rPr>
      </w:pPr>
      <w:r w:rsidRPr="00E30C4D">
        <w:rPr>
          <w:rStyle w:val="FootnoteReference"/>
          <w:rFonts w:ascii="Times New Roman" w:hAnsi="Times New Roman" w:cs="Times New Roman"/>
        </w:rPr>
        <w:footnoteRef/>
      </w:r>
      <w:r w:rsidRPr="00E30C4D">
        <w:rPr>
          <w:rFonts w:ascii="Times New Roman" w:hAnsi="Times New Roman" w:cs="Times New Roman"/>
        </w:rPr>
        <w:t xml:space="preserve"> </w:t>
      </w:r>
      <w:r w:rsidR="008C423D" w:rsidRPr="00E30C4D">
        <w:rPr>
          <w:rFonts w:ascii="Times New Roman" w:hAnsi="Times New Roman" w:cs="Times New Roman"/>
          <w:color w:val="000000"/>
          <w:shd w:val="clear" w:color="auto" w:fill="FFFFFF"/>
        </w:rPr>
        <w:t xml:space="preserve">British Columbia Law Institute, ‘Private Care Agreements </w:t>
      </w:r>
      <w:proofErr w:type="gramStart"/>
      <w:r w:rsidR="008C423D" w:rsidRPr="00E30C4D">
        <w:rPr>
          <w:rFonts w:ascii="Times New Roman" w:hAnsi="Times New Roman" w:cs="Times New Roman"/>
          <w:color w:val="000000"/>
          <w:shd w:val="clear" w:color="auto" w:fill="FFFFFF"/>
        </w:rPr>
        <w:t>Between</w:t>
      </w:r>
      <w:proofErr w:type="gramEnd"/>
      <w:r w:rsidR="008C423D" w:rsidRPr="00E30C4D">
        <w:rPr>
          <w:rFonts w:ascii="Times New Roman" w:hAnsi="Times New Roman" w:cs="Times New Roman"/>
          <w:color w:val="000000"/>
          <w:shd w:val="clear" w:color="auto" w:fill="FFFFFF"/>
        </w:rPr>
        <w:t xml:space="preserve"> Older Adults and Friends or Family Members’ (2002) 18 British Columbia Law Institute 21.</w:t>
      </w:r>
    </w:p>
  </w:footnote>
  <w:footnote w:id="8">
    <w:p w:rsidR="00BE5AA7" w:rsidRPr="00E30C4D" w:rsidRDefault="00BE5AA7">
      <w:pPr>
        <w:pStyle w:val="FootnoteText"/>
        <w:rPr>
          <w:rFonts w:ascii="Times New Roman" w:hAnsi="Times New Roman" w:cs="Times New Roman"/>
          <w:color w:val="000000"/>
          <w:shd w:val="clear" w:color="auto" w:fill="FFFFFF"/>
        </w:rPr>
      </w:pPr>
      <w:r w:rsidRPr="00E30C4D">
        <w:rPr>
          <w:rStyle w:val="FootnoteReference"/>
          <w:rFonts w:ascii="Times New Roman" w:hAnsi="Times New Roman" w:cs="Times New Roman"/>
        </w:rPr>
        <w:footnoteRef/>
      </w:r>
      <w:r w:rsidRPr="00E30C4D">
        <w:rPr>
          <w:rFonts w:ascii="Times New Roman" w:hAnsi="Times New Roman" w:cs="Times New Roman"/>
        </w:rPr>
        <w:t xml:space="preserve"> </w:t>
      </w:r>
      <w:r w:rsidRPr="00E30C4D">
        <w:rPr>
          <w:rStyle w:val="apple-converted-space"/>
          <w:rFonts w:ascii="Times New Roman" w:hAnsi="Times New Roman" w:cs="Times New Roman"/>
          <w:color w:val="000000"/>
          <w:shd w:val="clear" w:color="auto" w:fill="FFFFFF"/>
        </w:rPr>
        <w:t> </w:t>
      </w:r>
      <w:r w:rsidR="008C423D" w:rsidRPr="00E30C4D">
        <w:rPr>
          <w:rStyle w:val="apple-converted-space"/>
          <w:rFonts w:ascii="Times New Roman" w:hAnsi="Times New Roman" w:cs="Times New Roman"/>
          <w:color w:val="000000"/>
          <w:shd w:val="clear" w:color="auto" w:fill="FFFFFF"/>
        </w:rPr>
        <w:t> </w:t>
      </w:r>
      <w:proofErr w:type="gramStart"/>
      <w:r w:rsidR="008C423D" w:rsidRPr="00E30C4D">
        <w:rPr>
          <w:rFonts w:ascii="Times New Roman" w:hAnsi="Times New Roman" w:cs="Times New Roman"/>
          <w:color w:val="000000"/>
          <w:shd w:val="clear" w:color="auto" w:fill="FFFFFF"/>
        </w:rPr>
        <w:t>Commonwealth of Australia, ‘Older People and the Law’ (Report, House of Representatives Standing Committee on Legal and Constitutional Affairs, September 2007) 147.</w:t>
      </w:r>
      <w:proofErr w:type="gramEnd"/>
    </w:p>
  </w:footnote>
  <w:footnote w:id="9">
    <w:p w:rsidR="0007290A" w:rsidRPr="00E30C4D" w:rsidRDefault="0007290A">
      <w:pPr>
        <w:pStyle w:val="FootnoteText"/>
        <w:rPr>
          <w:rFonts w:ascii="Times New Roman" w:hAnsi="Times New Roman" w:cs="Times New Roman"/>
          <w:color w:val="191919"/>
        </w:rPr>
      </w:pPr>
      <w:r w:rsidRPr="00E30C4D">
        <w:rPr>
          <w:rStyle w:val="FootnoteReference"/>
          <w:rFonts w:ascii="Times New Roman" w:hAnsi="Times New Roman" w:cs="Times New Roman"/>
        </w:rPr>
        <w:footnoteRef/>
      </w:r>
      <w:r w:rsidRPr="00E30C4D">
        <w:rPr>
          <w:rFonts w:ascii="Times New Roman" w:hAnsi="Times New Roman" w:cs="Times New Roman"/>
        </w:rPr>
        <w:t xml:space="preserve"> </w:t>
      </w:r>
      <w:r w:rsidR="008C423D" w:rsidRPr="00E30C4D">
        <w:rPr>
          <w:rFonts w:ascii="Times New Roman" w:hAnsi="Times New Roman" w:cs="Times New Roman"/>
        </w:rPr>
        <w:t xml:space="preserve">Teresa </w:t>
      </w:r>
      <w:proofErr w:type="spellStart"/>
      <w:r w:rsidR="008C423D" w:rsidRPr="00E30C4D">
        <w:rPr>
          <w:rFonts w:ascii="Times New Roman" w:hAnsi="Times New Roman" w:cs="Times New Roman"/>
          <w:color w:val="191919"/>
        </w:rPr>
        <w:t>Somes</w:t>
      </w:r>
      <w:proofErr w:type="spellEnd"/>
      <w:r w:rsidR="008C423D" w:rsidRPr="00E30C4D">
        <w:rPr>
          <w:rFonts w:ascii="Times New Roman" w:hAnsi="Times New Roman" w:cs="Times New Roman"/>
          <w:color w:val="191919"/>
        </w:rPr>
        <w:t xml:space="preserve"> and Eileen Webb, ‘What role for the law in regulating older people's property and financial arrangements with adult children</w:t>
      </w:r>
      <w:proofErr w:type="gramStart"/>
      <w:r w:rsidR="008C423D" w:rsidRPr="00E30C4D">
        <w:rPr>
          <w:rFonts w:ascii="Times New Roman" w:hAnsi="Times New Roman" w:cs="Times New Roman"/>
          <w:color w:val="191919"/>
        </w:rPr>
        <w:t>?:</w:t>
      </w:r>
      <w:proofErr w:type="gramEnd"/>
      <w:r w:rsidR="008C423D" w:rsidRPr="00E30C4D">
        <w:rPr>
          <w:rFonts w:ascii="Times New Roman" w:hAnsi="Times New Roman" w:cs="Times New Roman"/>
          <w:color w:val="191919"/>
        </w:rPr>
        <w:t xml:space="preserve"> The Case of Family Accommodation Arrangements’ (2015) 33</w:t>
      </w:r>
      <w:r w:rsidR="008C423D" w:rsidRPr="00E30C4D">
        <w:rPr>
          <w:rStyle w:val="apple-converted-space"/>
          <w:rFonts w:ascii="Times New Roman" w:hAnsi="Times New Roman" w:cs="Times New Roman"/>
          <w:color w:val="191919"/>
        </w:rPr>
        <w:t> </w:t>
      </w:r>
      <w:r w:rsidR="008C423D" w:rsidRPr="00E30C4D">
        <w:rPr>
          <w:rFonts w:ascii="Times New Roman" w:hAnsi="Times New Roman" w:cs="Times New Roman"/>
          <w:color w:val="191919"/>
          <w:bdr w:val="none" w:sz="0" w:space="0" w:color="auto" w:frame="1"/>
        </w:rPr>
        <w:t xml:space="preserve">Law in Context </w:t>
      </w:r>
      <w:r w:rsidR="008C423D" w:rsidRPr="00E30C4D">
        <w:rPr>
          <w:rFonts w:ascii="Times New Roman" w:hAnsi="Times New Roman" w:cs="Times New Roman"/>
          <w:color w:val="191919"/>
        </w:rPr>
        <w:t xml:space="preserve">24-51, 48. </w:t>
      </w:r>
    </w:p>
  </w:footnote>
  <w:footnote w:id="10">
    <w:p w:rsidR="0007290A" w:rsidRPr="00E30C4D" w:rsidRDefault="0007290A">
      <w:pPr>
        <w:pStyle w:val="FootnoteText"/>
        <w:rPr>
          <w:rFonts w:ascii="Times New Roman" w:hAnsi="Times New Roman" w:cs="Times New Roman"/>
          <w:lang w:val="en-US"/>
        </w:rPr>
      </w:pPr>
      <w:r w:rsidRPr="00E30C4D">
        <w:rPr>
          <w:rStyle w:val="FootnoteReference"/>
          <w:rFonts w:ascii="Times New Roman" w:hAnsi="Times New Roman" w:cs="Times New Roman"/>
        </w:rPr>
        <w:footnoteRef/>
      </w:r>
      <w:r w:rsidRPr="00E30C4D">
        <w:rPr>
          <w:rFonts w:ascii="Times New Roman" w:hAnsi="Times New Roman" w:cs="Times New Roman"/>
        </w:rPr>
        <w:t xml:space="preserve"> </w:t>
      </w:r>
      <w:r w:rsidRPr="00E30C4D">
        <w:rPr>
          <w:rFonts w:ascii="Times New Roman" w:hAnsi="Times New Roman" w:cs="Times New Roman"/>
          <w:lang w:val="en-US"/>
        </w:rPr>
        <w:t>Ibid</w:t>
      </w:r>
      <w:r w:rsidR="008C423D" w:rsidRPr="00E30C4D">
        <w:rPr>
          <w:rFonts w:ascii="Times New Roman" w:hAnsi="Times New Roman" w:cs="Times New Roman"/>
          <w:lang w:val="en-US"/>
        </w:rPr>
        <w:t>.</w:t>
      </w:r>
    </w:p>
  </w:footnote>
  <w:footnote w:id="11">
    <w:p w:rsidR="008C423D" w:rsidRPr="00E30C4D" w:rsidRDefault="008C423D">
      <w:pPr>
        <w:pStyle w:val="FootnoteText"/>
        <w:rPr>
          <w:rFonts w:ascii="Times New Roman" w:hAnsi="Times New Roman" w:cs="Times New Roman"/>
          <w:lang w:val="en-US"/>
        </w:rPr>
      </w:pPr>
      <w:r w:rsidRPr="00E30C4D">
        <w:rPr>
          <w:rStyle w:val="FootnoteReference"/>
          <w:rFonts w:ascii="Times New Roman" w:hAnsi="Times New Roman" w:cs="Times New Roman"/>
        </w:rPr>
        <w:footnoteRef/>
      </w:r>
      <w:r w:rsidRPr="00E30C4D">
        <w:rPr>
          <w:rFonts w:ascii="Times New Roman" w:hAnsi="Times New Roman" w:cs="Times New Roman"/>
        </w:rPr>
        <w:t xml:space="preserve"> </w:t>
      </w:r>
      <w:proofErr w:type="spellStart"/>
      <w:r w:rsidRPr="00E30C4D">
        <w:rPr>
          <w:rFonts w:ascii="Times New Roman" w:hAnsi="Times New Roman" w:cs="Times New Roman"/>
          <w:lang w:val="en-US"/>
        </w:rPr>
        <w:t>Peteris</w:t>
      </w:r>
      <w:proofErr w:type="spellEnd"/>
      <w:r w:rsidRPr="00E30C4D">
        <w:rPr>
          <w:rFonts w:ascii="Times New Roman" w:hAnsi="Times New Roman" w:cs="Times New Roman"/>
          <w:lang w:val="en-US"/>
        </w:rPr>
        <w:t xml:space="preserve"> </w:t>
      </w:r>
      <w:proofErr w:type="spellStart"/>
      <w:r w:rsidRPr="00E30C4D">
        <w:rPr>
          <w:rFonts w:ascii="Times New Roman" w:hAnsi="Times New Roman" w:cs="Times New Roman"/>
          <w:lang w:val="en-US"/>
        </w:rPr>
        <w:t>Darzins</w:t>
      </w:r>
      <w:proofErr w:type="spellEnd"/>
      <w:r w:rsidRPr="00E30C4D">
        <w:rPr>
          <w:rFonts w:ascii="Times New Roman" w:hAnsi="Times New Roman" w:cs="Times New Roman"/>
          <w:lang w:val="en-US"/>
        </w:rPr>
        <w:t xml:space="preserve"> </w:t>
      </w:r>
      <w:r w:rsidRPr="00E30C4D">
        <w:rPr>
          <w:rFonts w:ascii="Times New Roman" w:hAnsi="Times New Roman" w:cs="Times New Roman"/>
          <w:i/>
          <w:lang w:val="en-US"/>
        </w:rPr>
        <w:t>et al</w:t>
      </w:r>
      <w:r w:rsidRPr="00E30C4D">
        <w:rPr>
          <w:rFonts w:ascii="Times New Roman" w:hAnsi="Times New Roman" w:cs="Times New Roman"/>
          <w:lang w:val="en-US"/>
        </w:rPr>
        <w:t>, ‘Financial Abuse of Elders: A Review of the Evidence’ (June 2009) Elder Abuse Prevention Unit &lt;http://www.eapu.com.au/&gt;.</w:t>
      </w:r>
    </w:p>
  </w:footnote>
  <w:footnote w:id="12">
    <w:p w:rsidR="00FF4711" w:rsidRPr="00E30C4D" w:rsidRDefault="00FF4711">
      <w:pPr>
        <w:pStyle w:val="FootnoteText"/>
        <w:rPr>
          <w:rFonts w:ascii="Times New Roman" w:hAnsi="Times New Roman" w:cs="Times New Roman"/>
          <w:lang w:val="en-US"/>
        </w:rPr>
      </w:pPr>
      <w:r w:rsidRPr="00E30C4D">
        <w:rPr>
          <w:rStyle w:val="FootnoteReference"/>
          <w:rFonts w:ascii="Times New Roman" w:hAnsi="Times New Roman" w:cs="Times New Roman"/>
        </w:rPr>
        <w:footnoteRef/>
      </w:r>
      <w:r w:rsidRPr="00E30C4D">
        <w:rPr>
          <w:rFonts w:ascii="Times New Roman" w:hAnsi="Times New Roman" w:cs="Times New Roman"/>
        </w:rPr>
        <w:t xml:space="preserve"> </w:t>
      </w:r>
      <w:r w:rsidR="008C423D" w:rsidRPr="00E30C4D">
        <w:rPr>
          <w:rFonts w:ascii="Times New Roman" w:hAnsi="Times New Roman" w:cs="Times New Roman"/>
          <w:lang w:val="en-US"/>
        </w:rPr>
        <w:t>Ibid.</w:t>
      </w:r>
    </w:p>
  </w:footnote>
  <w:footnote w:id="13">
    <w:p w:rsidR="00260864" w:rsidRPr="00E30C4D" w:rsidRDefault="00260864">
      <w:pPr>
        <w:pStyle w:val="FootnoteText"/>
        <w:rPr>
          <w:rFonts w:ascii="Times New Roman" w:hAnsi="Times New Roman" w:cs="Times New Roman"/>
          <w:lang w:val="en-US"/>
        </w:rPr>
      </w:pPr>
      <w:r w:rsidRPr="00E30C4D">
        <w:rPr>
          <w:rStyle w:val="FootnoteReference"/>
          <w:rFonts w:ascii="Times New Roman" w:hAnsi="Times New Roman" w:cs="Times New Roman"/>
        </w:rPr>
        <w:footnoteRef/>
      </w:r>
      <w:r w:rsidRPr="00E30C4D">
        <w:rPr>
          <w:rFonts w:ascii="Times New Roman" w:hAnsi="Times New Roman" w:cs="Times New Roman"/>
        </w:rPr>
        <w:t xml:space="preserve"> </w:t>
      </w:r>
      <w:r w:rsidR="008C423D" w:rsidRPr="00E30C4D">
        <w:rPr>
          <w:rFonts w:ascii="Times New Roman" w:hAnsi="Times New Roman" w:cs="Times New Roman"/>
          <w:lang w:val="en-US"/>
        </w:rPr>
        <w:t xml:space="preserve">Patrick Livermore </w:t>
      </w:r>
      <w:r w:rsidR="008C423D" w:rsidRPr="00E30C4D">
        <w:rPr>
          <w:rFonts w:ascii="Times New Roman" w:hAnsi="Times New Roman" w:cs="Times New Roman"/>
          <w:i/>
          <w:lang w:val="en-US"/>
        </w:rPr>
        <w:t xml:space="preserve">et al, </w:t>
      </w:r>
      <w:r w:rsidR="008C423D" w:rsidRPr="00E30C4D">
        <w:rPr>
          <w:rFonts w:ascii="Times New Roman" w:hAnsi="Times New Roman" w:cs="Times New Roman"/>
          <w:lang w:val="en-US"/>
        </w:rPr>
        <w:t xml:space="preserve">‘Elder Abuse among Clients and </w:t>
      </w:r>
      <w:proofErr w:type="spellStart"/>
      <w:r w:rsidR="008C423D" w:rsidRPr="00E30C4D">
        <w:rPr>
          <w:rFonts w:ascii="Times New Roman" w:hAnsi="Times New Roman" w:cs="Times New Roman"/>
          <w:lang w:val="en-US"/>
        </w:rPr>
        <w:t>Carers</w:t>
      </w:r>
      <w:proofErr w:type="spellEnd"/>
      <w:r w:rsidR="008C423D" w:rsidRPr="00E30C4D">
        <w:rPr>
          <w:rFonts w:ascii="Times New Roman" w:hAnsi="Times New Roman" w:cs="Times New Roman"/>
          <w:lang w:val="en-US"/>
        </w:rPr>
        <w:t xml:space="preserve"> Referred to the Central Coast ACAT: A Descriptive Analysis’ 20 </w:t>
      </w:r>
      <w:r w:rsidR="008C423D" w:rsidRPr="00E30C4D">
        <w:rPr>
          <w:rFonts w:ascii="Times New Roman" w:hAnsi="Times New Roman" w:cs="Times New Roman"/>
          <w:i/>
          <w:lang w:val="en-US"/>
        </w:rPr>
        <w:t xml:space="preserve">Australian Journal on </w:t>
      </w:r>
      <w:proofErr w:type="gramStart"/>
      <w:r w:rsidR="008C423D" w:rsidRPr="00E30C4D">
        <w:rPr>
          <w:rFonts w:ascii="Times New Roman" w:hAnsi="Times New Roman" w:cs="Times New Roman"/>
          <w:i/>
          <w:lang w:val="en-US"/>
        </w:rPr>
        <w:t>Ageing</w:t>
      </w:r>
      <w:proofErr w:type="gramEnd"/>
      <w:r w:rsidR="008C423D" w:rsidRPr="00E30C4D">
        <w:rPr>
          <w:rFonts w:ascii="Times New Roman" w:hAnsi="Times New Roman" w:cs="Times New Roman"/>
          <w:i/>
          <w:lang w:val="en-US"/>
        </w:rPr>
        <w:t xml:space="preserve"> </w:t>
      </w:r>
      <w:r w:rsidR="008C423D" w:rsidRPr="00E30C4D">
        <w:rPr>
          <w:rFonts w:ascii="Times New Roman" w:hAnsi="Times New Roman" w:cs="Times New Roman"/>
          <w:lang w:val="en-US"/>
        </w:rPr>
        <w:t>41-47.</w:t>
      </w:r>
    </w:p>
  </w:footnote>
  <w:footnote w:id="14">
    <w:p w:rsidR="009E60FC" w:rsidRPr="00E30C4D" w:rsidRDefault="009E60FC">
      <w:pPr>
        <w:pStyle w:val="FootnoteText"/>
        <w:rPr>
          <w:rFonts w:ascii="Times New Roman" w:hAnsi="Times New Roman" w:cs="Times New Roman"/>
        </w:rPr>
      </w:pPr>
      <w:r w:rsidRPr="00E30C4D">
        <w:rPr>
          <w:rStyle w:val="FootnoteReference"/>
          <w:rFonts w:ascii="Times New Roman" w:hAnsi="Times New Roman" w:cs="Times New Roman"/>
        </w:rPr>
        <w:footnoteRef/>
      </w:r>
      <w:r w:rsidRPr="00E30C4D">
        <w:rPr>
          <w:rFonts w:ascii="Times New Roman" w:hAnsi="Times New Roman" w:cs="Times New Roman"/>
        </w:rPr>
        <w:t xml:space="preserve"> </w:t>
      </w:r>
      <w:proofErr w:type="gramStart"/>
      <w:r w:rsidR="008C423D" w:rsidRPr="00E30C4D">
        <w:rPr>
          <w:rFonts w:ascii="Times New Roman" w:hAnsi="Times New Roman" w:cs="Times New Roman"/>
        </w:rPr>
        <w:t>NSW Elder Abuse Helpline and Resource Unit, ‘Financial Abuse’ (2015) Elder Abuse Helpline &amp; Resource Unit &lt;http://www.elderabusehelpline.com.au/&gt;</w:t>
      </w:r>
      <w:r w:rsidR="00E30C4D">
        <w:rPr>
          <w:rFonts w:ascii="Times New Roman" w:hAnsi="Times New Roman" w:cs="Times New Roman"/>
        </w:rPr>
        <w:t>.</w:t>
      </w:r>
      <w:proofErr w:type="gramEnd"/>
    </w:p>
  </w:footnote>
  <w:footnote w:id="15">
    <w:p w:rsidR="009E60FC" w:rsidRPr="009E60FC" w:rsidRDefault="009E60FC">
      <w:pPr>
        <w:pStyle w:val="FootnoteText"/>
        <w:rPr>
          <w:lang w:val="en-US"/>
        </w:rPr>
      </w:pPr>
      <w:r w:rsidRPr="00E30C4D">
        <w:rPr>
          <w:rStyle w:val="FootnoteReference"/>
          <w:rFonts w:ascii="Times New Roman" w:hAnsi="Times New Roman" w:cs="Times New Roman"/>
        </w:rPr>
        <w:footnoteRef/>
      </w:r>
      <w:r w:rsidRPr="00E30C4D">
        <w:rPr>
          <w:rFonts w:ascii="Times New Roman" w:hAnsi="Times New Roman" w:cs="Times New Roman"/>
        </w:rPr>
        <w:t xml:space="preserve"> </w:t>
      </w:r>
      <w:r w:rsidR="008C423D" w:rsidRPr="00E30C4D">
        <w:rPr>
          <w:rFonts w:ascii="Times New Roman" w:hAnsi="Times New Roman" w:cs="Times New Roman"/>
          <w:lang w:val="en-US"/>
        </w:rPr>
        <w:t>Ibid</w:t>
      </w:r>
      <w:r w:rsidR="00E30C4D">
        <w:rPr>
          <w:rFonts w:ascii="Times New Roman" w:hAnsi="Times New Roman" w:cs="Times New Roman"/>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CB3" w:rsidRDefault="00051C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CB3" w:rsidRDefault="00051CB3" w:rsidP="00051CB3">
    <w:pPr>
      <w:pStyle w:val="Header"/>
    </w:pPr>
    <w:r>
      <w:t xml:space="preserve">94. </w:t>
    </w:r>
    <w:proofErr w:type="gramStart"/>
    <w:r>
      <w:rPr>
        <w:rFonts w:ascii="Calibri" w:hAnsi="Calibri"/>
        <w:color w:val="000000"/>
      </w:rPr>
      <w:t>A  Howard</w:t>
    </w:r>
    <w:proofErr w:type="gramEnd"/>
  </w:p>
  <w:p w:rsidR="00051CB3" w:rsidRDefault="00051C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CB3" w:rsidRDefault="00051C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F19EE"/>
    <w:multiLevelType w:val="hybridMultilevel"/>
    <w:tmpl w:val="C9B4716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405937"/>
    <w:rsid w:val="00042C1A"/>
    <w:rsid w:val="00051CB3"/>
    <w:rsid w:val="0007290A"/>
    <w:rsid w:val="0007425E"/>
    <w:rsid w:val="001C7564"/>
    <w:rsid w:val="0020760E"/>
    <w:rsid w:val="0025318A"/>
    <w:rsid w:val="00260864"/>
    <w:rsid w:val="0033116D"/>
    <w:rsid w:val="00383C4F"/>
    <w:rsid w:val="00405937"/>
    <w:rsid w:val="0045479E"/>
    <w:rsid w:val="0048204F"/>
    <w:rsid w:val="004D1AEB"/>
    <w:rsid w:val="005A5691"/>
    <w:rsid w:val="006623C5"/>
    <w:rsid w:val="006F249A"/>
    <w:rsid w:val="008018D2"/>
    <w:rsid w:val="008C423D"/>
    <w:rsid w:val="009930A4"/>
    <w:rsid w:val="009A2675"/>
    <w:rsid w:val="009E60FC"/>
    <w:rsid w:val="00A8609F"/>
    <w:rsid w:val="00A96E69"/>
    <w:rsid w:val="00BE5AA7"/>
    <w:rsid w:val="00C3660F"/>
    <w:rsid w:val="00CC0920"/>
    <w:rsid w:val="00CC6E14"/>
    <w:rsid w:val="00DC38CD"/>
    <w:rsid w:val="00DF3F7E"/>
    <w:rsid w:val="00E30C4D"/>
    <w:rsid w:val="00E974EF"/>
    <w:rsid w:val="00ED5643"/>
    <w:rsid w:val="00F14073"/>
    <w:rsid w:val="00F547B0"/>
    <w:rsid w:val="00F670A6"/>
    <w:rsid w:val="00FB30A5"/>
    <w:rsid w:val="00FF4711"/>
    <w:rsid w:val="00FF7B7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0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30A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9930A4"/>
  </w:style>
  <w:style w:type="paragraph" w:styleId="FootnoteText">
    <w:name w:val="footnote text"/>
    <w:basedOn w:val="Normal"/>
    <w:link w:val="FootnoteTextChar"/>
    <w:uiPriority w:val="99"/>
    <w:unhideWhenUsed/>
    <w:rsid w:val="0020760E"/>
    <w:pPr>
      <w:spacing w:after="0" w:line="240" w:lineRule="auto"/>
    </w:pPr>
    <w:rPr>
      <w:sz w:val="20"/>
      <w:szCs w:val="20"/>
    </w:rPr>
  </w:style>
  <w:style w:type="character" w:customStyle="1" w:styleId="FootnoteTextChar">
    <w:name w:val="Footnote Text Char"/>
    <w:basedOn w:val="DefaultParagraphFont"/>
    <w:link w:val="FootnoteText"/>
    <w:uiPriority w:val="99"/>
    <w:rsid w:val="0020760E"/>
    <w:rPr>
      <w:sz w:val="20"/>
      <w:szCs w:val="20"/>
    </w:rPr>
  </w:style>
  <w:style w:type="character" w:styleId="FootnoteReference">
    <w:name w:val="footnote reference"/>
    <w:basedOn w:val="DefaultParagraphFont"/>
    <w:uiPriority w:val="99"/>
    <w:semiHidden/>
    <w:unhideWhenUsed/>
    <w:rsid w:val="0020760E"/>
    <w:rPr>
      <w:vertAlign w:val="superscript"/>
    </w:rPr>
  </w:style>
  <w:style w:type="character" w:styleId="Hyperlink">
    <w:name w:val="Hyperlink"/>
    <w:basedOn w:val="DefaultParagraphFont"/>
    <w:uiPriority w:val="99"/>
    <w:unhideWhenUsed/>
    <w:rsid w:val="005A5691"/>
    <w:rPr>
      <w:color w:val="0000FF" w:themeColor="hyperlink"/>
      <w:u w:val="single"/>
    </w:rPr>
  </w:style>
  <w:style w:type="character" w:styleId="FollowedHyperlink">
    <w:name w:val="FollowedHyperlink"/>
    <w:basedOn w:val="DefaultParagraphFont"/>
    <w:uiPriority w:val="99"/>
    <w:semiHidden/>
    <w:unhideWhenUsed/>
    <w:rsid w:val="008C423D"/>
    <w:rPr>
      <w:color w:val="800080" w:themeColor="followedHyperlink"/>
      <w:u w:val="single"/>
    </w:rPr>
  </w:style>
  <w:style w:type="paragraph" w:styleId="BodyText">
    <w:name w:val="Body Text"/>
    <w:basedOn w:val="Normal"/>
    <w:link w:val="BodyTextChar"/>
    <w:rsid w:val="00E30C4D"/>
    <w:pPr>
      <w:spacing w:after="0" w:line="240" w:lineRule="auto"/>
    </w:pPr>
    <w:rPr>
      <w:rFonts w:ascii="Arial" w:eastAsia="Times New Roman" w:hAnsi="Arial" w:cs="Arial"/>
      <w:sz w:val="24"/>
      <w:szCs w:val="24"/>
      <w:lang w:val="en-US" w:bidi="en-US"/>
    </w:rPr>
  </w:style>
  <w:style w:type="character" w:customStyle="1" w:styleId="BodyTextChar">
    <w:name w:val="Body Text Char"/>
    <w:basedOn w:val="DefaultParagraphFont"/>
    <w:link w:val="BodyText"/>
    <w:rsid w:val="00E30C4D"/>
    <w:rPr>
      <w:rFonts w:ascii="Arial" w:eastAsia="Times New Roman" w:hAnsi="Arial" w:cs="Arial"/>
      <w:sz w:val="24"/>
      <w:szCs w:val="24"/>
      <w:lang w:val="en-US" w:bidi="en-US"/>
    </w:rPr>
  </w:style>
  <w:style w:type="paragraph" w:styleId="BalloonText">
    <w:name w:val="Balloon Text"/>
    <w:basedOn w:val="Normal"/>
    <w:link w:val="BalloonTextChar"/>
    <w:uiPriority w:val="99"/>
    <w:semiHidden/>
    <w:unhideWhenUsed/>
    <w:rsid w:val="00E30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C4D"/>
    <w:rPr>
      <w:rFonts w:ascii="Tahoma" w:hAnsi="Tahoma" w:cs="Tahoma"/>
      <w:sz w:val="16"/>
      <w:szCs w:val="16"/>
    </w:rPr>
  </w:style>
  <w:style w:type="paragraph" w:styleId="Header">
    <w:name w:val="header"/>
    <w:basedOn w:val="Normal"/>
    <w:link w:val="HeaderChar"/>
    <w:uiPriority w:val="99"/>
    <w:unhideWhenUsed/>
    <w:rsid w:val="00E30C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C4D"/>
  </w:style>
  <w:style w:type="paragraph" w:styleId="Footer">
    <w:name w:val="footer"/>
    <w:basedOn w:val="Normal"/>
    <w:link w:val="FooterChar"/>
    <w:uiPriority w:val="99"/>
    <w:unhideWhenUsed/>
    <w:rsid w:val="00E30C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C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30A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9930A4"/>
  </w:style>
  <w:style w:type="paragraph" w:styleId="FootnoteText">
    <w:name w:val="footnote text"/>
    <w:basedOn w:val="Normal"/>
    <w:link w:val="FootnoteTextChar"/>
    <w:uiPriority w:val="99"/>
    <w:unhideWhenUsed/>
    <w:rsid w:val="0020760E"/>
    <w:pPr>
      <w:spacing w:after="0" w:line="240" w:lineRule="auto"/>
    </w:pPr>
    <w:rPr>
      <w:sz w:val="20"/>
      <w:szCs w:val="20"/>
    </w:rPr>
  </w:style>
  <w:style w:type="character" w:customStyle="1" w:styleId="FootnoteTextChar">
    <w:name w:val="Footnote Text Char"/>
    <w:basedOn w:val="DefaultParagraphFont"/>
    <w:link w:val="FootnoteText"/>
    <w:uiPriority w:val="99"/>
    <w:rsid w:val="0020760E"/>
    <w:rPr>
      <w:sz w:val="20"/>
      <w:szCs w:val="20"/>
    </w:rPr>
  </w:style>
  <w:style w:type="character" w:styleId="FootnoteReference">
    <w:name w:val="footnote reference"/>
    <w:basedOn w:val="DefaultParagraphFont"/>
    <w:uiPriority w:val="99"/>
    <w:semiHidden/>
    <w:unhideWhenUsed/>
    <w:rsid w:val="0020760E"/>
    <w:rPr>
      <w:vertAlign w:val="superscript"/>
    </w:rPr>
  </w:style>
  <w:style w:type="character" w:styleId="Hyperlink">
    <w:name w:val="Hyperlink"/>
    <w:basedOn w:val="DefaultParagraphFont"/>
    <w:uiPriority w:val="99"/>
    <w:unhideWhenUsed/>
    <w:rsid w:val="005A5691"/>
    <w:rPr>
      <w:color w:val="0000FF" w:themeColor="hyperlink"/>
      <w:u w:val="single"/>
    </w:rPr>
  </w:style>
  <w:style w:type="character" w:styleId="FollowedHyperlink">
    <w:name w:val="FollowedHyperlink"/>
    <w:basedOn w:val="DefaultParagraphFont"/>
    <w:uiPriority w:val="99"/>
    <w:semiHidden/>
    <w:unhideWhenUsed/>
    <w:rsid w:val="008C423D"/>
    <w:rPr>
      <w:color w:val="800080" w:themeColor="followedHyperlink"/>
      <w:u w:val="single"/>
    </w:rPr>
  </w:style>
  <w:style w:type="paragraph" w:styleId="BodyText">
    <w:name w:val="Body Text"/>
    <w:basedOn w:val="Normal"/>
    <w:link w:val="BodyTextChar"/>
    <w:rsid w:val="00E30C4D"/>
    <w:pPr>
      <w:spacing w:after="0" w:line="240" w:lineRule="auto"/>
    </w:pPr>
    <w:rPr>
      <w:rFonts w:ascii="Arial" w:eastAsia="Times New Roman" w:hAnsi="Arial" w:cs="Arial"/>
      <w:sz w:val="24"/>
      <w:szCs w:val="24"/>
      <w:lang w:val="en-US" w:bidi="en-US"/>
    </w:rPr>
  </w:style>
  <w:style w:type="character" w:customStyle="1" w:styleId="BodyTextChar">
    <w:name w:val="Body Text Char"/>
    <w:basedOn w:val="DefaultParagraphFont"/>
    <w:link w:val="BodyText"/>
    <w:rsid w:val="00E30C4D"/>
    <w:rPr>
      <w:rFonts w:ascii="Arial" w:eastAsia="Times New Roman" w:hAnsi="Arial" w:cs="Arial"/>
      <w:sz w:val="24"/>
      <w:szCs w:val="24"/>
      <w:lang w:val="en-US" w:bidi="en-US"/>
    </w:rPr>
  </w:style>
  <w:style w:type="paragraph" w:styleId="BalloonText">
    <w:name w:val="Balloon Text"/>
    <w:basedOn w:val="Normal"/>
    <w:link w:val="BalloonTextChar"/>
    <w:uiPriority w:val="99"/>
    <w:semiHidden/>
    <w:unhideWhenUsed/>
    <w:rsid w:val="00E30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C4D"/>
    <w:rPr>
      <w:rFonts w:ascii="Tahoma" w:hAnsi="Tahoma" w:cs="Tahoma"/>
      <w:sz w:val="16"/>
      <w:szCs w:val="16"/>
    </w:rPr>
  </w:style>
  <w:style w:type="paragraph" w:styleId="Header">
    <w:name w:val="header"/>
    <w:basedOn w:val="Normal"/>
    <w:link w:val="HeaderChar"/>
    <w:uiPriority w:val="99"/>
    <w:unhideWhenUsed/>
    <w:rsid w:val="00E30C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C4D"/>
  </w:style>
  <w:style w:type="paragraph" w:styleId="Footer">
    <w:name w:val="footer"/>
    <w:basedOn w:val="Normal"/>
    <w:link w:val="FooterChar"/>
    <w:uiPriority w:val="99"/>
    <w:unhideWhenUsed/>
    <w:rsid w:val="00E30C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C4D"/>
  </w:style>
</w:styles>
</file>

<file path=word/webSettings.xml><?xml version="1.0" encoding="utf-8"?>
<w:webSettings xmlns:r="http://schemas.openxmlformats.org/officeDocument/2006/relationships" xmlns:w="http://schemas.openxmlformats.org/wordprocessingml/2006/main">
  <w:divs>
    <w:div w:id="232859525">
      <w:bodyDiv w:val="1"/>
      <w:marLeft w:val="0"/>
      <w:marRight w:val="0"/>
      <w:marTop w:val="0"/>
      <w:marBottom w:val="0"/>
      <w:divBdr>
        <w:top w:val="none" w:sz="0" w:space="0" w:color="auto"/>
        <w:left w:val="none" w:sz="0" w:space="0" w:color="auto"/>
        <w:bottom w:val="none" w:sz="0" w:space="0" w:color="auto"/>
        <w:right w:val="none" w:sz="0" w:space="0" w:color="auto"/>
      </w:divBdr>
    </w:div>
    <w:div w:id="697656700">
      <w:bodyDiv w:val="1"/>
      <w:marLeft w:val="0"/>
      <w:marRight w:val="0"/>
      <w:marTop w:val="0"/>
      <w:marBottom w:val="0"/>
      <w:divBdr>
        <w:top w:val="none" w:sz="0" w:space="0" w:color="auto"/>
        <w:left w:val="none" w:sz="0" w:space="0" w:color="auto"/>
        <w:bottom w:val="none" w:sz="0" w:space="0" w:color="auto"/>
        <w:right w:val="none" w:sz="0" w:space="0" w:color="auto"/>
      </w:divBdr>
    </w:div>
    <w:div w:id="1620068139">
      <w:bodyDiv w:val="1"/>
      <w:marLeft w:val="0"/>
      <w:marRight w:val="0"/>
      <w:marTop w:val="0"/>
      <w:marBottom w:val="0"/>
      <w:divBdr>
        <w:top w:val="none" w:sz="0" w:space="0" w:color="auto"/>
        <w:left w:val="none" w:sz="0" w:space="0" w:color="auto"/>
        <w:bottom w:val="none" w:sz="0" w:space="0" w:color="auto"/>
        <w:right w:val="none" w:sz="0" w:space="0" w:color="auto"/>
      </w:divBdr>
    </w:div>
    <w:div w:id="162287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r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BF428-41B7-4B73-A36C-3589A003D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811</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Howard</dc:creator>
  <cp:lastModifiedBy>marie-claire.muir</cp:lastModifiedBy>
  <cp:revision>2</cp:revision>
  <dcterms:created xsi:type="dcterms:W3CDTF">2016-08-23T06:25:00Z</dcterms:created>
  <dcterms:modified xsi:type="dcterms:W3CDTF">2016-08-23T06:25:00Z</dcterms:modified>
</cp:coreProperties>
</file>