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67" w:rsidRPr="00D975A0" w:rsidRDefault="00DE6467" w:rsidP="00DE6467">
      <w:pPr>
        <w:pStyle w:val="NormalWeb"/>
        <w:tabs>
          <w:tab w:val="center" w:pos="4513"/>
        </w:tabs>
      </w:pPr>
      <w:r>
        <w:rPr>
          <w:rFonts w:ascii="Arial" w:hAnsi="Arial" w:cs="Arial"/>
          <w:b/>
          <w:bCs/>
          <w:color w:val="FF0000"/>
        </w:rPr>
        <w:t xml:space="preserve">735. </w:t>
      </w:r>
      <w:r>
        <w:t>Flexible Learning Advisory Group (FLAG)</w:t>
      </w:r>
    </w:p>
    <w:p w:rsidR="00DE6467" w:rsidRDefault="00DE6467" w:rsidP="00DE6467">
      <w:pPr>
        <w:pStyle w:val="NormalWeb"/>
        <w:tabs>
          <w:tab w:val="center" w:pos="4513"/>
        </w:tabs>
        <w:rPr>
          <w:rFonts w:ascii="Arial" w:hAnsi="Arial" w:cs="Arial"/>
          <w:b/>
          <w:bCs/>
          <w:color w:val="FF0000"/>
        </w:rPr>
      </w:pPr>
      <w:r>
        <w:rPr>
          <w:rFonts w:ascii="Arial" w:hAnsi="Arial" w:cs="Arial"/>
          <w:b/>
          <w:bCs/>
          <w:color w:val="FF0000"/>
        </w:rPr>
        <w:tab/>
        <w:t>UNCLASSIFIED</w:t>
      </w:r>
    </w:p>
    <w:p w:rsidR="00DE6467" w:rsidRDefault="00DE6467" w:rsidP="00DE6467">
      <w:pPr>
        <w:rPr>
          <w:rFonts w:ascii="Cambria" w:hAnsi="Cambria"/>
        </w:rPr>
      </w:pPr>
      <w:r>
        <w:rPr>
          <w:rFonts w:ascii="Cambria" w:hAnsi="Cambria"/>
        </w:rPr>
        <w:t>The Executive Director</w:t>
      </w:r>
    </w:p>
    <w:p w:rsidR="00DE6467" w:rsidRDefault="00DE6467" w:rsidP="00DE6467">
      <w:pPr>
        <w:rPr>
          <w:rFonts w:ascii="Cambria" w:hAnsi="Cambria"/>
        </w:rPr>
      </w:pPr>
      <w:r>
        <w:rPr>
          <w:rFonts w:ascii="Cambria" w:hAnsi="Cambria"/>
        </w:rPr>
        <w:t>Australian Law Reform Commission</w:t>
      </w:r>
    </w:p>
    <w:p w:rsidR="00DE6467" w:rsidRDefault="00DE6467" w:rsidP="00DE6467">
      <w:pPr>
        <w:rPr>
          <w:rFonts w:ascii="Cambria" w:hAnsi="Cambria"/>
        </w:rPr>
      </w:pPr>
      <w:r>
        <w:rPr>
          <w:rFonts w:ascii="Cambria" w:hAnsi="Cambria"/>
        </w:rPr>
        <w:t>GPO Box 3708</w:t>
      </w:r>
    </w:p>
    <w:p w:rsidR="00DE6467" w:rsidRDefault="00DE6467" w:rsidP="00DE6467">
      <w:pPr>
        <w:rPr>
          <w:rFonts w:ascii="Cambria" w:hAnsi="Cambria"/>
        </w:rPr>
      </w:pPr>
      <w:r>
        <w:rPr>
          <w:rFonts w:ascii="Cambria" w:hAnsi="Cambria"/>
        </w:rPr>
        <w:t>SYDNEY NSW 2001</w:t>
      </w:r>
    </w:p>
    <w:p w:rsidR="00DE6467" w:rsidRDefault="00DE6467" w:rsidP="00DE6467">
      <w:pPr>
        <w:rPr>
          <w:rFonts w:ascii="Cambria" w:hAnsi="Cambria"/>
        </w:rPr>
      </w:pPr>
    </w:p>
    <w:p w:rsidR="00DE6467" w:rsidRDefault="00DE6467" w:rsidP="00DE6467">
      <w:pPr>
        <w:rPr>
          <w:rFonts w:ascii="Cambria" w:hAnsi="Cambria"/>
          <w:b/>
          <w:bCs/>
          <w:i/>
          <w:iCs/>
        </w:rPr>
      </w:pPr>
      <w:r>
        <w:rPr>
          <w:rFonts w:ascii="Cambria" w:hAnsi="Cambria"/>
          <w:b/>
          <w:bCs/>
          <w:i/>
          <w:iCs/>
        </w:rPr>
        <w:t xml:space="preserve">By email: </w:t>
      </w:r>
      <w:hyperlink r:id="rId5" w:history="1">
        <w:r>
          <w:rPr>
            <w:rStyle w:val="Hyperlink"/>
            <w:rFonts w:ascii="Cambria" w:hAnsi="Cambria"/>
            <w:b/>
            <w:bCs/>
            <w:i/>
            <w:iCs/>
          </w:rPr>
          <w:t>info@alrc.gov.au</w:t>
        </w:r>
      </w:hyperlink>
    </w:p>
    <w:p w:rsidR="00DE6467" w:rsidRDefault="00DE6467" w:rsidP="00DE6467">
      <w:pPr>
        <w:spacing w:line="276" w:lineRule="auto"/>
        <w:rPr>
          <w:rFonts w:ascii="Cambria" w:hAnsi="Cambria"/>
        </w:rPr>
      </w:pPr>
    </w:p>
    <w:p w:rsidR="00DE6467" w:rsidRDefault="00DE6467" w:rsidP="00DE6467">
      <w:pPr>
        <w:spacing w:line="276" w:lineRule="auto"/>
        <w:rPr>
          <w:rFonts w:ascii="Cambria" w:hAnsi="Cambria"/>
        </w:rPr>
      </w:pPr>
      <w:r>
        <w:rPr>
          <w:rFonts w:ascii="Cambria" w:hAnsi="Cambria"/>
        </w:rPr>
        <w:t>Dear Sirs</w:t>
      </w:r>
    </w:p>
    <w:p w:rsidR="00DE6467" w:rsidRDefault="00DE6467" w:rsidP="00DE6467">
      <w:pPr>
        <w:spacing w:line="276" w:lineRule="auto"/>
        <w:rPr>
          <w:rFonts w:ascii="Cambria" w:hAnsi="Cambria"/>
          <w:b/>
          <w:bCs/>
          <w:sz w:val="24"/>
          <w:szCs w:val="24"/>
        </w:rPr>
      </w:pPr>
    </w:p>
    <w:p w:rsidR="00DE6467" w:rsidRDefault="00DE6467" w:rsidP="00DE6467">
      <w:pPr>
        <w:spacing w:line="276" w:lineRule="auto"/>
        <w:rPr>
          <w:rFonts w:ascii="Cambria" w:hAnsi="Cambria"/>
          <w:b/>
          <w:bCs/>
        </w:rPr>
      </w:pPr>
      <w:r>
        <w:rPr>
          <w:rFonts w:ascii="Cambria" w:hAnsi="Cambria"/>
          <w:b/>
          <w:bCs/>
        </w:rPr>
        <w:t>COPYRIGHT AND THE DIGITAL ECONOMY (DP 79)</w:t>
      </w:r>
    </w:p>
    <w:p w:rsidR="00DE6467" w:rsidRDefault="00DE6467" w:rsidP="00DE6467">
      <w:pPr>
        <w:rPr>
          <w:color w:val="1F497D"/>
        </w:rPr>
      </w:pPr>
    </w:p>
    <w:p w:rsidR="00DE6467" w:rsidRDefault="00DE6467" w:rsidP="00DE6467">
      <w:r>
        <w:t>I am writing  on behalf of the Flexible Learning Advisory Group (FLAG) concerning the Australian  Law Reform Commission’s (ALRC) enquiry into Copyright and the Digital Economy.</w:t>
      </w:r>
    </w:p>
    <w:p w:rsidR="00DE6467" w:rsidRDefault="00DE6467" w:rsidP="00DE6467"/>
    <w:p w:rsidR="00DE6467" w:rsidRDefault="00DE6467" w:rsidP="00DE6467">
      <w:r>
        <w:t>FLAG made a submission in response to the ALRC’s Issues Paper #42 in November 2012.</w:t>
      </w:r>
    </w:p>
    <w:p w:rsidR="00DE6467" w:rsidRDefault="00DE6467" w:rsidP="00DE6467"/>
    <w:p w:rsidR="00DE6467" w:rsidRDefault="00DE6467" w:rsidP="00DE6467">
      <w:r>
        <w:t>FLAG continues to support a view that:</w:t>
      </w:r>
    </w:p>
    <w:p w:rsidR="00DE6467" w:rsidRDefault="00DE6467" w:rsidP="00DE6467"/>
    <w:p w:rsidR="00DE6467" w:rsidRDefault="00DE6467" w:rsidP="00DE6467">
      <w:pPr>
        <w:pStyle w:val="ListParagraph"/>
        <w:numPr>
          <w:ilvl w:val="0"/>
          <w:numId w:val="1"/>
        </w:numPr>
      </w:pPr>
      <w:r>
        <w:t>The current  Australian educational statutory licences should be revoked (to be replaced by voluntary commercial  licences and copyright exceptions) and</w:t>
      </w:r>
    </w:p>
    <w:p w:rsidR="00DE6467" w:rsidRDefault="00DE6467" w:rsidP="00DE6467">
      <w:pPr>
        <w:pStyle w:val="ListParagraph"/>
        <w:numPr>
          <w:ilvl w:val="0"/>
          <w:numId w:val="1"/>
        </w:numPr>
      </w:pPr>
      <w:r>
        <w:t>A new ‘fairness’ based exception should be introduced into Australian copyright law permitting limited free additional copying of content by Australian education and training providers</w:t>
      </w:r>
    </w:p>
    <w:p w:rsidR="00DE6467" w:rsidRDefault="00DE6467" w:rsidP="00DE6467">
      <w:pPr>
        <w:rPr>
          <w:color w:val="1F497D"/>
        </w:rPr>
      </w:pPr>
    </w:p>
    <w:p w:rsidR="00DE6467" w:rsidRDefault="00DE6467" w:rsidP="00DE6467">
      <w:pPr>
        <w:rPr>
          <w:color w:val="1F497D"/>
        </w:rPr>
      </w:pPr>
      <w:r>
        <w:t>FLAG  is also  supportive of the submissions made to the ALRC by the Copyright Advisory Groups for TAFE and Schools.</w:t>
      </w:r>
    </w:p>
    <w:p w:rsidR="00DE6467" w:rsidRDefault="00DE6467" w:rsidP="00DE6467">
      <w:pPr>
        <w:rPr>
          <w:color w:val="1F497D"/>
        </w:rPr>
      </w:pPr>
    </w:p>
    <w:p w:rsidR="00DE6467" w:rsidRDefault="00DE6467" w:rsidP="00DE6467">
      <w:r>
        <w:t>Please contact me if you require further information about  this advice.</w:t>
      </w:r>
    </w:p>
    <w:p w:rsidR="00DE6467" w:rsidRDefault="00DE6467" w:rsidP="00DE6467"/>
    <w:p w:rsidR="00DE6467" w:rsidRDefault="00DE6467" w:rsidP="00DE6467">
      <w:r>
        <w:t>regards</w:t>
      </w:r>
    </w:p>
    <w:p w:rsidR="00DE6467" w:rsidRDefault="00DE6467" w:rsidP="00DE6467">
      <w:pPr>
        <w:rPr>
          <w:color w:val="1F497D"/>
        </w:rPr>
      </w:pPr>
    </w:p>
    <w:p w:rsidR="00DE6467" w:rsidRDefault="00DE6467" w:rsidP="00DE6467">
      <w:pPr>
        <w:rPr>
          <w:rFonts w:ascii="Century Gothic" w:hAnsi="Century Gothic"/>
          <w:b/>
          <w:bCs/>
          <w:color w:val="006699"/>
          <w:sz w:val="28"/>
          <w:szCs w:val="28"/>
          <w:lang w:eastAsia="en-AU"/>
        </w:rPr>
      </w:pPr>
      <w:r>
        <w:rPr>
          <w:rFonts w:ascii="Century Gothic" w:hAnsi="Century Gothic"/>
          <w:b/>
          <w:bCs/>
          <w:color w:val="006699"/>
          <w:sz w:val="28"/>
          <w:szCs w:val="28"/>
          <w:lang w:eastAsia="en-AU"/>
        </w:rPr>
        <w:t>Chris Stewart</w:t>
      </w:r>
    </w:p>
    <w:p w:rsidR="00DE6467" w:rsidRDefault="00DE6467" w:rsidP="00DE6467">
      <w:pPr>
        <w:rPr>
          <w:rFonts w:ascii="Century Gothic" w:hAnsi="Century Gothic"/>
          <w:color w:val="006699"/>
          <w:sz w:val="20"/>
          <w:szCs w:val="20"/>
          <w:lang w:eastAsia="en-AU"/>
        </w:rPr>
      </w:pPr>
      <w:r>
        <w:rPr>
          <w:rFonts w:ascii="Century Gothic" w:hAnsi="Century Gothic"/>
          <w:color w:val="006699"/>
          <w:sz w:val="20"/>
          <w:szCs w:val="20"/>
          <w:lang w:eastAsia="en-AU"/>
        </w:rPr>
        <w:t>Director, FLAG and SCOTESE-NSOC Secretariats</w:t>
      </w:r>
    </w:p>
    <w:p w:rsidR="00DE6467" w:rsidRDefault="00DE6467" w:rsidP="00DE6467">
      <w:pPr>
        <w:rPr>
          <w:color w:val="006699"/>
          <w:lang w:eastAsia="en-AU"/>
        </w:rPr>
      </w:pPr>
      <w:r>
        <w:rPr>
          <w:rFonts w:ascii="Verdana" w:hAnsi="Verdana"/>
          <w:color w:val="006699"/>
          <w:sz w:val="15"/>
          <w:szCs w:val="15"/>
          <w:lang w:eastAsia="en-AU"/>
        </w:rPr>
        <w:br/>
      </w:r>
      <w:r>
        <w:rPr>
          <w:b/>
          <w:bCs/>
          <w:color w:val="006699"/>
          <w:lang w:eastAsia="en-AU"/>
        </w:rPr>
        <w:t xml:space="preserve">Phone: </w:t>
      </w:r>
      <w:r>
        <w:rPr>
          <w:color w:val="006699"/>
          <w:lang w:eastAsia="en-AU"/>
        </w:rPr>
        <w:t>+61 3 9954 2780</w:t>
      </w:r>
    </w:p>
    <w:p w:rsidR="00DE6467" w:rsidRDefault="00DE6467" w:rsidP="00DE6467">
      <w:pPr>
        <w:rPr>
          <w:color w:val="006699"/>
          <w:lang w:eastAsia="en-AU"/>
        </w:rPr>
      </w:pPr>
      <w:r>
        <w:rPr>
          <w:b/>
          <w:bCs/>
          <w:color w:val="006699"/>
          <w:lang w:eastAsia="en-AU"/>
        </w:rPr>
        <w:t xml:space="preserve">Fax: </w:t>
      </w:r>
      <w:r>
        <w:rPr>
          <w:color w:val="006699"/>
          <w:lang w:eastAsia="en-AU"/>
        </w:rPr>
        <w:t>+61 3 6216 0361</w:t>
      </w:r>
    </w:p>
    <w:p w:rsidR="00DE6467" w:rsidRDefault="00DE6467" w:rsidP="00DE6467">
      <w:pPr>
        <w:rPr>
          <w:rFonts w:ascii="Verdana" w:hAnsi="Verdana"/>
          <w:color w:val="006699"/>
          <w:sz w:val="18"/>
          <w:szCs w:val="18"/>
          <w:lang w:eastAsia="en-AU"/>
        </w:rPr>
      </w:pPr>
    </w:p>
    <w:p w:rsidR="00DE6467" w:rsidRDefault="00DE6467" w:rsidP="00DE6467">
      <w:pPr>
        <w:rPr>
          <w:color w:val="006699"/>
          <w:lang w:eastAsia="en-AU"/>
        </w:rPr>
      </w:pPr>
      <w:hyperlink r:id="rId6" w:history="1">
        <w:r>
          <w:rPr>
            <w:rStyle w:val="Hyperlink"/>
            <w:color w:val="006699"/>
            <w:lang w:eastAsia="en-AU"/>
          </w:rPr>
          <w:t>chris.stewart@natese.gov.au</w:t>
        </w:r>
      </w:hyperlink>
    </w:p>
    <w:p w:rsidR="00DE6467" w:rsidRDefault="00DE6467" w:rsidP="00DE6467">
      <w:pPr>
        <w:rPr>
          <w:color w:val="006699"/>
          <w:lang w:eastAsia="en-AU"/>
        </w:rPr>
      </w:pPr>
      <w:hyperlink r:id="rId7" w:history="1">
        <w:r>
          <w:rPr>
            <w:rStyle w:val="Hyperlink"/>
            <w:color w:val="006699"/>
            <w:lang w:eastAsia="en-AU"/>
          </w:rPr>
          <w:t>www.natese.gov.au</w:t>
        </w:r>
      </w:hyperlink>
    </w:p>
    <w:p w:rsidR="00DE6467" w:rsidRDefault="00DE6467" w:rsidP="00DE6467">
      <w:pPr>
        <w:rPr>
          <w:color w:val="1F497D"/>
          <w:lang w:val="en-US" w:eastAsia="en-AU"/>
        </w:rPr>
      </w:pPr>
    </w:p>
    <w:p w:rsidR="00DE6467" w:rsidRDefault="00DE6467" w:rsidP="00DE6467">
      <w:pPr>
        <w:jc w:val="center"/>
        <w:rPr>
          <w:rFonts w:ascii="Century Gothic" w:eastAsia="Times New Roman" w:hAnsi="Century Gothic"/>
          <w:color w:val="1F497D"/>
          <w:lang w:val="en-US" w:eastAsia="en-AU"/>
        </w:rPr>
      </w:pPr>
      <w:r>
        <w:rPr>
          <w:rFonts w:ascii="Century Gothic" w:eastAsia="Times New Roman" w:hAnsi="Century Gothic"/>
          <w:color w:val="1F497D"/>
          <w:lang w:val="en-US" w:eastAsia="en-AU"/>
        </w:rPr>
        <w:pict>
          <v:rect id="_x0000_i1025" style="width:451.3pt;height:1.5pt" o:hralign="center" o:hrstd="t" o:hr="t" fillcolor="#a0a0a0" stroked="f"/>
        </w:pict>
      </w:r>
    </w:p>
    <w:p w:rsidR="00DE6467" w:rsidRDefault="00DE6467" w:rsidP="00DE6467">
      <w:pPr>
        <w:rPr>
          <w:rFonts w:ascii="Century Gothic" w:hAnsi="Century Gothic"/>
          <w:color w:val="1F497D"/>
          <w:lang w:val="en-US" w:eastAsia="en-AU"/>
        </w:rPr>
      </w:pPr>
      <w:r>
        <w:rPr>
          <w:rFonts w:ascii="Century Gothic" w:hAnsi="Century Gothic"/>
          <w:color w:val="1F497D"/>
          <w:lang w:val="en-US" w:eastAsia="en-AU"/>
        </w:rPr>
        <w:t>National Advisory for Tertiary Education, Skills and Employment (NATESE)</w:t>
      </w:r>
    </w:p>
    <w:p w:rsidR="00DE6467" w:rsidRDefault="00DE6467" w:rsidP="00DE6467">
      <w:pPr>
        <w:rPr>
          <w:color w:val="1F497D"/>
          <w:lang w:eastAsia="en-AU"/>
        </w:rPr>
      </w:pPr>
    </w:p>
    <w:tbl>
      <w:tblPr>
        <w:tblW w:w="0" w:type="auto"/>
        <w:tblCellMar>
          <w:left w:w="0" w:type="dxa"/>
          <w:right w:w="0" w:type="dxa"/>
        </w:tblCellMar>
        <w:tblLook w:val="04A0"/>
      </w:tblPr>
      <w:tblGrid>
        <w:gridCol w:w="9242"/>
      </w:tblGrid>
      <w:tr w:rsidR="00DE6467" w:rsidTr="00DE6467">
        <w:tc>
          <w:tcPr>
            <w:tcW w:w="9570" w:type="dxa"/>
            <w:tcMar>
              <w:top w:w="0" w:type="dxa"/>
              <w:left w:w="108" w:type="dxa"/>
              <w:bottom w:w="0" w:type="dxa"/>
              <w:right w:w="108" w:type="dxa"/>
            </w:tcMar>
          </w:tcPr>
          <w:p w:rsidR="00DE6467" w:rsidRDefault="00DE6467">
            <w:pPr>
              <w:rPr>
                <w:color w:val="006699"/>
                <w:sz w:val="21"/>
                <w:szCs w:val="21"/>
                <w:lang w:eastAsia="en-AU"/>
              </w:rPr>
            </w:pPr>
          </w:p>
        </w:tc>
      </w:tr>
    </w:tbl>
    <w:p w:rsidR="00DE6467" w:rsidRDefault="00DE6467" w:rsidP="00DE6467">
      <w:pPr>
        <w:rPr>
          <w:i/>
          <w:iCs/>
          <w:color w:val="365F91"/>
          <w:sz w:val="20"/>
          <w:szCs w:val="20"/>
          <w:lang w:eastAsia="en-AU"/>
        </w:rPr>
      </w:pPr>
      <w:r>
        <w:rPr>
          <w:i/>
          <w:iCs/>
          <w:color w:val="365F91"/>
          <w:sz w:val="20"/>
          <w:szCs w:val="20"/>
          <w:lang w:eastAsia="en-AU"/>
        </w:rPr>
        <w:t>NATESE acknowledges the traditional owners of country throughout Australia and their continuing connection to land, sea and community. We pay our respect to them and their cultures, and to the elders both past and present.</w:t>
      </w:r>
      <w:r>
        <w:rPr>
          <w:color w:val="365F91"/>
          <w:lang w:eastAsia="en-AU"/>
        </w:rPr>
        <w:t xml:space="preserve"> </w:t>
      </w: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A4AAC"/>
    <w:multiLevelType w:val="hybridMultilevel"/>
    <w:tmpl w:val="F0C69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E6467"/>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156"/>
    <w:rsid w:val="0003146E"/>
    <w:rsid w:val="00031B29"/>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721"/>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BBA"/>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4FF"/>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5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762"/>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898"/>
    <w:rsid w:val="005F7E38"/>
    <w:rsid w:val="006000AA"/>
    <w:rsid w:val="0060031D"/>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6EE5"/>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1C"/>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7DE"/>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0E0"/>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6A8"/>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A52"/>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527"/>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666"/>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344"/>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0"/>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67"/>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AF5"/>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67"/>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6467"/>
    <w:rPr>
      <w:color w:val="0000FF"/>
      <w:u w:val="single"/>
    </w:rPr>
  </w:style>
  <w:style w:type="paragraph" w:styleId="NormalWeb">
    <w:name w:val="Normal (Web)"/>
    <w:basedOn w:val="Normal"/>
    <w:uiPriority w:val="99"/>
    <w:semiHidden/>
    <w:unhideWhenUsed/>
    <w:rsid w:val="00DE6467"/>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DE6467"/>
    <w:pPr>
      <w:ind w:left="720"/>
    </w:pPr>
  </w:style>
</w:styles>
</file>

<file path=word/webSettings.xml><?xml version="1.0" encoding="utf-8"?>
<w:webSettings xmlns:r="http://schemas.openxmlformats.org/officeDocument/2006/relationships" xmlns:w="http://schemas.openxmlformats.org/wordprocessingml/2006/main">
  <w:divs>
    <w:div w:id="12425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ese.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ris.stewart@natese.gov.au" TargetMode="External"/><Relationship Id="rId5" Type="http://schemas.openxmlformats.org/officeDocument/2006/relationships/hyperlink" Target="mailto:info@alrc.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1405</Characters>
  <Application>Microsoft Office Word</Application>
  <DocSecurity>0</DocSecurity>
  <Lines>11</Lines>
  <Paragraphs>3</Paragraphs>
  <ScaleCrop>false</ScaleCrop>
  <Company>Hewlett-Packard Company</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tina.obrien</cp:lastModifiedBy>
  <cp:revision>2</cp:revision>
  <cp:lastPrinted>2013-08-05T01:04:00Z</cp:lastPrinted>
  <dcterms:created xsi:type="dcterms:W3CDTF">2013-08-05T01:01:00Z</dcterms:created>
  <dcterms:modified xsi:type="dcterms:W3CDTF">2013-08-05T01:04:00Z</dcterms:modified>
</cp:coreProperties>
</file>