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7AB" w:rsidRPr="00BA014F" w:rsidRDefault="003D67AB" w:rsidP="00177ACB">
      <w:pPr>
        <w:spacing w:line="360" w:lineRule="auto"/>
        <w:jc w:val="center"/>
        <w:rPr>
          <w:rFonts w:ascii="Times New Roman" w:hAnsi="Times New Roman" w:cs="Times New Roman"/>
          <w:b/>
        </w:rPr>
      </w:pPr>
      <w:r w:rsidRPr="00BA014F">
        <w:rPr>
          <w:rFonts w:ascii="Times New Roman" w:hAnsi="Times New Roman" w:cs="Times New Roman"/>
          <w:b/>
        </w:rPr>
        <w:t xml:space="preserve">SUBMISSION TO THE AUSTRALIAN LAW REFORM COMMISSION INQUIRY INTO THE INCARCERATION RATE OF ABORIGINAL AND TORRES STRAIT ISLANDER </w:t>
      </w:r>
      <w:r w:rsidR="002A20AB" w:rsidRPr="00BA014F">
        <w:rPr>
          <w:rFonts w:ascii="Times New Roman" w:hAnsi="Times New Roman" w:cs="Times New Roman"/>
          <w:b/>
        </w:rPr>
        <w:t>PEOPLES</w:t>
      </w:r>
    </w:p>
    <w:p w:rsidR="002A20AB" w:rsidRPr="00BA014F" w:rsidRDefault="002A20AB" w:rsidP="00BA014F">
      <w:pPr>
        <w:spacing w:line="360" w:lineRule="auto"/>
        <w:rPr>
          <w:rFonts w:ascii="Times New Roman" w:hAnsi="Times New Roman" w:cs="Times New Roman"/>
        </w:rPr>
      </w:pPr>
    </w:p>
    <w:p w:rsidR="00BA014F" w:rsidRPr="00BA014F" w:rsidRDefault="00BA014F" w:rsidP="00BA014F">
      <w:pPr>
        <w:spacing w:line="360" w:lineRule="auto"/>
        <w:rPr>
          <w:rFonts w:ascii="Times New Roman" w:hAnsi="Times New Roman" w:cs="Times New Roman"/>
        </w:rPr>
      </w:pPr>
    </w:p>
    <w:p w:rsidR="00BA014F" w:rsidRPr="00BA014F" w:rsidRDefault="00177ACB" w:rsidP="00BA014F">
      <w:pPr>
        <w:spacing w:line="360" w:lineRule="auto"/>
        <w:rPr>
          <w:rFonts w:ascii="Times New Roman" w:hAnsi="Times New Roman" w:cs="Times New Roman"/>
        </w:rPr>
      </w:pPr>
      <w:r>
        <w:rPr>
          <w:rFonts w:ascii="Times New Roman" w:hAnsi="Times New Roman" w:cs="Times New Roman"/>
        </w:rPr>
        <w:t>4</w:t>
      </w:r>
      <w:r w:rsidR="00BA014F" w:rsidRPr="00BA014F">
        <w:rPr>
          <w:rFonts w:ascii="Times New Roman" w:hAnsi="Times New Roman" w:cs="Times New Roman"/>
        </w:rPr>
        <w:t xml:space="preserve"> September 2017</w:t>
      </w:r>
    </w:p>
    <w:p w:rsidR="00BA014F" w:rsidRPr="00BA014F" w:rsidRDefault="00BA014F" w:rsidP="00BA014F">
      <w:pPr>
        <w:spacing w:line="360" w:lineRule="auto"/>
        <w:rPr>
          <w:rFonts w:ascii="Times New Roman" w:hAnsi="Times New Roman" w:cs="Times New Roman"/>
          <w:b/>
        </w:rPr>
      </w:pPr>
      <w:r w:rsidRPr="00BA014F">
        <w:rPr>
          <w:rFonts w:ascii="Times New Roman" w:hAnsi="Times New Roman" w:cs="Times New Roman"/>
          <w:b/>
        </w:rPr>
        <w:t xml:space="preserve">By: </w:t>
      </w:r>
      <w:proofErr w:type="spellStart"/>
      <w:r w:rsidRPr="00BA014F">
        <w:rPr>
          <w:rFonts w:ascii="Times New Roman" w:hAnsi="Times New Roman" w:cs="Times New Roman"/>
          <w:b/>
        </w:rPr>
        <w:t>Demi</w:t>
      </w:r>
      <w:proofErr w:type="spellEnd"/>
      <w:r w:rsidRPr="00BA014F">
        <w:rPr>
          <w:rFonts w:ascii="Times New Roman" w:hAnsi="Times New Roman" w:cs="Times New Roman"/>
          <w:b/>
        </w:rPr>
        <w:t xml:space="preserve"> </w:t>
      </w:r>
      <w:proofErr w:type="spellStart"/>
      <w:r w:rsidRPr="00BA014F">
        <w:rPr>
          <w:rFonts w:ascii="Times New Roman" w:hAnsi="Times New Roman" w:cs="Times New Roman"/>
          <w:b/>
        </w:rPr>
        <w:t>Thackrah</w:t>
      </w:r>
      <w:proofErr w:type="spellEnd"/>
    </w:p>
    <w:p w:rsidR="002A20AB" w:rsidRPr="00BA014F" w:rsidRDefault="002A20AB" w:rsidP="00BA014F">
      <w:pPr>
        <w:spacing w:line="360" w:lineRule="auto"/>
        <w:rPr>
          <w:rFonts w:ascii="Times New Roman" w:hAnsi="Times New Roman" w:cs="Times New Roman"/>
        </w:rPr>
      </w:pPr>
    </w:p>
    <w:p w:rsidR="00BA014F" w:rsidRPr="00BA014F" w:rsidRDefault="00BA014F" w:rsidP="00BA014F">
      <w:pPr>
        <w:spacing w:line="360" w:lineRule="auto"/>
        <w:rPr>
          <w:rFonts w:ascii="Times New Roman" w:hAnsi="Times New Roman" w:cs="Times New Roman"/>
        </w:rPr>
      </w:pPr>
    </w:p>
    <w:p w:rsidR="00BA014F" w:rsidRPr="00BA014F" w:rsidRDefault="00BA014F" w:rsidP="00BA014F">
      <w:pPr>
        <w:spacing w:line="360" w:lineRule="auto"/>
        <w:rPr>
          <w:rFonts w:ascii="Times New Roman" w:hAnsi="Times New Roman" w:cs="Times New Roman"/>
        </w:rPr>
      </w:pPr>
    </w:p>
    <w:p w:rsidR="00BA014F" w:rsidRPr="00BA014F" w:rsidRDefault="00BA014F" w:rsidP="00BA014F">
      <w:pPr>
        <w:spacing w:line="360" w:lineRule="auto"/>
        <w:rPr>
          <w:rFonts w:ascii="Times New Roman" w:hAnsi="Times New Roman" w:cs="Times New Roman"/>
        </w:rPr>
      </w:pPr>
    </w:p>
    <w:p w:rsidR="00173490" w:rsidRDefault="00173490" w:rsidP="00BA014F">
      <w:pPr>
        <w:spacing w:line="360" w:lineRule="auto"/>
        <w:jc w:val="center"/>
        <w:rPr>
          <w:rFonts w:ascii="Times New Roman" w:hAnsi="Times New Roman" w:cs="Times New Roman"/>
          <w:b/>
        </w:rPr>
      </w:pPr>
    </w:p>
    <w:p w:rsidR="00173490" w:rsidRDefault="00173490" w:rsidP="00BA014F">
      <w:pPr>
        <w:spacing w:line="360" w:lineRule="auto"/>
        <w:jc w:val="center"/>
        <w:rPr>
          <w:rFonts w:ascii="Times New Roman" w:hAnsi="Times New Roman" w:cs="Times New Roman"/>
          <w:b/>
        </w:rPr>
      </w:pPr>
    </w:p>
    <w:p w:rsidR="00173490" w:rsidRDefault="00173490" w:rsidP="00BA014F">
      <w:pPr>
        <w:spacing w:line="360" w:lineRule="auto"/>
        <w:jc w:val="center"/>
        <w:rPr>
          <w:rFonts w:ascii="Times New Roman" w:hAnsi="Times New Roman" w:cs="Times New Roman"/>
          <w:b/>
        </w:rPr>
      </w:pPr>
    </w:p>
    <w:p w:rsidR="00C1383D" w:rsidRPr="00BA014F" w:rsidRDefault="00C1383D" w:rsidP="00BA014F">
      <w:pPr>
        <w:spacing w:line="360" w:lineRule="auto"/>
        <w:jc w:val="center"/>
        <w:rPr>
          <w:rFonts w:ascii="Times New Roman" w:hAnsi="Times New Roman" w:cs="Times New Roman"/>
          <w:b/>
        </w:rPr>
      </w:pPr>
      <w:r w:rsidRPr="00BA014F">
        <w:rPr>
          <w:rFonts w:ascii="Times New Roman" w:hAnsi="Times New Roman" w:cs="Times New Roman"/>
          <w:b/>
        </w:rPr>
        <w:t>Abstract</w:t>
      </w:r>
    </w:p>
    <w:p w:rsidR="00C1383D" w:rsidRPr="00BA014F" w:rsidRDefault="00C1383D" w:rsidP="00BA014F">
      <w:pPr>
        <w:spacing w:line="360" w:lineRule="auto"/>
        <w:rPr>
          <w:rFonts w:ascii="Times New Roman" w:hAnsi="Times New Roman" w:cs="Times New Roman"/>
          <w:b/>
        </w:rPr>
      </w:pPr>
    </w:p>
    <w:p w:rsidR="00173490" w:rsidRDefault="00173490" w:rsidP="00BA014F">
      <w:pPr>
        <w:spacing w:line="360" w:lineRule="auto"/>
        <w:rPr>
          <w:rFonts w:ascii="Times New Roman" w:hAnsi="Times New Roman" w:cs="Times New Roman"/>
        </w:rPr>
      </w:pPr>
    </w:p>
    <w:p w:rsidR="007F0BDD" w:rsidRPr="00BA014F" w:rsidRDefault="00EA4776" w:rsidP="00BA014F">
      <w:pPr>
        <w:spacing w:line="360" w:lineRule="auto"/>
        <w:rPr>
          <w:rFonts w:ascii="Times New Roman" w:hAnsi="Times New Roman" w:cs="Times New Roman"/>
        </w:rPr>
      </w:pPr>
      <w:r w:rsidRPr="00BA014F">
        <w:rPr>
          <w:rFonts w:ascii="Times New Roman" w:hAnsi="Times New Roman" w:cs="Times New Roman"/>
        </w:rPr>
        <w:t>This submission discusses the over-representation of Aboriginal and Torres Strait Islanders (AT</w:t>
      </w:r>
      <w:r w:rsidR="00A0043D" w:rsidRPr="00BA014F">
        <w:rPr>
          <w:rFonts w:ascii="Times New Roman" w:hAnsi="Times New Roman" w:cs="Times New Roman"/>
        </w:rPr>
        <w:t xml:space="preserve">SI) in our prison system, some of the reasons behind this and some measures that can be taken to possibly reduce this overwhelming figure. </w:t>
      </w:r>
      <w:r w:rsidR="00881952">
        <w:rPr>
          <w:rFonts w:ascii="Times New Roman" w:hAnsi="Times New Roman" w:cs="Times New Roman"/>
        </w:rPr>
        <w:t>Aboriginal p</w:t>
      </w:r>
      <w:r w:rsidR="007F0BDD" w:rsidRPr="00BA014F">
        <w:rPr>
          <w:rFonts w:ascii="Times New Roman" w:hAnsi="Times New Roman" w:cs="Times New Roman"/>
        </w:rPr>
        <w:t>eople have been arrested and imprisoned at an increased rate since the findings of the Royal Commission into Aboriginal Deaths in Custody.</w:t>
      </w:r>
      <w:r w:rsidR="00BF1F86" w:rsidRPr="00BA014F">
        <w:rPr>
          <w:rFonts w:ascii="Times New Roman" w:hAnsi="Times New Roman" w:cs="Times New Roman"/>
        </w:rPr>
        <w:t xml:space="preserve"> There has also been no reduction in the numbers of Aboriginal people arrested and imprisoned for less serious offences. </w:t>
      </w:r>
    </w:p>
    <w:p w:rsidR="00EA4776" w:rsidRPr="00BA014F" w:rsidRDefault="00A0043D" w:rsidP="00BA014F">
      <w:pPr>
        <w:spacing w:line="360" w:lineRule="auto"/>
        <w:rPr>
          <w:rFonts w:ascii="Times New Roman" w:hAnsi="Times New Roman" w:cs="Times New Roman"/>
        </w:rPr>
      </w:pPr>
      <w:r w:rsidRPr="00BA014F">
        <w:rPr>
          <w:rFonts w:ascii="Times New Roman" w:hAnsi="Times New Roman" w:cs="Times New Roman"/>
        </w:rPr>
        <w:t xml:space="preserve">There is a focus </w:t>
      </w:r>
      <w:r w:rsidR="00BF1F86" w:rsidRPr="00BA014F">
        <w:rPr>
          <w:rFonts w:ascii="Times New Roman" w:hAnsi="Times New Roman" w:cs="Times New Roman"/>
        </w:rPr>
        <w:t xml:space="preserve">in this submission </w:t>
      </w:r>
      <w:r w:rsidRPr="00BA014F">
        <w:rPr>
          <w:rFonts w:ascii="Times New Roman" w:hAnsi="Times New Roman" w:cs="Times New Roman"/>
        </w:rPr>
        <w:t xml:space="preserve">on the offence of disorderly conduct and how </w:t>
      </w:r>
      <w:r w:rsidR="00D2684B" w:rsidRPr="00BA014F">
        <w:rPr>
          <w:rFonts w:ascii="Times New Roman" w:hAnsi="Times New Roman" w:cs="Times New Roman"/>
        </w:rPr>
        <w:t xml:space="preserve">this charge and other minor offences contribute to the rate of ATSI offending. </w:t>
      </w:r>
      <w:r w:rsidR="000874B9" w:rsidRPr="00BA014F">
        <w:rPr>
          <w:rFonts w:ascii="Times New Roman" w:hAnsi="Times New Roman" w:cs="Times New Roman"/>
        </w:rPr>
        <w:t>An observation will be made on how the application of the law against disorderly conduct conflicts</w:t>
      </w:r>
      <w:r w:rsidR="00E025D7">
        <w:rPr>
          <w:rFonts w:ascii="Times New Roman" w:hAnsi="Times New Roman" w:cs="Times New Roman"/>
        </w:rPr>
        <w:t xml:space="preserve"> with the Rule of L</w:t>
      </w:r>
      <w:r w:rsidR="000874B9" w:rsidRPr="00BA014F">
        <w:rPr>
          <w:rFonts w:ascii="Times New Roman" w:hAnsi="Times New Roman" w:cs="Times New Roman"/>
        </w:rPr>
        <w:t xml:space="preserve">aw. </w:t>
      </w:r>
      <w:r w:rsidR="00D2684B" w:rsidRPr="00BA014F">
        <w:rPr>
          <w:rFonts w:ascii="Times New Roman" w:hAnsi="Times New Roman" w:cs="Times New Roman"/>
        </w:rPr>
        <w:t xml:space="preserve">My discussion will expand into a </w:t>
      </w:r>
      <w:r w:rsidR="004F5438" w:rsidRPr="00BA014F">
        <w:rPr>
          <w:rFonts w:ascii="Times New Roman" w:hAnsi="Times New Roman" w:cs="Times New Roman"/>
        </w:rPr>
        <w:t xml:space="preserve">consideration on how the lack of alternatives to incarceration sees Indigenous people being over-represented in prison statistic, many only on relatively trivial charges. This submission is </w:t>
      </w:r>
      <w:r w:rsidR="007F0BDD" w:rsidRPr="00BA014F">
        <w:rPr>
          <w:rFonts w:ascii="Times New Roman" w:hAnsi="Times New Roman" w:cs="Times New Roman"/>
        </w:rPr>
        <w:t>focussed only on the jurisdiction of Western Australia.</w:t>
      </w:r>
    </w:p>
    <w:p w:rsidR="008329C0" w:rsidRPr="00BA014F" w:rsidRDefault="008329C0" w:rsidP="00BA014F">
      <w:pPr>
        <w:spacing w:line="360" w:lineRule="auto"/>
        <w:rPr>
          <w:rFonts w:ascii="Times New Roman" w:hAnsi="Times New Roman" w:cs="Times New Roman"/>
        </w:rPr>
      </w:pPr>
    </w:p>
    <w:p w:rsidR="00BA014F" w:rsidRPr="00BA014F" w:rsidRDefault="00BA014F" w:rsidP="00BA014F">
      <w:pPr>
        <w:spacing w:line="360" w:lineRule="auto"/>
        <w:rPr>
          <w:rFonts w:ascii="Times New Roman" w:hAnsi="Times New Roman" w:cs="Times New Roman"/>
          <w:b/>
        </w:rPr>
      </w:pPr>
    </w:p>
    <w:p w:rsidR="007A4BFA" w:rsidRDefault="007A4BFA" w:rsidP="007A4BFA">
      <w:pPr>
        <w:spacing w:line="360" w:lineRule="auto"/>
        <w:rPr>
          <w:rFonts w:ascii="Times New Roman" w:hAnsi="Times New Roman" w:cs="Times New Roman"/>
          <w:b/>
        </w:rPr>
      </w:pPr>
    </w:p>
    <w:p w:rsidR="00177ACB" w:rsidRDefault="00177ACB" w:rsidP="007A4BFA">
      <w:pPr>
        <w:spacing w:line="360" w:lineRule="auto"/>
        <w:jc w:val="center"/>
        <w:rPr>
          <w:rFonts w:ascii="Times New Roman" w:hAnsi="Times New Roman" w:cs="Times New Roman"/>
          <w:b/>
        </w:rPr>
      </w:pPr>
    </w:p>
    <w:p w:rsidR="008329C0" w:rsidRPr="00BA014F" w:rsidRDefault="008329C0" w:rsidP="007A4BFA">
      <w:pPr>
        <w:spacing w:line="360" w:lineRule="auto"/>
        <w:jc w:val="center"/>
        <w:rPr>
          <w:rFonts w:ascii="Times New Roman" w:hAnsi="Times New Roman" w:cs="Times New Roman"/>
          <w:b/>
        </w:rPr>
      </w:pPr>
      <w:r w:rsidRPr="00BA014F">
        <w:rPr>
          <w:rFonts w:ascii="Times New Roman" w:hAnsi="Times New Roman" w:cs="Times New Roman"/>
          <w:b/>
        </w:rPr>
        <w:lastRenderedPageBreak/>
        <w:t>Intro</w:t>
      </w:r>
      <w:r w:rsidR="00BA014F" w:rsidRPr="00BA014F">
        <w:rPr>
          <w:rFonts w:ascii="Times New Roman" w:hAnsi="Times New Roman" w:cs="Times New Roman"/>
          <w:b/>
        </w:rPr>
        <w:t>duction</w:t>
      </w:r>
    </w:p>
    <w:p w:rsidR="00644EB3" w:rsidRPr="00BA014F" w:rsidRDefault="00644EB3" w:rsidP="00BA014F">
      <w:pPr>
        <w:spacing w:line="360" w:lineRule="auto"/>
        <w:rPr>
          <w:rFonts w:ascii="Times New Roman" w:hAnsi="Times New Roman" w:cs="Times New Roman"/>
          <w:b/>
        </w:rPr>
      </w:pPr>
    </w:p>
    <w:p w:rsidR="00275BB5" w:rsidRPr="00BA014F" w:rsidRDefault="00051463" w:rsidP="00BA014F">
      <w:pPr>
        <w:spacing w:line="360" w:lineRule="auto"/>
        <w:rPr>
          <w:rFonts w:ascii="Times New Roman" w:hAnsi="Times New Roman" w:cs="Times New Roman"/>
        </w:rPr>
      </w:pPr>
      <w:r w:rsidRPr="00BA014F">
        <w:rPr>
          <w:rFonts w:ascii="Times New Roman" w:hAnsi="Times New Roman" w:cs="Times New Roman"/>
        </w:rPr>
        <w:t>The Royal Commis</w:t>
      </w:r>
      <w:r w:rsidR="00DA22A1" w:rsidRPr="00BA014F">
        <w:rPr>
          <w:rFonts w:ascii="Times New Roman" w:hAnsi="Times New Roman" w:cs="Times New Roman"/>
        </w:rPr>
        <w:t>sion into Aboriginal Deaths in C</w:t>
      </w:r>
      <w:r w:rsidRPr="00BA014F">
        <w:rPr>
          <w:rFonts w:ascii="Times New Roman" w:hAnsi="Times New Roman" w:cs="Times New Roman"/>
        </w:rPr>
        <w:t xml:space="preserve">ustody </w:t>
      </w:r>
      <w:r w:rsidR="00982CAC" w:rsidRPr="00BA014F">
        <w:rPr>
          <w:rFonts w:ascii="Times New Roman" w:hAnsi="Times New Roman" w:cs="Times New Roman"/>
        </w:rPr>
        <w:t xml:space="preserve">(RCIADIC) </w:t>
      </w:r>
      <w:r w:rsidRPr="00BA014F">
        <w:rPr>
          <w:rFonts w:ascii="Times New Roman" w:hAnsi="Times New Roman" w:cs="Times New Roman"/>
        </w:rPr>
        <w:t xml:space="preserve">yielded not only shocking </w:t>
      </w:r>
      <w:r w:rsidR="00DA22A1" w:rsidRPr="00BA014F">
        <w:rPr>
          <w:rFonts w:ascii="Times New Roman" w:hAnsi="Times New Roman" w:cs="Times New Roman"/>
        </w:rPr>
        <w:t>statistics</w:t>
      </w:r>
      <w:r w:rsidR="00E025D7">
        <w:rPr>
          <w:rFonts w:ascii="Times New Roman" w:hAnsi="Times New Roman" w:cs="Times New Roman"/>
        </w:rPr>
        <w:t xml:space="preserve"> on I</w:t>
      </w:r>
      <w:r w:rsidRPr="00BA014F">
        <w:rPr>
          <w:rFonts w:ascii="Times New Roman" w:hAnsi="Times New Roman" w:cs="Times New Roman"/>
        </w:rPr>
        <w:t>ndigenous deaths in custody</w:t>
      </w:r>
      <w:r w:rsidR="00DA22A1" w:rsidRPr="00BA014F">
        <w:rPr>
          <w:rFonts w:ascii="Times New Roman" w:hAnsi="Times New Roman" w:cs="Times New Roman"/>
        </w:rPr>
        <w:t>, but also produced a lot of incredibly importan</w:t>
      </w:r>
      <w:r w:rsidR="00E025D7">
        <w:rPr>
          <w:rFonts w:ascii="Times New Roman" w:hAnsi="Times New Roman" w:cs="Times New Roman"/>
        </w:rPr>
        <w:t>t data on I</w:t>
      </w:r>
      <w:r w:rsidR="00DA22A1" w:rsidRPr="00BA014F">
        <w:rPr>
          <w:rFonts w:ascii="Times New Roman" w:hAnsi="Times New Roman" w:cs="Times New Roman"/>
        </w:rPr>
        <w:t xml:space="preserve">ndigenous offending and involvement in the criminal justice system, that had not been so thoroughly gathered before. </w:t>
      </w:r>
      <w:r w:rsidR="00874AC6" w:rsidRPr="00BA014F">
        <w:rPr>
          <w:rFonts w:ascii="Times New Roman" w:hAnsi="Times New Roman" w:cs="Times New Roman"/>
        </w:rPr>
        <w:t xml:space="preserve">The </w:t>
      </w:r>
      <w:r w:rsidR="00DA22A1" w:rsidRPr="00BA014F">
        <w:rPr>
          <w:rFonts w:ascii="Times New Roman" w:hAnsi="Times New Roman" w:cs="Times New Roman"/>
        </w:rPr>
        <w:t xml:space="preserve">1996 report </w:t>
      </w:r>
      <w:r w:rsidR="00874AC6" w:rsidRPr="00BA014F">
        <w:rPr>
          <w:rFonts w:ascii="Times New Roman" w:hAnsi="Times New Roman" w:cs="Times New Roman"/>
        </w:rPr>
        <w:t>that followed up, referred to throughout this submission,</w:t>
      </w:r>
      <w:r w:rsidR="0027109E" w:rsidRPr="00BA014F">
        <w:rPr>
          <w:rFonts w:ascii="Times New Roman" w:hAnsi="Times New Roman" w:cs="Times New Roman"/>
        </w:rPr>
        <w:t xml:space="preserve"> </w:t>
      </w:r>
      <w:r w:rsidR="00874AC6" w:rsidRPr="00BA014F">
        <w:rPr>
          <w:rFonts w:ascii="Times New Roman" w:hAnsi="Times New Roman" w:cs="Times New Roman"/>
        </w:rPr>
        <w:t xml:space="preserve">found that very few of the requirements recommended in the Royal Commission </w:t>
      </w:r>
      <w:r w:rsidR="00FD557A" w:rsidRPr="00BA014F">
        <w:rPr>
          <w:rFonts w:ascii="Times New Roman" w:hAnsi="Times New Roman" w:cs="Times New Roman"/>
        </w:rPr>
        <w:t xml:space="preserve">were implemented appropriately, and that </w:t>
      </w:r>
      <w:r w:rsidR="00E025D7">
        <w:rPr>
          <w:rFonts w:ascii="Times New Roman" w:hAnsi="Times New Roman" w:cs="Times New Roman"/>
        </w:rPr>
        <w:t>I</w:t>
      </w:r>
      <w:r w:rsidR="00FD557A" w:rsidRPr="00BA014F">
        <w:rPr>
          <w:rFonts w:ascii="Times New Roman" w:hAnsi="Times New Roman" w:cs="Times New Roman"/>
        </w:rPr>
        <w:t>ndigenous people were still drastically over-represented in prisons.</w:t>
      </w:r>
      <w:r w:rsidR="00881EB3" w:rsidRPr="00BA014F">
        <w:rPr>
          <w:rStyle w:val="FootnoteReference"/>
          <w:rFonts w:ascii="Times New Roman" w:hAnsi="Times New Roman" w:cs="Times New Roman"/>
        </w:rPr>
        <w:footnoteReference w:id="1"/>
      </w:r>
      <w:r w:rsidR="00FD557A" w:rsidRPr="00BA014F">
        <w:rPr>
          <w:rFonts w:ascii="Times New Roman" w:hAnsi="Times New Roman" w:cs="Times New Roman"/>
        </w:rPr>
        <w:t xml:space="preserve"> </w:t>
      </w:r>
      <w:r w:rsidR="00F6587E" w:rsidRPr="00BA014F">
        <w:rPr>
          <w:rFonts w:ascii="Times New Roman" w:hAnsi="Times New Roman" w:cs="Times New Roman"/>
        </w:rPr>
        <w:t>In the early nineties Western Australia had the worst rates of over-representation</w:t>
      </w:r>
      <w:r w:rsidR="00E025D7">
        <w:rPr>
          <w:rFonts w:ascii="Times New Roman" w:hAnsi="Times New Roman" w:cs="Times New Roman"/>
        </w:rPr>
        <w:t>, with I</w:t>
      </w:r>
      <w:r w:rsidR="00F6587E" w:rsidRPr="00BA014F">
        <w:rPr>
          <w:rFonts w:ascii="Times New Roman" w:hAnsi="Times New Roman" w:cs="Times New Roman"/>
        </w:rPr>
        <w:t xml:space="preserve">ndigenous people being 67.9 times more </w:t>
      </w:r>
      <w:r w:rsidR="00E025D7">
        <w:rPr>
          <w:rFonts w:ascii="Times New Roman" w:hAnsi="Times New Roman" w:cs="Times New Roman"/>
        </w:rPr>
        <w:t>likely to be arrested than non-I</w:t>
      </w:r>
      <w:r w:rsidR="00F6587E" w:rsidRPr="00BA014F">
        <w:rPr>
          <w:rFonts w:ascii="Times New Roman" w:hAnsi="Times New Roman" w:cs="Times New Roman"/>
        </w:rPr>
        <w:t>ndigenous people</w:t>
      </w:r>
      <w:r w:rsidR="00D04158" w:rsidRPr="00BA014F">
        <w:rPr>
          <w:rFonts w:ascii="Times New Roman" w:hAnsi="Times New Roman" w:cs="Times New Roman"/>
        </w:rPr>
        <w:t>.</w:t>
      </w:r>
      <w:r w:rsidR="00F6587E" w:rsidRPr="00BA014F">
        <w:rPr>
          <w:rStyle w:val="FootnoteReference"/>
          <w:rFonts w:ascii="Times New Roman" w:eastAsia="Times New Roman" w:hAnsi="Times New Roman" w:cs="Times New Roman"/>
          <w:shd w:val="clear" w:color="auto" w:fill="FFFFFF"/>
          <w:lang w:val="en-US"/>
        </w:rPr>
        <w:footnoteReference w:id="2"/>
      </w:r>
      <w:r w:rsidR="00F6587E" w:rsidRPr="00BA014F">
        <w:rPr>
          <w:rFonts w:ascii="Times New Roman" w:hAnsi="Times New Roman" w:cs="Times New Roman"/>
        </w:rPr>
        <w:t xml:space="preserve"> </w:t>
      </w:r>
    </w:p>
    <w:p w:rsidR="00D04158" w:rsidRPr="00BA014F" w:rsidRDefault="00D04158" w:rsidP="00BA014F">
      <w:pPr>
        <w:spacing w:line="360" w:lineRule="auto"/>
        <w:rPr>
          <w:rFonts w:ascii="Times New Roman" w:hAnsi="Times New Roman" w:cs="Times New Roman"/>
        </w:rPr>
      </w:pPr>
      <w:r w:rsidRPr="00BA014F">
        <w:rPr>
          <w:rFonts w:ascii="Times New Roman" w:hAnsi="Times New Roman" w:cs="Times New Roman"/>
        </w:rPr>
        <w:t xml:space="preserve">It has now been a quarter of a century since these recommendations were made, and the national </w:t>
      </w:r>
      <w:r w:rsidR="004B7891" w:rsidRPr="00BA014F">
        <w:rPr>
          <w:rFonts w:ascii="Times New Roman" w:hAnsi="Times New Roman" w:cs="Times New Roman"/>
        </w:rPr>
        <w:t>Aboriginal imprisonment rates have doubled.</w:t>
      </w:r>
      <w:r w:rsidR="004B7891" w:rsidRPr="00BA014F">
        <w:rPr>
          <w:rStyle w:val="FootnoteReference"/>
          <w:rFonts w:ascii="Times New Roman" w:hAnsi="Times New Roman" w:cs="Times New Roman"/>
          <w:lang w:val="en-US"/>
        </w:rPr>
        <w:footnoteReference w:id="3"/>
      </w:r>
      <w:r w:rsidR="004B7891" w:rsidRPr="00BA014F">
        <w:rPr>
          <w:rFonts w:ascii="Times New Roman" w:hAnsi="Times New Roman" w:cs="Times New Roman"/>
        </w:rPr>
        <w:t xml:space="preserve"> </w:t>
      </w:r>
      <w:r w:rsidR="00026AB6" w:rsidRPr="00BA014F">
        <w:rPr>
          <w:rFonts w:ascii="Times New Roman" w:hAnsi="Times New Roman" w:cs="Times New Roman"/>
        </w:rPr>
        <w:t>Western Australia holds the second highest disaggregated jailing rate in the world, a close second to the incarceration of African Americans in the United States.</w:t>
      </w:r>
      <w:r w:rsidR="00026AB6" w:rsidRPr="00BA014F">
        <w:rPr>
          <w:rStyle w:val="FootnoteReference"/>
          <w:rFonts w:ascii="Times New Roman" w:hAnsi="Times New Roman" w:cs="Times New Roman"/>
        </w:rPr>
        <w:footnoteReference w:id="4"/>
      </w:r>
      <w:r w:rsidR="00751A36" w:rsidRPr="00BA014F">
        <w:rPr>
          <w:rFonts w:ascii="Times New Roman" w:hAnsi="Times New Roman" w:cs="Times New Roman"/>
        </w:rPr>
        <w:t xml:space="preserve"> Western Australia’</w:t>
      </w:r>
      <w:r w:rsidR="009470E5" w:rsidRPr="00BA014F">
        <w:rPr>
          <w:rFonts w:ascii="Times New Roman" w:hAnsi="Times New Roman" w:cs="Times New Roman"/>
        </w:rPr>
        <w:t xml:space="preserve">s prisons are over capacity. </w:t>
      </w:r>
    </w:p>
    <w:p w:rsidR="009470E5" w:rsidRPr="00BA014F" w:rsidRDefault="009470E5" w:rsidP="00BA014F">
      <w:pPr>
        <w:spacing w:line="360" w:lineRule="auto"/>
        <w:rPr>
          <w:rFonts w:ascii="Times New Roman" w:hAnsi="Times New Roman" w:cs="Times New Roman"/>
        </w:rPr>
      </w:pPr>
      <w:r w:rsidRPr="00BA014F">
        <w:rPr>
          <w:rFonts w:ascii="Times New Roman" w:hAnsi="Times New Roman" w:cs="Times New Roman"/>
        </w:rPr>
        <w:t xml:space="preserve">This is obviously not a simple </w:t>
      </w:r>
      <w:proofErr w:type="gramStart"/>
      <w:r w:rsidRPr="00BA014F">
        <w:rPr>
          <w:rFonts w:ascii="Times New Roman" w:hAnsi="Times New Roman" w:cs="Times New Roman"/>
        </w:rPr>
        <w:t>problem</w:t>
      </w:r>
      <w:r w:rsidR="00DD202B" w:rsidRPr="00BA014F">
        <w:rPr>
          <w:rFonts w:ascii="Times New Roman" w:hAnsi="Times New Roman" w:cs="Times New Roman"/>
        </w:rPr>
        <w:t>,</w:t>
      </w:r>
      <w:proofErr w:type="gramEnd"/>
      <w:r w:rsidR="00DD202B" w:rsidRPr="00BA014F">
        <w:rPr>
          <w:rFonts w:ascii="Times New Roman" w:hAnsi="Times New Roman" w:cs="Times New Roman"/>
        </w:rPr>
        <w:t xml:space="preserve"> there is no one cause or solution. </w:t>
      </w:r>
      <w:r w:rsidR="00DA6E80">
        <w:rPr>
          <w:rFonts w:ascii="Times New Roman" w:hAnsi="Times New Roman" w:cs="Times New Roman"/>
        </w:rPr>
        <w:t xml:space="preserve">The Honourable </w:t>
      </w:r>
      <w:r w:rsidRPr="00BA014F">
        <w:rPr>
          <w:rFonts w:ascii="Times New Roman" w:hAnsi="Times New Roman" w:cs="Times New Roman"/>
        </w:rPr>
        <w:t xml:space="preserve">Wayne Martin CJ expressed </w:t>
      </w:r>
      <w:r w:rsidR="00BC0445" w:rsidRPr="00BA014F">
        <w:rPr>
          <w:rFonts w:ascii="Times New Roman" w:hAnsi="Times New Roman" w:cs="Times New Roman"/>
        </w:rPr>
        <w:t>the issue concisely</w:t>
      </w:r>
      <w:r w:rsidR="004B1E8B" w:rsidRPr="00BA014F">
        <w:rPr>
          <w:rFonts w:ascii="Times New Roman" w:hAnsi="Times New Roman" w:cs="Times New Roman"/>
        </w:rPr>
        <w:t>:</w:t>
      </w:r>
    </w:p>
    <w:p w:rsidR="00F2601A" w:rsidRPr="00F2601A" w:rsidRDefault="00EA1C89" w:rsidP="00F2601A">
      <w:pPr>
        <w:widowControl w:val="0"/>
        <w:autoSpaceDE w:val="0"/>
        <w:autoSpaceDN w:val="0"/>
        <w:adjustRightInd w:val="0"/>
        <w:spacing w:after="240" w:line="360" w:lineRule="auto"/>
        <w:ind w:left="360"/>
        <w:rPr>
          <w:rFonts w:ascii="Times New Roman" w:hAnsi="Times New Roman" w:cs="Times New Roman"/>
          <w:sz w:val="20"/>
          <w:lang w:val="en-US"/>
        </w:rPr>
      </w:pPr>
      <w:r w:rsidRPr="00F2601A">
        <w:rPr>
          <w:rFonts w:ascii="Times New Roman" w:hAnsi="Times New Roman" w:cs="Times New Roman"/>
          <w:sz w:val="20"/>
          <w:lang w:val="en-US"/>
        </w:rPr>
        <w:t>The system itself must take part of the blame. Aboriginal people are much more likely to be questioned by police</w:t>
      </w:r>
      <w:r w:rsidR="00832039" w:rsidRPr="00F2601A">
        <w:rPr>
          <w:rFonts w:ascii="Times New Roman" w:hAnsi="Times New Roman" w:cs="Times New Roman"/>
          <w:sz w:val="20"/>
          <w:lang w:val="en-US"/>
        </w:rPr>
        <w:t xml:space="preserve">… </w:t>
      </w:r>
      <w:r w:rsidRPr="00F2601A">
        <w:rPr>
          <w:rFonts w:ascii="Times New Roman" w:hAnsi="Times New Roman" w:cs="Times New Roman"/>
          <w:sz w:val="20"/>
          <w:lang w:val="en-US"/>
        </w:rPr>
        <w:t xml:space="preserve">When questioned they are more likely to be </w:t>
      </w:r>
      <w:r w:rsidRPr="00F2601A">
        <w:rPr>
          <w:rFonts w:ascii="Times New Roman" w:hAnsi="Times New Roman" w:cs="Times New Roman"/>
          <w:bCs/>
          <w:sz w:val="20"/>
          <w:lang w:val="en-US"/>
        </w:rPr>
        <w:t xml:space="preserve">arrested rather than proceeded against by summons. If they are arrested, </w:t>
      </w:r>
      <w:r w:rsidRPr="00F2601A">
        <w:rPr>
          <w:rFonts w:ascii="Times New Roman" w:hAnsi="Times New Roman" w:cs="Times New Roman"/>
          <w:sz w:val="20"/>
          <w:lang w:val="en-US"/>
        </w:rPr>
        <w:t>Aborigin</w:t>
      </w:r>
      <w:r w:rsidR="00DD202B" w:rsidRPr="00F2601A">
        <w:rPr>
          <w:rFonts w:ascii="Times New Roman" w:hAnsi="Times New Roman" w:cs="Times New Roman"/>
          <w:sz w:val="20"/>
          <w:lang w:val="en-US"/>
        </w:rPr>
        <w:t xml:space="preserve">al people are much more likely </w:t>
      </w:r>
      <w:r w:rsidRPr="00F2601A">
        <w:rPr>
          <w:rFonts w:ascii="Times New Roman" w:hAnsi="Times New Roman" w:cs="Times New Roman"/>
          <w:bCs/>
          <w:sz w:val="20"/>
          <w:lang w:val="en-US"/>
        </w:rPr>
        <w:t xml:space="preserve">to be remanded in custody than given </w:t>
      </w:r>
      <w:r w:rsidRPr="00F2601A">
        <w:rPr>
          <w:rFonts w:ascii="Times New Roman" w:hAnsi="Times New Roman" w:cs="Times New Roman"/>
          <w:sz w:val="20"/>
          <w:lang w:val="en-US"/>
        </w:rPr>
        <w:t>bail. Aboriginal people are much more likely to plead guilty than go to trial,</w:t>
      </w:r>
      <w:r w:rsidRPr="00F2601A">
        <w:rPr>
          <w:rFonts w:ascii="MS Mincho" w:eastAsia="MS Mincho" w:hAnsi="MS Mincho" w:cs="MS Mincho"/>
          <w:sz w:val="20"/>
          <w:lang w:val="en-US"/>
        </w:rPr>
        <w:t> </w:t>
      </w:r>
      <w:r w:rsidR="00BC1B90" w:rsidRPr="00F2601A">
        <w:rPr>
          <w:rFonts w:ascii="Times New Roman" w:hAnsi="Times New Roman" w:cs="Times New Roman"/>
          <w:sz w:val="20"/>
          <w:lang w:val="en-US"/>
        </w:rPr>
        <w:t xml:space="preserve"> </w:t>
      </w:r>
      <w:r w:rsidRPr="00F2601A">
        <w:rPr>
          <w:rFonts w:ascii="Times New Roman" w:hAnsi="Times New Roman" w:cs="Times New Roman"/>
          <w:sz w:val="20"/>
          <w:lang w:val="en-US"/>
        </w:rPr>
        <w:t>and if they go to trial, they are much more likely to be convicted</w:t>
      </w:r>
      <w:r w:rsidR="00832039" w:rsidRPr="00F2601A">
        <w:rPr>
          <w:rFonts w:ascii="Times New Roman" w:hAnsi="Times New Roman" w:cs="Times New Roman"/>
          <w:sz w:val="20"/>
          <w:lang w:val="en-US"/>
        </w:rPr>
        <w:t xml:space="preserve">… </w:t>
      </w:r>
      <w:r w:rsidRPr="00F2601A">
        <w:rPr>
          <w:rFonts w:ascii="Times New Roman" w:hAnsi="Times New Roman" w:cs="Times New Roman"/>
          <w:bCs/>
          <w:sz w:val="20"/>
          <w:lang w:val="en-US"/>
        </w:rPr>
        <w:t>they are much more likely to be imprisoned</w:t>
      </w:r>
      <w:r w:rsidR="00832039" w:rsidRPr="00F2601A">
        <w:rPr>
          <w:rFonts w:ascii="Times New Roman" w:hAnsi="Times New Roman" w:cs="Times New Roman"/>
          <w:bCs/>
          <w:sz w:val="20"/>
          <w:lang w:val="en-US"/>
        </w:rPr>
        <w:t xml:space="preserve">… </w:t>
      </w:r>
      <w:r w:rsidRPr="00F2601A">
        <w:rPr>
          <w:rFonts w:ascii="Times New Roman" w:hAnsi="Times New Roman" w:cs="Times New Roman"/>
          <w:sz w:val="20"/>
          <w:lang w:val="en-US"/>
        </w:rPr>
        <w:t xml:space="preserve">and at the end of their </w:t>
      </w:r>
      <w:r w:rsidRPr="00F2601A">
        <w:rPr>
          <w:rFonts w:ascii="Times New Roman" w:hAnsi="Times New Roman" w:cs="Times New Roman"/>
          <w:bCs/>
          <w:sz w:val="20"/>
          <w:lang w:val="en-US"/>
        </w:rPr>
        <w:t xml:space="preserve">term of imprisonment they are much less </w:t>
      </w:r>
      <w:r w:rsidRPr="00F2601A">
        <w:rPr>
          <w:rFonts w:ascii="Times New Roman" w:hAnsi="Times New Roman" w:cs="Times New Roman"/>
          <w:sz w:val="20"/>
          <w:lang w:val="en-US"/>
        </w:rPr>
        <w:t>likely to get p</w:t>
      </w:r>
      <w:r w:rsidR="00D96122" w:rsidRPr="00F2601A">
        <w:rPr>
          <w:rFonts w:ascii="Times New Roman" w:hAnsi="Times New Roman" w:cs="Times New Roman"/>
          <w:sz w:val="20"/>
          <w:lang w:val="en-US"/>
        </w:rPr>
        <w:t>arole</w:t>
      </w:r>
      <w:r w:rsidRPr="00F2601A">
        <w:rPr>
          <w:rFonts w:ascii="Times New Roman" w:hAnsi="Times New Roman" w:cs="Times New Roman"/>
          <w:sz w:val="20"/>
          <w:lang w:val="en-US"/>
        </w:rPr>
        <w:t>.</w:t>
      </w:r>
      <w:r w:rsidR="00670A0C" w:rsidRPr="00F2601A">
        <w:rPr>
          <w:rStyle w:val="FootnoteReference"/>
          <w:rFonts w:ascii="Times New Roman" w:hAnsi="Times New Roman" w:cs="Times New Roman"/>
          <w:sz w:val="20"/>
          <w:lang w:val="en-US"/>
        </w:rPr>
        <w:footnoteReference w:id="5"/>
      </w:r>
    </w:p>
    <w:p w:rsidR="009F5C56" w:rsidRPr="00BA014F" w:rsidRDefault="0083392B" w:rsidP="00F2601A">
      <w:pPr>
        <w:widowControl w:val="0"/>
        <w:autoSpaceDE w:val="0"/>
        <w:autoSpaceDN w:val="0"/>
        <w:adjustRightInd w:val="0"/>
        <w:spacing w:after="240" w:line="360" w:lineRule="auto"/>
        <w:rPr>
          <w:rFonts w:ascii="Times New Roman" w:hAnsi="Times New Roman" w:cs="Times New Roman"/>
          <w:lang w:val="en-US"/>
        </w:rPr>
      </w:pPr>
      <w:r w:rsidRPr="00BA014F">
        <w:rPr>
          <w:rFonts w:ascii="Times New Roman" w:hAnsi="Times New Roman" w:cs="Times New Roman"/>
          <w:lang w:val="en-US"/>
        </w:rPr>
        <w:t xml:space="preserve">The high </w:t>
      </w:r>
      <w:proofErr w:type="gramStart"/>
      <w:r w:rsidRPr="00BA014F">
        <w:rPr>
          <w:rFonts w:ascii="Times New Roman" w:hAnsi="Times New Roman" w:cs="Times New Roman"/>
          <w:lang w:val="en-US"/>
        </w:rPr>
        <w:t>rates of offending and incarceration is</w:t>
      </w:r>
      <w:proofErr w:type="gramEnd"/>
      <w:r w:rsidRPr="00BA014F">
        <w:rPr>
          <w:rFonts w:ascii="Times New Roman" w:hAnsi="Times New Roman" w:cs="Times New Roman"/>
          <w:lang w:val="en-US"/>
        </w:rPr>
        <w:t xml:space="preserve"> directly related to the dysfunctional environments in which people live.</w:t>
      </w:r>
      <w:r w:rsidRPr="00BA014F">
        <w:rPr>
          <w:rStyle w:val="FootnoteReference"/>
          <w:rFonts w:ascii="Times New Roman" w:hAnsi="Times New Roman" w:cs="Times New Roman"/>
          <w:lang w:val="en-US"/>
        </w:rPr>
        <w:footnoteReference w:id="6"/>
      </w:r>
      <w:r w:rsidRPr="00BA014F">
        <w:rPr>
          <w:rFonts w:ascii="Times New Roman" w:hAnsi="Times New Roman" w:cs="Times New Roman"/>
          <w:lang w:val="en-US"/>
        </w:rPr>
        <w:t xml:space="preserve"> </w:t>
      </w:r>
      <w:r w:rsidR="00824D71" w:rsidRPr="00BA014F">
        <w:rPr>
          <w:rFonts w:ascii="Times New Roman" w:hAnsi="Times New Roman" w:cs="Times New Roman"/>
          <w:lang w:val="en-US"/>
        </w:rPr>
        <w:t>This however is not the subject of this submission, merely a nod to the context of the more specific discussion to follow.</w:t>
      </w:r>
    </w:p>
    <w:p w:rsidR="00C41590" w:rsidRPr="00BA014F" w:rsidRDefault="00C41590" w:rsidP="00BA014F">
      <w:pPr>
        <w:spacing w:line="360" w:lineRule="auto"/>
        <w:rPr>
          <w:rFonts w:ascii="Times New Roman" w:hAnsi="Times New Roman" w:cs="Times New Roman"/>
          <w:b/>
        </w:rPr>
      </w:pPr>
    </w:p>
    <w:p w:rsidR="00644EB3" w:rsidRPr="00BA014F" w:rsidRDefault="00644EB3" w:rsidP="00BA014F">
      <w:pPr>
        <w:spacing w:line="360" w:lineRule="auto"/>
        <w:rPr>
          <w:rFonts w:ascii="Times New Roman" w:hAnsi="Times New Roman" w:cs="Times New Roman"/>
          <w:b/>
        </w:rPr>
      </w:pPr>
    </w:p>
    <w:p w:rsidR="00BA014F" w:rsidRPr="00BA014F" w:rsidRDefault="00BA014F" w:rsidP="00BA014F">
      <w:pPr>
        <w:spacing w:line="360" w:lineRule="auto"/>
        <w:jc w:val="center"/>
        <w:rPr>
          <w:rFonts w:ascii="Times New Roman" w:hAnsi="Times New Roman" w:cs="Times New Roman"/>
          <w:b/>
        </w:rPr>
      </w:pPr>
    </w:p>
    <w:p w:rsidR="008329C0" w:rsidRPr="00BA014F" w:rsidRDefault="00C1383D" w:rsidP="00BA014F">
      <w:pPr>
        <w:spacing w:line="360" w:lineRule="auto"/>
        <w:jc w:val="center"/>
        <w:rPr>
          <w:rFonts w:ascii="Times New Roman" w:hAnsi="Times New Roman" w:cs="Times New Roman"/>
          <w:b/>
        </w:rPr>
      </w:pPr>
      <w:r w:rsidRPr="00BA014F">
        <w:rPr>
          <w:rFonts w:ascii="Times New Roman" w:hAnsi="Times New Roman" w:cs="Times New Roman"/>
          <w:b/>
        </w:rPr>
        <w:t>Trivial arrests</w:t>
      </w:r>
    </w:p>
    <w:p w:rsidR="008329C0" w:rsidRPr="00BA014F" w:rsidRDefault="008329C0" w:rsidP="00BA014F">
      <w:pPr>
        <w:spacing w:line="360" w:lineRule="auto"/>
        <w:rPr>
          <w:rFonts w:ascii="Times New Roman" w:hAnsi="Times New Roman" w:cs="Times New Roman"/>
          <w:b/>
        </w:rPr>
      </w:pPr>
    </w:p>
    <w:p w:rsidR="00CF3DC0" w:rsidRPr="00BA014F" w:rsidRDefault="00393B21" w:rsidP="00BA014F">
      <w:pPr>
        <w:spacing w:line="360" w:lineRule="auto"/>
        <w:rPr>
          <w:rFonts w:ascii="Times New Roman" w:hAnsi="Times New Roman" w:cs="Times New Roman"/>
        </w:rPr>
      </w:pPr>
      <w:r w:rsidRPr="00BA014F">
        <w:rPr>
          <w:rFonts w:ascii="Times New Roman" w:hAnsi="Times New Roman" w:cs="Times New Roman"/>
        </w:rPr>
        <w:t xml:space="preserve">There is a persistent argument from Aboriginal </w:t>
      </w:r>
      <w:r w:rsidR="00D45AC2" w:rsidRPr="00BA014F">
        <w:rPr>
          <w:rFonts w:ascii="Times New Roman" w:hAnsi="Times New Roman" w:cs="Times New Roman"/>
        </w:rPr>
        <w:t>proponents and legal experts that Aboriginal people are treated differently for trivial offences. Such offences include failure to appear in court, unpaid fines</w:t>
      </w:r>
      <w:r w:rsidR="00CA3494" w:rsidRPr="00BA014F">
        <w:rPr>
          <w:rFonts w:ascii="Times New Roman" w:hAnsi="Times New Roman" w:cs="Times New Roman"/>
        </w:rPr>
        <w:t>, breach of order or justice procedures</w:t>
      </w:r>
      <w:r w:rsidR="00D56C24" w:rsidRPr="00BA014F">
        <w:rPr>
          <w:rFonts w:ascii="Times New Roman" w:hAnsi="Times New Roman" w:cs="Times New Roman"/>
        </w:rPr>
        <w:t xml:space="preserve"> and minor driving offences</w:t>
      </w:r>
      <w:r w:rsidR="00D45AC2" w:rsidRPr="00BA014F">
        <w:rPr>
          <w:rFonts w:ascii="Times New Roman" w:hAnsi="Times New Roman" w:cs="Times New Roman"/>
        </w:rPr>
        <w:t>.</w:t>
      </w:r>
      <w:r w:rsidR="00CA3494" w:rsidRPr="00BA014F">
        <w:rPr>
          <w:rStyle w:val="FootnoteReference"/>
          <w:rFonts w:ascii="Times New Roman" w:hAnsi="Times New Roman" w:cs="Times New Roman"/>
        </w:rPr>
        <w:footnoteReference w:id="7"/>
      </w:r>
      <w:r w:rsidR="00CA3494" w:rsidRPr="00BA014F">
        <w:rPr>
          <w:rFonts w:ascii="Times New Roman" w:hAnsi="Times New Roman" w:cs="Times New Roman"/>
        </w:rPr>
        <w:t xml:space="preserve"> In contrast</w:t>
      </w:r>
      <w:r w:rsidR="00CF3DC0" w:rsidRPr="00BA014F">
        <w:rPr>
          <w:rFonts w:ascii="Times New Roman" w:hAnsi="Times New Roman" w:cs="Times New Roman"/>
        </w:rPr>
        <w:t>,</w:t>
      </w:r>
      <w:r w:rsidR="00CA3494" w:rsidRPr="00BA014F">
        <w:rPr>
          <w:rFonts w:ascii="Times New Roman" w:hAnsi="Times New Roman" w:cs="Times New Roman"/>
        </w:rPr>
        <w:t xml:space="preserve"> Aboriginal people are underrepresented in more serious offences such as homicide, sexual assault, robbery and drug offences.</w:t>
      </w:r>
      <w:r w:rsidR="00CA3494" w:rsidRPr="00BA014F">
        <w:rPr>
          <w:rStyle w:val="FootnoteReference"/>
          <w:rFonts w:ascii="Times New Roman" w:hAnsi="Times New Roman" w:cs="Times New Roman"/>
        </w:rPr>
        <w:footnoteReference w:id="8"/>
      </w:r>
    </w:p>
    <w:p w:rsidR="00426AD5" w:rsidRPr="00BA014F" w:rsidRDefault="00CF3DC0" w:rsidP="00BA014F">
      <w:pPr>
        <w:spacing w:line="360" w:lineRule="auto"/>
        <w:rPr>
          <w:rFonts w:ascii="Times New Roman" w:hAnsi="Times New Roman" w:cs="Times New Roman"/>
        </w:rPr>
      </w:pPr>
      <w:r w:rsidRPr="00BA014F">
        <w:rPr>
          <w:rFonts w:ascii="Times New Roman" w:hAnsi="Times New Roman" w:cs="Times New Roman"/>
        </w:rPr>
        <w:t>There were many recommendations from the report that highlighted the need for arresting and charging someone to be used as a last resort.</w:t>
      </w:r>
      <w:r w:rsidR="000D2437" w:rsidRPr="00BA014F">
        <w:rPr>
          <w:rStyle w:val="FootnoteReference"/>
          <w:rFonts w:ascii="Times New Roman" w:hAnsi="Times New Roman" w:cs="Times New Roman"/>
        </w:rPr>
        <w:footnoteReference w:id="9"/>
      </w:r>
      <w:r w:rsidRPr="00BA014F">
        <w:rPr>
          <w:rFonts w:ascii="Times New Roman" w:hAnsi="Times New Roman" w:cs="Times New Roman"/>
        </w:rPr>
        <w:t xml:space="preserve"> This is an obvious, common sense approach to reducing incarceration numbers.</w:t>
      </w:r>
    </w:p>
    <w:p w:rsidR="005F6C19" w:rsidRPr="00BA014F" w:rsidRDefault="005F6C19" w:rsidP="00BA014F">
      <w:pPr>
        <w:spacing w:line="360" w:lineRule="auto"/>
        <w:rPr>
          <w:rFonts w:ascii="Times New Roman" w:hAnsi="Times New Roman" w:cs="Times New Roman"/>
        </w:rPr>
      </w:pPr>
    </w:p>
    <w:p w:rsidR="00BA014F" w:rsidRPr="00BA014F" w:rsidRDefault="00BA014F" w:rsidP="00BA014F">
      <w:pPr>
        <w:spacing w:line="360" w:lineRule="auto"/>
        <w:rPr>
          <w:rFonts w:ascii="Times New Roman" w:hAnsi="Times New Roman" w:cs="Times New Roman"/>
          <w:b/>
        </w:rPr>
      </w:pPr>
    </w:p>
    <w:p w:rsidR="00BA014F" w:rsidRPr="00BA014F" w:rsidRDefault="00BA014F" w:rsidP="00BA014F">
      <w:pPr>
        <w:spacing w:line="360" w:lineRule="auto"/>
        <w:rPr>
          <w:rFonts w:ascii="Times New Roman" w:hAnsi="Times New Roman" w:cs="Times New Roman"/>
          <w:b/>
        </w:rPr>
      </w:pPr>
    </w:p>
    <w:p w:rsidR="00C1383D" w:rsidRPr="00BA014F" w:rsidRDefault="00BA014F" w:rsidP="00BA014F">
      <w:pPr>
        <w:spacing w:line="360" w:lineRule="auto"/>
        <w:jc w:val="center"/>
        <w:rPr>
          <w:rFonts w:ascii="Times New Roman" w:hAnsi="Times New Roman" w:cs="Times New Roman"/>
          <w:b/>
        </w:rPr>
      </w:pPr>
      <w:r w:rsidRPr="00BA014F">
        <w:rPr>
          <w:rFonts w:ascii="Times New Roman" w:hAnsi="Times New Roman" w:cs="Times New Roman"/>
          <w:b/>
        </w:rPr>
        <w:t>Disorderly C</w:t>
      </w:r>
      <w:r w:rsidR="00C1383D" w:rsidRPr="00BA014F">
        <w:rPr>
          <w:rFonts w:ascii="Times New Roman" w:hAnsi="Times New Roman" w:cs="Times New Roman"/>
          <w:b/>
        </w:rPr>
        <w:t>onduct</w:t>
      </w:r>
    </w:p>
    <w:p w:rsidR="00C1383D" w:rsidRPr="00BA014F" w:rsidRDefault="00C1383D" w:rsidP="00BA014F">
      <w:pPr>
        <w:spacing w:line="360" w:lineRule="auto"/>
        <w:rPr>
          <w:rFonts w:ascii="Times New Roman" w:hAnsi="Times New Roman" w:cs="Times New Roman"/>
          <w:b/>
        </w:rPr>
      </w:pPr>
    </w:p>
    <w:p w:rsidR="00FD557E" w:rsidRPr="00BA014F" w:rsidRDefault="00AE2826" w:rsidP="00BA014F">
      <w:pPr>
        <w:pStyle w:val="NormalWeb"/>
        <w:spacing w:before="0" w:beforeAutospacing="0" w:after="180" w:afterAutospacing="0" w:line="360" w:lineRule="auto"/>
        <w:rPr>
          <w:rStyle w:val="Strong"/>
          <w:b w:val="0"/>
          <w:bCs w:val="0"/>
        </w:rPr>
      </w:pPr>
      <w:r w:rsidRPr="00BA014F">
        <w:rPr>
          <w:rStyle w:val="Strong"/>
          <w:b w:val="0"/>
          <w:bCs w:val="0"/>
        </w:rPr>
        <w:t xml:space="preserve">The offence of disorderly conducts is an example of a relatively minor offence that is seeing Aboriginal people being arrested and charged at disproportionate rates. The offence is </w:t>
      </w:r>
      <w:r w:rsidR="00C13639" w:rsidRPr="00BA014F">
        <w:rPr>
          <w:rStyle w:val="Strong"/>
          <w:b w:val="0"/>
          <w:bCs w:val="0"/>
        </w:rPr>
        <w:t>described as using insulting, offensive or threatening language, or to behave in an insulting, offensive or threatening manner.</w:t>
      </w:r>
      <w:r w:rsidR="00C13639" w:rsidRPr="00BA014F">
        <w:rPr>
          <w:rStyle w:val="FootnoteReference"/>
        </w:rPr>
        <w:footnoteReference w:id="10"/>
      </w:r>
      <w:r w:rsidR="00EE5D06" w:rsidRPr="00BA014F">
        <w:rPr>
          <w:rStyle w:val="Strong"/>
          <w:b w:val="0"/>
          <w:bCs w:val="0"/>
        </w:rPr>
        <w:t xml:space="preserve"> This disorderly behavior must take place in a public</w:t>
      </w:r>
      <w:r w:rsidR="00EA62F0" w:rsidRPr="00BA014F">
        <w:rPr>
          <w:rStyle w:val="Strong"/>
          <w:b w:val="0"/>
          <w:bCs w:val="0"/>
        </w:rPr>
        <w:t xml:space="preserve"> place </w:t>
      </w:r>
      <w:r w:rsidR="00EE5D06" w:rsidRPr="00BA014F">
        <w:rPr>
          <w:rStyle w:val="Strong"/>
          <w:b w:val="0"/>
          <w:bCs w:val="0"/>
        </w:rPr>
        <w:t>or in a police station.</w:t>
      </w:r>
      <w:r w:rsidR="00F63CF0">
        <w:rPr>
          <w:rStyle w:val="FootnoteReference"/>
        </w:rPr>
        <w:footnoteReference w:id="11"/>
      </w:r>
      <w:r w:rsidR="00F63CF0" w:rsidRPr="00BA014F">
        <w:rPr>
          <w:rStyle w:val="Strong"/>
          <w:b w:val="0"/>
          <w:bCs w:val="0"/>
        </w:rPr>
        <w:t xml:space="preserve"> </w:t>
      </w:r>
      <w:r w:rsidR="00D471DB" w:rsidRPr="00BA014F">
        <w:rPr>
          <w:rStyle w:val="Strong"/>
          <w:b w:val="0"/>
          <w:bCs w:val="0"/>
        </w:rPr>
        <w:t xml:space="preserve">It is considered a less serious summary offence, and to </w:t>
      </w:r>
      <w:r w:rsidR="00EE5D06" w:rsidRPr="00BA014F">
        <w:rPr>
          <w:rStyle w:val="Strong"/>
          <w:b w:val="0"/>
          <w:bCs w:val="0"/>
        </w:rPr>
        <w:t>be found guilty</w:t>
      </w:r>
      <w:r w:rsidR="00D471DB" w:rsidRPr="00BA014F">
        <w:rPr>
          <w:rStyle w:val="Strong"/>
          <w:b w:val="0"/>
          <w:bCs w:val="0"/>
        </w:rPr>
        <w:t xml:space="preserve"> means to be liable to a fine up to $6000.</w:t>
      </w:r>
      <w:r w:rsidR="00EE5D06" w:rsidRPr="00BA014F">
        <w:rPr>
          <w:rStyle w:val="Strong"/>
          <w:b w:val="0"/>
          <w:bCs w:val="0"/>
        </w:rPr>
        <w:t xml:space="preserve"> </w:t>
      </w:r>
    </w:p>
    <w:p w:rsidR="00C51311" w:rsidRPr="00BA014F" w:rsidRDefault="00982CAC" w:rsidP="00BA014F">
      <w:pPr>
        <w:pStyle w:val="NormalWeb"/>
        <w:spacing w:before="0" w:beforeAutospacing="0" w:after="180" w:afterAutospacing="0" w:line="360" w:lineRule="auto"/>
        <w:rPr>
          <w:rStyle w:val="Strong"/>
          <w:b w:val="0"/>
          <w:bCs w:val="0"/>
        </w:rPr>
      </w:pPr>
      <w:r w:rsidRPr="00BA014F">
        <w:rPr>
          <w:rStyle w:val="Strong"/>
          <w:b w:val="0"/>
          <w:bCs w:val="0"/>
        </w:rPr>
        <w:t>It was a recommendation of the RCIADIC that</w:t>
      </w:r>
      <w:r w:rsidR="00C256C9" w:rsidRPr="00BA014F">
        <w:rPr>
          <w:rStyle w:val="Strong"/>
          <w:b w:val="0"/>
          <w:bCs w:val="0"/>
        </w:rPr>
        <w:t xml:space="preserve"> offensive language charges in circumstances of interventions should not be occasion for arrest or charge.</w:t>
      </w:r>
      <w:r w:rsidR="00C256C9" w:rsidRPr="00BA014F">
        <w:rPr>
          <w:rStyle w:val="FootnoteReference"/>
        </w:rPr>
        <w:footnoteReference w:id="12"/>
      </w:r>
      <w:r w:rsidR="00C256C9" w:rsidRPr="00BA014F">
        <w:rPr>
          <w:rStyle w:val="Strong"/>
          <w:b w:val="0"/>
          <w:bCs w:val="0"/>
        </w:rPr>
        <w:t xml:space="preserve"> However, charges for offensive language and </w:t>
      </w:r>
      <w:r w:rsidR="005940EF" w:rsidRPr="00BA014F">
        <w:rPr>
          <w:rStyle w:val="Strong"/>
          <w:b w:val="0"/>
          <w:bCs w:val="0"/>
        </w:rPr>
        <w:t xml:space="preserve">other public order offences such as disorderly conduct are still incredibly </w:t>
      </w:r>
      <w:r w:rsidR="005940EF" w:rsidRPr="00BA014F">
        <w:rPr>
          <w:rStyle w:val="Strong"/>
          <w:b w:val="0"/>
          <w:bCs w:val="0"/>
        </w:rPr>
        <w:lastRenderedPageBreak/>
        <w:t>frequent despite claims that Western Australia had fully implemented this recommendation.</w:t>
      </w:r>
      <w:r w:rsidR="005940EF" w:rsidRPr="00BA014F">
        <w:rPr>
          <w:rStyle w:val="FootnoteReference"/>
          <w:rFonts w:eastAsia="Times New Roman"/>
          <w:shd w:val="clear" w:color="auto" w:fill="FFFFFF"/>
        </w:rPr>
        <w:footnoteReference w:id="13"/>
      </w:r>
      <w:r w:rsidR="005940EF" w:rsidRPr="00BA014F">
        <w:rPr>
          <w:rStyle w:val="Strong"/>
          <w:b w:val="0"/>
          <w:bCs w:val="0"/>
        </w:rPr>
        <w:t xml:space="preserve"> It has been suggested by the Western Australian </w:t>
      </w:r>
      <w:r w:rsidR="002128F5" w:rsidRPr="00BA014F">
        <w:rPr>
          <w:rStyle w:val="Strong"/>
          <w:b w:val="0"/>
          <w:bCs w:val="0"/>
        </w:rPr>
        <w:t>Aboriginal</w:t>
      </w:r>
      <w:r w:rsidR="005940EF" w:rsidRPr="00BA014F">
        <w:rPr>
          <w:rStyle w:val="Strong"/>
          <w:b w:val="0"/>
          <w:bCs w:val="0"/>
        </w:rPr>
        <w:t xml:space="preserve"> Legal Services that Indigenous people are often stopped and questioned by police, who </w:t>
      </w:r>
      <w:r w:rsidR="000808D1" w:rsidRPr="00BA014F">
        <w:rPr>
          <w:rStyle w:val="Strong"/>
          <w:b w:val="0"/>
          <w:bCs w:val="0"/>
        </w:rPr>
        <w:t xml:space="preserve">may </w:t>
      </w:r>
      <w:r w:rsidR="005940EF" w:rsidRPr="00BA014F">
        <w:rPr>
          <w:rStyle w:val="Strong"/>
          <w:b w:val="0"/>
          <w:bCs w:val="0"/>
        </w:rPr>
        <w:t>make a derogatory or inflammatory remark</w:t>
      </w:r>
      <w:r w:rsidR="002128F5" w:rsidRPr="00BA014F">
        <w:rPr>
          <w:rStyle w:val="Strong"/>
          <w:b w:val="0"/>
          <w:bCs w:val="0"/>
        </w:rPr>
        <w:t xml:space="preserve">, and </w:t>
      </w:r>
      <w:r w:rsidR="000808D1" w:rsidRPr="00BA014F">
        <w:rPr>
          <w:rStyle w:val="Strong"/>
          <w:b w:val="0"/>
          <w:bCs w:val="0"/>
        </w:rPr>
        <w:t>then that</w:t>
      </w:r>
      <w:r w:rsidR="000450D2" w:rsidRPr="00BA014F">
        <w:rPr>
          <w:rStyle w:val="Strong"/>
          <w:b w:val="0"/>
          <w:bCs w:val="0"/>
        </w:rPr>
        <w:t xml:space="preserve"> person is arrested for disorderly conduct (or a like charge) upon reaction to the remark.</w:t>
      </w:r>
      <w:r w:rsidR="000450D2" w:rsidRPr="00BA014F">
        <w:rPr>
          <w:rStyle w:val="FootnoteReference"/>
        </w:rPr>
        <w:footnoteReference w:id="14"/>
      </w:r>
      <w:r w:rsidR="000450D2" w:rsidRPr="00BA014F">
        <w:rPr>
          <w:rStyle w:val="Strong"/>
          <w:b w:val="0"/>
          <w:bCs w:val="0"/>
        </w:rPr>
        <w:t xml:space="preserve"> The charge </w:t>
      </w:r>
      <w:r w:rsidR="00B72BA3" w:rsidRPr="00BA014F">
        <w:rPr>
          <w:rStyle w:val="Strong"/>
          <w:b w:val="0"/>
          <w:bCs w:val="0"/>
        </w:rPr>
        <w:t xml:space="preserve">of disorderly conduct is not infrequently accompanied with other minor charges of resisting arrest or assaulting a police officer </w:t>
      </w:r>
      <w:r w:rsidR="000808D1" w:rsidRPr="00BA014F">
        <w:rPr>
          <w:rStyle w:val="Strong"/>
          <w:b w:val="0"/>
          <w:bCs w:val="0"/>
        </w:rPr>
        <w:t>(occasioning no harm), which results in multiple charges being received in one incident where perhaps none were necessary.</w:t>
      </w:r>
      <w:r w:rsidR="0077531E" w:rsidRPr="00BA014F">
        <w:rPr>
          <w:rStyle w:val="Strong"/>
          <w:b w:val="0"/>
          <w:bCs w:val="0"/>
        </w:rPr>
        <w:t xml:space="preserve"> Peter Collins, Legal Director of Aboriginal Legal Services in Western Australia (ALSWA) expressed the reality of this type of incident:</w:t>
      </w:r>
    </w:p>
    <w:p w:rsidR="00367DE7" w:rsidRPr="00881952" w:rsidRDefault="00132AD1" w:rsidP="00881952">
      <w:pPr>
        <w:spacing w:line="360" w:lineRule="auto"/>
        <w:ind w:left="360"/>
        <w:rPr>
          <w:rFonts w:ascii="Times New Roman" w:hAnsi="Times New Roman" w:cs="Times New Roman"/>
          <w:sz w:val="20"/>
          <w:lang w:val="en-US"/>
        </w:rPr>
      </w:pPr>
      <w:r w:rsidRPr="00406CFE">
        <w:rPr>
          <w:rFonts w:ascii="Times New Roman" w:eastAsia="Times New Roman" w:hAnsi="Times New Roman" w:cs="Times New Roman"/>
          <w:sz w:val="20"/>
          <w:shd w:val="clear" w:color="auto" w:fill="FFFFFF"/>
          <w:lang w:val="en-US"/>
        </w:rPr>
        <w:t>Every day of the week we act for Aboriginal people who’ve been charged with disorderly conduct</w:t>
      </w:r>
      <w:r w:rsidR="0077531E" w:rsidRPr="00406CFE">
        <w:rPr>
          <w:rFonts w:ascii="Times New Roman" w:eastAsia="Times New Roman" w:hAnsi="Times New Roman" w:cs="Times New Roman"/>
          <w:sz w:val="20"/>
          <w:shd w:val="clear" w:color="auto" w:fill="FFFFFF"/>
          <w:lang w:val="en-US"/>
        </w:rPr>
        <w:t xml:space="preserve">. </w:t>
      </w:r>
      <w:r w:rsidRPr="00406CFE">
        <w:rPr>
          <w:rFonts w:ascii="Times New Roman" w:hAnsi="Times New Roman" w:cs="Times New Roman"/>
          <w:sz w:val="20"/>
          <w:lang w:val="en-US"/>
        </w:rPr>
        <w:t>Their</w:t>
      </w:r>
      <w:r w:rsidR="00762413">
        <w:rPr>
          <w:rFonts w:ascii="Times New Roman" w:hAnsi="Times New Roman" w:cs="Times New Roman"/>
          <w:sz w:val="20"/>
          <w:lang w:val="en-US"/>
        </w:rPr>
        <w:t xml:space="preserve"> crime: t</w:t>
      </w:r>
      <w:r w:rsidR="00FE02D1" w:rsidRPr="00406CFE">
        <w:rPr>
          <w:rFonts w:ascii="Times New Roman" w:hAnsi="Times New Roman" w:cs="Times New Roman"/>
          <w:sz w:val="20"/>
          <w:lang w:val="en-US"/>
        </w:rPr>
        <w:t xml:space="preserve">o swear at the police… </w:t>
      </w:r>
      <w:r w:rsidRPr="00406CFE">
        <w:rPr>
          <w:rFonts w:ascii="Times New Roman" w:hAnsi="Times New Roman" w:cs="Times New Roman"/>
          <w:sz w:val="20"/>
          <w:lang w:val="en-US"/>
        </w:rPr>
        <w:t>Often they’re drunk or affected by drugs or both, or they’ve got a mental illness o</w:t>
      </w:r>
      <w:r w:rsidR="00FE02D1" w:rsidRPr="00406CFE">
        <w:rPr>
          <w:rFonts w:ascii="Times New Roman" w:hAnsi="Times New Roman" w:cs="Times New Roman"/>
          <w:sz w:val="20"/>
          <w:lang w:val="en-US"/>
        </w:rPr>
        <w:t xml:space="preserve">r they’re homeless… </w:t>
      </w:r>
      <w:r w:rsidRPr="00406CFE">
        <w:rPr>
          <w:rFonts w:ascii="Times New Roman" w:hAnsi="Times New Roman" w:cs="Times New Roman"/>
          <w:sz w:val="20"/>
          <w:lang w:val="en-US"/>
        </w:rPr>
        <w:t>But it seems to me the only people in this day and age who are offended by the use of the F word and the C word are police. And so these [Aboriginal] people are hauled before the courts for these incredibly trivial offences.</w:t>
      </w:r>
      <w:r w:rsidR="00367DE7" w:rsidRPr="00406CFE">
        <w:rPr>
          <w:rStyle w:val="FootnoteReference"/>
          <w:rFonts w:ascii="Times New Roman" w:hAnsi="Times New Roman" w:cs="Times New Roman"/>
          <w:sz w:val="20"/>
          <w:lang w:val="en-US"/>
        </w:rPr>
        <w:footnoteReference w:id="15"/>
      </w:r>
    </w:p>
    <w:p w:rsidR="00D45AC2" w:rsidRPr="00BA014F" w:rsidRDefault="00367DE7" w:rsidP="00BA014F">
      <w:pPr>
        <w:shd w:val="clear" w:color="auto" w:fill="FFFFFF"/>
        <w:spacing w:line="360" w:lineRule="auto"/>
        <w:textAlignment w:val="baseline"/>
        <w:rPr>
          <w:rFonts w:ascii="Times New Roman" w:hAnsi="Times New Roman" w:cs="Times New Roman"/>
          <w:lang w:val="en-US"/>
        </w:rPr>
      </w:pPr>
      <w:r w:rsidRPr="00BA014F">
        <w:rPr>
          <w:rFonts w:ascii="Times New Roman" w:hAnsi="Times New Roman" w:cs="Times New Roman"/>
          <w:lang w:val="en-US"/>
        </w:rPr>
        <w:t>Disorderly conduct is an example of an offence that seems to be</w:t>
      </w:r>
      <w:r w:rsidR="006B17B2" w:rsidRPr="00BA014F">
        <w:rPr>
          <w:rFonts w:ascii="Times New Roman" w:hAnsi="Times New Roman" w:cs="Times New Roman"/>
          <w:lang w:val="en-US"/>
        </w:rPr>
        <w:t xml:space="preserve"> aimed more often at Indigenous people and therefore contributes to their disproportionate rate of offending. Dr Brian Steel, restorative justice researcher at Murdoch University said ‘</w:t>
      </w:r>
      <w:r w:rsidR="00406CFE">
        <w:rPr>
          <w:rFonts w:ascii="Times New Roman" w:hAnsi="Times New Roman" w:cs="Times New Roman"/>
          <w:lang w:val="en-US"/>
        </w:rPr>
        <w:t>i</w:t>
      </w:r>
      <w:r w:rsidR="005A4F8E" w:rsidRPr="00BA014F">
        <w:rPr>
          <w:rFonts w:ascii="Times New Roman" w:hAnsi="Times New Roman" w:cs="Times New Roman"/>
          <w:lang w:val="en-US"/>
        </w:rPr>
        <w:t>n all my years of research in criminal justice, I can tell you it would be very difficult to find a white person charged with shouting or swearing</w:t>
      </w:r>
      <w:r w:rsidR="006B17B2" w:rsidRPr="00BA014F">
        <w:rPr>
          <w:rFonts w:ascii="Times New Roman" w:hAnsi="Times New Roman" w:cs="Times New Roman"/>
          <w:lang w:val="en-US"/>
        </w:rPr>
        <w:t>.’</w:t>
      </w:r>
      <w:r w:rsidR="005A4F8E" w:rsidRPr="00BA014F">
        <w:rPr>
          <w:rStyle w:val="FootnoteReference"/>
          <w:rFonts w:ascii="Times New Roman" w:hAnsi="Times New Roman" w:cs="Times New Roman"/>
          <w:bdr w:val="none" w:sz="0" w:space="0" w:color="auto" w:frame="1"/>
          <w:lang w:val="en-US"/>
        </w:rPr>
        <w:footnoteReference w:id="16"/>
      </w:r>
    </w:p>
    <w:p w:rsidR="00393B21" w:rsidRPr="00BA014F" w:rsidRDefault="00393B21" w:rsidP="00BA014F">
      <w:pPr>
        <w:spacing w:line="360" w:lineRule="auto"/>
        <w:rPr>
          <w:rFonts w:ascii="Times New Roman" w:hAnsi="Times New Roman" w:cs="Times New Roman"/>
          <w:b/>
        </w:rPr>
      </w:pPr>
    </w:p>
    <w:p w:rsidR="009D3898" w:rsidRDefault="009D3898" w:rsidP="009D3898">
      <w:pPr>
        <w:spacing w:line="360" w:lineRule="auto"/>
        <w:rPr>
          <w:rFonts w:ascii="Times New Roman" w:hAnsi="Times New Roman" w:cs="Times New Roman"/>
          <w:b/>
        </w:rPr>
      </w:pPr>
    </w:p>
    <w:p w:rsidR="006E1036" w:rsidRPr="00BA014F" w:rsidRDefault="006E1036" w:rsidP="009D3898">
      <w:pPr>
        <w:spacing w:line="360" w:lineRule="auto"/>
        <w:jc w:val="center"/>
        <w:rPr>
          <w:rFonts w:ascii="Times New Roman" w:hAnsi="Times New Roman" w:cs="Times New Roman"/>
          <w:b/>
        </w:rPr>
      </w:pPr>
      <w:r w:rsidRPr="00BA014F">
        <w:rPr>
          <w:rFonts w:ascii="Times New Roman" w:hAnsi="Times New Roman" w:cs="Times New Roman"/>
          <w:b/>
        </w:rPr>
        <w:t>Rule of Law</w:t>
      </w:r>
    </w:p>
    <w:p w:rsidR="006E1036" w:rsidRPr="00BA014F" w:rsidRDefault="006E1036" w:rsidP="00BA014F">
      <w:pPr>
        <w:spacing w:line="360" w:lineRule="auto"/>
        <w:rPr>
          <w:rFonts w:ascii="Times New Roman" w:hAnsi="Times New Roman" w:cs="Times New Roman"/>
          <w:b/>
        </w:rPr>
      </w:pPr>
    </w:p>
    <w:p w:rsidR="006E1036" w:rsidRPr="00BA014F" w:rsidRDefault="00D5684A" w:rsidP="00BA014F">
      <w:pPr>
        <w:spacing w:line="360" w:lineRule="auto"/>
        <w:rPr>
          <w:rFonts w:ascii="Times New Roman" w:hAnsi="Times New Roman" w:cs="Times New Roman"/>
        </w:rPr>
      </w:pPr>
      <w:r w:rsidRPr="00BA014F">
        <w:rPr>
          <w:rFonts w:ascii="Times New Roman" w:hAnsi="Times New Roman" w:cs="Times New Roman"/>
        </w:rPr>
        <w:t xml:space="preserve">The </w:t>
      </w:r>
      <w:r w:rsidR="00605CD6" w:rsidRPr="00BA014F">
        <w:rPr>
          <w:rFonts w:ascii="Times New Roman" w:hAnsi="Times New Roman" w:cs="Times New Roman"/>
        </w:rPr>
        <w:t>offence of disorderly conduct does not itself conflict with the Rule of Law, but its seemingly disproportionate application</w:t>
      </w:r>
      <w:r w:rsidR="00952B38" w:rsidRPr="00BA014F">
        <w:rPr>
          <w:rFonts w:ascii="Times New Roman" w:hAnsi="Times New Roman" w:cs="Times New Roman"/>
        </w:rPr>
        <w:t xml:space="preserve"> to ATSI people</w:t>
      </w:r>
      <w:r w:rsidR="00605CD6" w:rsidRPr="00BA014F">
        <w:rPr>
          <w:rFonts w:ascii="Times New Roman" w:hAnsi="Times New Roman" w:cs="Times New Roman"/>
        </w:rPr>
        <w:t xml:space="preserve"> </w:t>
      </w:r>
      <w:r w:rsidR="00952B38" w:rsidRPr="00BA014F">
        <w:rPr>
          <w:rFonts w:ascii="Times New Roman" w:hAnsi="Times New Roman" w:cs="Times New Roman"/>
        </w:rPr>
        <w:t xml:space="preserve">is an issue. </w:t>
      </w:r>
      <w:r w:rsidR="0072202A" w:rsidRPr="00BA014F">
        <w:rPr>
          <w:rFonts w:ascii="Times New Roman" w:hAnsi="Times New Roman" w:cs="Times New Roman"/>
        </w:rPr>
        <w:t>O</w:t>
      </w:r>
      <w:r w:rsidR="00952B38" w:rsidRPr="00BA014F">
        <w:rPr>
          <w:rFonts w:ascii="Times New Roman" w:hAnsi="Times New Roman" w:cs="Times New Roman"/>
        </w:rPr>
        <w:t xml:space="preserve">ne </w:t>
      </w:r>
      <w:r w:rsidR="0072202A" w:rsidRPr="00BA014F">
        <w:rPr>
          <w:rFonts w:ascii="Times New Roman" w:hAnsi="Times New Roman" w:cs="Times New Roman"/>
        </w:rPr>
        <w:t>crucial element of the Rule of Law is</w:t>
      </w:r>
      <w:r w:rsidR="00EE3E01" w:rsidRPr="00BA014F">
        <w:rPr>
          <w:rFonts w:ascii="Times New Roman" w:hAnsi="Times New Roman" w:cs="Times New Roman"/>
        </w:rPr>
        <w:t xml:space="preserve"> that the process by which the law is administered and enforced is fair.</w:t>
      </w:r>
      <w:r w:rsidR="00663DD2" w:rsidRPr="00BA014F">
        <w:rPr>
          <w:rFonts w:ascii="Times New Roman" w:hAnsi="Times New Roman" w:cs="Times New Roman"/>
        </w:rPr>
        <w:t xml:space="preserve"> </w:t>
      </w:r>
      <w:r w:rsidR="00290002" w:rsidRPr="00BA014F">
        <w:rPr>
          <w:rFonts w:ascii="Times New Roman" w:hAnsi="Times New Roman" w:cs="Times New Roman"/>
        </w:rPr>
        <w:t>Being taken into</w:t>
      </w:r>
      <w:r w:rsidR="00663DD2" w:rsidRPr="00BA014F">
        <w:rPr>
          <w:rFonts w:ascii="Times New Roman" w:hAnsi="Times New Roman" w:cs="Times New Roman"/>
        </w:rPr>
        <w:t xml:space="preserve"> custody </w:t>
      </w:r>
      <w:r w:rsidR="00290002" w:rsidRPr="00BA014F">
        <w:rPr>
          <w:rFonts w:ascii="Times New Roman" w:hAnsi="Times New Roman" w:cs="Times New Roman"/>
        </w:rPr>
        <w:t>for raising your voice d</w:t>
      </w:r>
      <w:r w:rsidR="00FE02D1" w:rsidRPr="00BA014F">
        <w:rPr>
          <w:rFonts w:ascii="Times New Roman" w:hAnsi="Times New Roman" w:cs="Times New Roman"/>
        </w:rPr>
        <w:t xml:space="preserve">oes </w:t>
      </w:r>
      <w:r w:rsidR="00762413">
        <w:rPr>
          <w:rFonts w:ascii="Times New Roman" w:hAnsi="Times New Roman" w:cs="Times New Roman"/>
        </w:rPr>
        <w:t xml:space="preserve">not </w:t>
      </w:r>
      <w:r w:rsidR="00FE02D1" w:rsidRPr="00BA014F">
        <w:rPr>
          <w:rFonts w:ascii="Times New Roman" w:hAnsi="Times New Roman" w:cs="Times New Roman"/>
        </w:rPr>
        <w:t>seem</w:t>
      </w:r>
      <w:r w:rsidR="00290002" w:rsidRPr="00BA014F">
        <w:rPr>
          <w:rFonts w:ascii="Times New Roman" w:hAnsi="Times New Roman" w:cs="Times New Roman"/>
        </w:rPr>
        <w:t xml:space="preserve"> ‘fair’ in the simplest sense of the word. Compound this with the fact that Aboriginal people are much less likely to receive bail</w:t>
      </w:r>
      <w:r w:rsidR="0060598A" w:rsidRPr="00BA014F">
        <w:rPr>
          <w:rFonts w:ascii="Times New Roman" w:hAnsi="Times New Roman" w:cs="Times New Roman"/>
        </w:rPr>
        <w:t xml:space="preserve"> due to </w:t>
      </w:r>
      <w:r w:rsidR="009A087F" w:rsidRPr="00BA014F">
        <w:rPr>
          <w:rFonts w:ascii="Times New Roman" w:hAnsi="Times New Roman" w:cs="Times New Roman"/>
        </w:rPr>
        <w:t>requirement to have sta</w:t>
      </w:r>
      <w:r w:rsidR="0060598A" w:rsidRPr="00BA014F">
        <w:rPr>
          <w:rFonts w:ascii="Times New Roman" w:hAnsi="Times New Roman" w:cs="Times New Roman"/>
        </w:rPr>
        <w:t>b</w:t>
      </w:r>
      <w:r w:rsidR="009A087F" w:rsidRPr="00BA014F">
        <w:rPr>
          <w:rFonts w:ascii="Times New Roman" w:hAnsi="Times New Roman" w:cs="Times New Roman"/>
        </w:rPr>
        <w:t>le accommodation,</w:t>
      </w:r>
      <w:r w:rsidR="00FA4F6D" w:rsidRPr="00BA014F">
        <w:rPr>
          <w:rFonts w:ascii="Times New Roman" w:hAnsi="Times New Roman" w:cs="Times New Roman"/>
        </w:rPr>
        <w:t xml:space="preserve"> notwithstanding outstanding fines and warrants,</w:t>
      </w:r>
      <w:r w:rsidR="00762413">
        <w:rPr>
          <w:rFonts w:ascii="Times New Roman" w:hAnsi="Times New Roman" w:cs="Times New Roman"/>
        </w:rPr>
        <w:t xml:space="preserve"> and it becomes </w:t>
      </w:r>
      <w:r w:rsidR="009A087F" w:rsidRPr="00BA014F">
        <w:rPr>
          <w:rFonts w:ascii="Times New Roman" w:hAnsi="Times New Roman" w:cs="Times New Roman"/>
        </w:rPr>
        <w:t xml:space="preserve">clear how a minor misdemeanour can be significantly life-altering for an Indigenous person. Another essential element of the Rule of Law is that the laws are </w:t>
      </w:r>
      <w:r w:rsidR="009A087F" w:rsidRPr="00BA014F">
        <w:rPr>
          <w:rFonts w:ascii="Times New Roman" w:hAnsi="Times New Roman" w:cs="Times New Roman"/>
        </w:rPr>
        <w:lastRenderedPageBreak/>
        <w:t>applied evenly.</w:t>
      </w:r>
      <w:r w:rsidR="00FA4F6D" w:rsidRPr="00BA014F">
        <w:rPr>
          <w:rFonts w:ascii="Times New Roman" w:hAnsi="Times New Roman" w:cs="Times New Roman"/>
        </w:rPr>
        <w:t xml:space="preserve"> </w:t>
      </w:r>
      <w:r w:rsidR="00CF3C28" w:rsidRPr="00BA014F">
        <w:rPr>
          <w:rFonts w:ascii="Times New Roman" w:hAnsi="Times New Roman" w:cs="Times New Roman"/>
        </w:rPr>
        <w:t>We know from the data that Indigenous people are more likely to</w:t>
      </w:r>
      <w:r w:rsidR="0060598A" w:rsidRPr="00BA014F">
        <w:rPr>
          <w:rFonts w:ascii="Times New Roman" w:hAnsi="Times New Roman" w:cs="Times New Roman"/>
        </w:rPr>
        <w:t xml:space="preserve"> be</w:t>
      </w:r>
      <w:r w:rsidR="00CF3C28" w:rsidRPr="00BA014F">
        <w:rPr>
          <w:rFonts w:ascii="Times New Roman" w:hAnsi="Times New Roman" w:cs="Times New Roman"/>
        </w:rPr>
        <w:t xml:space="preserve"> imprisoned for good order offences such as disorderly conduct. </w:t>
      </w:r>
      <w:r w:rsidR="00CF3C28" w:rsidRPr="00BA014F">
        <w:rPr>
          <w:rStyle w:val="FootnoteReference"/>
          <w:rFonts w:ascii="Times New Roman" w:hAnsi="Times New Roman" w:cs="Times New Roman"/>
        </w:rPr>
        <w:footnoteReference w:id="17"/>
      </w:r>
      <w:r w:rsidR="009903F0" w:rsidRPr="00BA014F">
        <w:rPr>
          <w:rFonts w:ascii="Times New Roman" w:hAnsi="Times New Roman" w:cs="Times New Roman"/>
        </w:rPr>
        <w:t xml:space="preserve"> It seems inconceivable that such a small population of people are committing drastically more offences of this sort. As explained above there is strong evidence that Indigenous people are </w:t>
      </w:r>
      <w:r w:rsidR="004D379A" w:rsidRPr="00BA014F">
        <w:rPr>
          <w:rFonts w:ascii="Times New Roman" w:hAnsi="Times New Roman" w:cs="Times New Roman"/>
        </w:rPr>
        <w:t xml:space="preserve">(subconsciously or not) </w:t>
      </w:r>
      <w:r w:rsidR="009903F0" w:rsidRPr="00BA014F">
        <w:rPr>
          <w:rFonts w:ascii="Times New Roman" w:hAnsi="Times New Roman" w:cs="Times New Roman"/>
        </w:rPr>
        <w:t>targeted for this type of behaviour</w:t>
      </w:r>
      <w:r w:rsidR="004D379A" w:rsidRPr="00BA014F">
        <w:rPr>
          <w:rFonts w:ascii="Times New Roman" w:hAnsi="Times New Roman" w:cs="Times New Roman"/>
        </w:rPr>
        <w:t xml:space="preserve">, which clearly breaches the Rule of Law. </w:t>
      </w:r>
    </w:p>
    <w:p w:rsidR="006E1036" w:rsidRPr="00BA014F" w:rsidRDefault="006E1036" w:rsidP="00BA014F">
      <w:pPr>
        <w:spacing w:line="360" w:lineRule="auto"/>
        <w:rPr>
          <w:rFonts w:ascii="Times New Roman" w:hAnsi="Times New Roman" w:cs="Times New Roman"/>
          <w:b/>
        </w:rPr>
      </w:pPr>
    </w:p>
    <w:p w:rsidR="00BA014F" w:rsidRPr="00BA014F" w:rsidRDefault="00BA014F" w:rsidP="00BA014F">
      <w:pPr>
        <w:spacing w:line="360" w:lineRule="auto"/>
        <w:rPr>
          <w:rFonts w:ascii="Times New Roman" w:hAnsi="Times New Roman" w:cs="Times New Roman"/>
          <w:b/>
        </w:rPr>
      </w:pPr>
    </w:p>
    <w:p w:rsidR="00BA014F" w:rsidRPr="00BA014F" w:rsidRDefault="00BA014F" w:rsidP="00BA014F">
      <w:pPr>
        <w:spacing w:line="360" w:lineRule="auto"/>
        <w:rPr>
          <w:rFonts w:ascii="Times New Roman" w:hAnsi="Times New Roman" w:cs="Times New Roman"/>
          <w:b/>
        </w:rPr>
      </w:pPr>
    </w:p>
    <w:p w:rsidR="008329C0" w:rsidRPr="00BA014F" w:rsidRDefault="00BA014F" w:rsidP="00BA014F">
      <w:pPr>
        <w:spacing w:line="360" w:lineRule="auto"/>
        <w:jc w:val="center"/>
        <w:rPr>
          <w:rFonts w:ascii="Times New Roman" w:hAnsi="Times New Roman" w:cs="Times New Roman"/>
          <w:b/>
        </w:rPr>
      </w:pPr>
      <w:r w:rsidRPr="00BA014F">
        <w:rPr>
          <w:rFonts w:ascii="Times New Roman" w:hAnsi="Times New Roman" w:cs="Times New Roman"/>
          <w:b/>
        </w:rPr>
        <w:t>Alternatives to I</w:t>
      </w:r>
      <w:r w:rsidR="004B18B3" w:rsidRPr="00BA014F">
        <w:rPr>
          <w:rFonts w:ascii="Times New Roman" w:hAnsi="Times New Roman" w:cs="Times New Roman"/>
          <w:b/>
        </w:rPr>
        <w:t>mprisonment</w:t>
      </w:r>
    </w:p>
    <w:p w:rsidR="004B18B3" w:rsidRPr="00BA014F" w:rsidRDefault="004B18B3" w:rsidP="00BA014F">
      <w:pPr>
        <w:spacing w:line="360" w:lineRule="auto"/>
        <w:rPr>
          <w:rFonts w:ascii="Times New Roman" w:hAnsi="Times New Roman" w:cs="Times New Roman"/>
          <w:b/>
        </w:rPr>
      </w:pPr>
    </w:p>
    <w:p w:rsidR="00F33DEE" w:rsidRPr="00BA014F" w:rsidRDefault="0030625B" w:rsidP="00BA014F">
      <w:pPr>
        <w:pStyle w:val="NormalWeb"/>
        <w:shd w:val="clear" w:color="auto" w:fill="FFFFFF"/>
        <w:spacing w:before="0" w:beforeAutospacing="0" w:after="0" w:afterAutospacing="0" w:line="360" w:lineRule="auto"/>
        <w:textAlignment w:val="baseline"/>
      </w:pPr>
      <w:r w:rsidRPr="00BA014F">
        <w:t>The RCIACIC came to the conclusion that too many Indigenous people are in custody too often, and made many recommendations to address this fact.</w:t>
      </w:r>
      <w:r w:rsidRPr="00BA014F">
        <w:rPr>
          <w:rStyle w:val="FootnoteReference"/>
        </w:rPr>
        <w:footnoteReference w:id="18"/>
      </w:r>
      <w:r w:rsidR="002A2BCE" w:rsidRPr="00BA014F">
        <w:t xml:space="preserve"> </w:t>
      </w:r>
    </w:p>
    <w:p w:rsidR="00FA7C9E" w:rsidRPr="00BA014F" w:rsidRDefault="00CB5BD7" w:rsidP="00BA014F">
      <w:pPr>
        <w:pStyle w:val="NormalWeb"/>
        <w:spacing w:line="360" w:lineRule="auto"/>
      </w:pPr>
      <w:r w:rsidRPr="00BA014F">
        <w:t>When it comes to avoiding imprisonment, rehabilitation is an overarching consideration in the</w:t>
      </w:r>
      <w:r w:rsidR="00443DD6" w:rsidRPr="00BA014F">
        <w:t xml:space="preserve"> sentencing of young offenders, whereas for adults it is only one of many considerations and is not given as much weight.</w:t>
      </w:r>
      <w:r w:rsidR="00485704" w:rsidRPr="00BA014F">
        <w:rPr>
          <w:rStyle w:val="FootnoteReference"/>
        </w:rPr>
        <w:footnoteReference w:id="19"/>
      </w:r>
      <w:r w:rsidR="00443DD6" w:rsidRPr="00BA014F">
        <w:t xml:space="preserve"> </w:t>
      </w:r>
      <w:r w:rsidR="00FA7C9E" w:rsidRPr="00BA014F">
        <w:t>Where the primary objective of sentencing is to ensure the offender desists from future crime, there is no evidence that imprisonment achieves that more effectively than alternative community-based punishments.</w:t>
      </w:r>
      <w:r w:rsidR="00FA7C9E" w:rsidRPr="00BA014F">
        <w:rPr>
          <w:rStyle w:val="FootnoteReference"/>
        </w:rPr>
        <w:footnoteReference w:id="20"/>
      </w:r>
      <w:r w:rsidR="00FA7C9E" w:rsidRPr="00BA014F">
        <w:t xml:space="preserve"> In fact studies on the comparative impact of different forms of punishment tend to suggest that serving terms of incarceration makes it harder for offenders to adjust to life back in the community after release, and may contribute to recidivism.</w:t>
      </w:r>
      <w:r w:rsidR="00FA7C9E" w:rsidRPr="00BA014F">
        <w:rPr>
          <w:rStyle w:val="FootnoteReference"/>
        </w:rPr>
        <w:footnoteReference w:id="21"/>
      </w:r>
    </w:p>
    <w:p w:rsidR="000B79A8" w:rsidRPr="00BA014F" w:rsidRDefault="00443DD6" w:rsidP="00BA014F">
      <w:pPr>
        <w:pStyle w:val="NormalWeb"/>
        <w:spacing w:line="360" w:lineRule="auto"/>
        <w:rPr>
          <w:lang w:val="en-AU"/>
        </w:rPr>
      </w:pPr>
      <w:r w:rsidRPr="00BA014F">
        <w:t xml:space="preserve">Under the relevant legislation, criminal courts in Western Australia have many alternatives to incarceration available to them, including probation, good </w:t>
      </w:r>
      <w:proofErr w:type="spellStart"/>
      <w:r w:rsidRPr="00BA014F">
        <w:t>behaviour</w:t>
      </w:r>
      <w:proofErr w:type="spellEnd"/>
      <w:r w:rsidRPr="00BA014F">
        <w:t xml:space="preserve"> bonds, </w:t>
      </w:r>
      <w:r w:rsidR="001B016B" w:rsidRPr="00BA014F">
        <w:rPr>
          <w:lang w:val="en-AU"/>
        </w:rPr>
        <w:t xml:space="preserve">fines, suspended custodial sentences, sentence </w:t>
      </w:r>
      <w:r w:rsidR="00F91798" w:rsidRPr="00BA014F">
        <w:rPr>
          <w:lang w:val="en-AU"/>
        </w:rPr>
        <w:t>deferrals</w:t>
      </w:r>
      <w:r w:rsidR="001B016B" w:rsidRPr="00BA014F">
        <w:rPr>
          <w:lang w:val="en-AU"/>
        </w:rPr>
        <w:t xml:space="preserve"> and orders for community service.</w:t>
      </w:r>
      <w:r w:rsidR="001B016B" w:rsidRPr="00BA014F">
        <w:rPr>
          <w:rStyle w:val="FootnoteReference"/>
          <w:lang w:val="en-AU"/>
        </w:rPr>
        <w:footnoteReference w:id="22"/>
      </w:r>
      <w:r w:rsidR="001B016B" w:rsidRPr="00BA014F">
        <w:rPr>
          <w:lang w:val="en-AU"/>
        </w:rPr>
        <w:t xml:space="preserve"> There are also more creative discretionary options</w:t>
      </w:r>
      <w:r w:rsidR="00F91798" w:rsidRPr="00BA014F">
        <w:rPr>
          <w:lang w:val="en-AU"/>
        </w:rPr>
        <w:t xml:space="preserve"> (other ‘diversion’ methods)</w:t>
      </w:r>
      <w:r w:rsidR="001B016B" w:rsidRPr="00BA014F">
        <w:rPr>
          <w:lang w:val="en-AU"/>
        </w:rPr>
        <w:t xml:space="preserve"> such as mediation, family group conferencing, circle sentencing and community sentencing panels which have been proven to be especially suited to Indigenous</w:t>
      </w:r>
      <w:r w:rsidR="00F91798" w:rsidRPr="00BA014F">
        <w:rPr>
          <w:lang w:val="en-AU"/>
        </w:rPr>
        <w:t xml:space="preserve"> people found guilty of less serious offences.</w:t>
      </w:r>
      <w:r w:rsidR="001B016B" w:rsidRPr="00BA014F">
        <w:rPr>
          <w:lang w:val="en-AU"/>
        </w:rPr>
        <w:t xml:space="preserve"> </w:t>
      </w:r>
      <w:r w:rsidR="000F0CEE" w:rsidRPr="00BA014F">
        <w:rPr>
          <w:lang w:val="en-AU"/>
        </w:rPr>
        <w:lastRenderedPageBreak/>
        <w:t xml:space="preserve">Magistrates sentencing summary crimes </w:t>
      </w:r>
      <w:r w:rsidR="00643453">
        <w:rPr>
          <w:lang w:val="en-AU"/>
        </w:rPr>
        <w:t xml:space="preserve">have </w:t>
      </w:r>
      <w:r w:rsidR="00BA1E15" w:rsidRPr="00BA014F">
        <w:rPr>
          <w:lang w:val="en-AU"/>
        </w:rPr>
        <w:t>the chance</w:t>
      </w:r>
      <w:r w:rsidR="000F0CEE" w:rsidRPr="00BA014F">
        <w:rPr>
          <w:lang w:val="en-AU"/>
        </w:rPr>
        <w:t xml:space="preserve"> to engage government agencies and service providers to assist people in their early interactions with the justice system.</w:t>
      </w:r>
      <w:r w:rsidR="00EA1C89" w:rsidRPr="00BA014F">
        <w:rPr>
          <w:rStyle w:val="FootnoteReference"/>
        </w:rPr>
        <w:footnoteReference w:id="23"/>
      </w:r>
      <w:r w:rsidR="000F0CEE" w:rsidRPr="00BA014F">
        <w:rPr>
          <w:lang w:val="en-AU"/>
        </w:rPr>
        <w:t xml:space="preserve"> </w:t>
      </w:r>
      <w:r w:rsidR="00F27CDF" w:rsidRPr="00BA014F">
        <w:rPr>
          <w:lang w:val="en-AU"/>
        </w:rPr>
        <w:t>Rehabilitation programs for Indigenous offenders are especially beneficial due to the flow-on effect they can have in their community. Upon successful completion they are no longer contributing to the dysfunction in their community and may even be in a position of education and empowerment to combat it</w:t>
      </w:r>
      <w:r w:rsidR="0098058E" w:rsidRPr="00BA014F">
        <w:rPr>
          <w:lang w:val="en-AU"/>
        </w:rPr>
        <w:t>.</w:t>
      </w:r>
      <w:r w:rsidR="00EA1C89" w:rsidRPr="00BA014F">
        <w:rPr>
          <w:rStyle w:val="FootnoteReference"/>
        </w:rPr>
        <w:footnoteReference w:id="24"/>
      </w:r>
      <w:r w:rsidR="00891546" w:rsidRPr="00BA014F">
        <w:rPr>
          <w:lang w:val="en-AU"/>
        </w:rPr>
        <w:t xml:space="preserve"> </w:t>
      </w:r>
      <w:r w:rsidR="002777E9" w:rsidRPr="00BA014F">
        <w:rPr>
          <w:lang w:val="en-AU"/>
        </w:rPr>
        <w:t xml:space="preserve">Here in Western Australia it was found that 30 percent of offenders who completed an Indigenous Diversion Program (or some supervised treatment regime) re-offended in the twelve month period following the program, compared with </w:t>
      </w:r>
      <w:proofErr w:type="gramStart"/>
      <w:r w:rsidR="002777E9" w:rsidRPr="00BA014F">
        <w:rPr>
          <w:lang w:val="en-AU"/>
        </w:rPr>
        <w:t>a</w:t>
      </w:r>
      <w:proofErr w:type="gramEnd"/>
      <w:r w:rsidR="002777E9" w:rsidRPr="00BA014F">
        <w:rPr>
          <w:lang w:val="en-AU"/>
        </w:rPr>
        <w:t xml:space="preserve"> 87 percent rate of recidivism of offenders who did not complete any program.</w:t>
      </w:r>
      <w:r w:rsidR="002777E9" w:rsidRPr="00BA014F">
        <w:rPr>
          <w:rStyle w:val="FootnoteReference"/>
        </w:rPr>
        <w:footnoteReference w:id="25"/>
      </w:r>
      <w:r w:rsidR="00F33DEE" w:rsidRPr="00BA014F">
        <w:rPr>
          <w:lang w:val="en-AU"/>
        </w:rPr>
        <w:t xml:space="preserve"> </w:t>
      </w:r>
      <w:r w:rsidR="00891546" w:rsidRPr="00BA014F">
        <w:rPr>
          <w:lang w:val="en-AU"/>
        </w:rPr>
        <w:t xml:space="preserve">This level of diversion requires adequate numbers of prison programs, ideally pre-sentencing programs, which are readily available in regional areas as well as in major cities. </w:t>
      </w:r>
      <w:r w:rsidR="00C559C5" w:rsidRPr="00BA014F">
        <w:rPr>
          <w:lang w:val="en-AU"/>
        </w:rPr>
        <w:t>If rates of imprisonment are to be reduced, the imposition of terms of imprisonment is to be used as sparingly as possible, both less often and for shorter periods.</w:t>
      </w:r>
      <w:r w:rsidR="00C559C5" w:rsidRPr="00BA014F">
        <w:rPr>
          <w:rStyle w:val="FootnoteReference"/>
          <w:lang w:val="en-AU"/>
        </w:rPr>
        <w:footnoteReference w:id="26"/>
      </w:r>
      <w:r w:rsidR="002D37D0" w:rsidRPr="00BA014F">
        <w:rPr>
          <w:lang w:val="en-AU"/>
        </w:rPr>
        <w:t xml:space="preserve"> Judges must have the authority to exercise discretion in sentencing, and should be encouraged to consider alternatives to imprisonment for minor offences.</w:t>
      </w:r>
      <w:r w:rsidR="000B79A8" w:rsidRPr="00BA014F">
        <w:rPr>
          <w:rStyle w:val="FootnoteReference"/>
        </w:rPr>
        <w:footnoteReference w:id="27"/>
      </w:r>
    </w:p>
    <w:p w:rsidR="00170158" w:rsidRPr="00BA014F" w:rsidRDefault="00170158" w:rsidP="00BA014F">
      <w:pPr>
        <w:spacing w:line="360" w:lineRule="auto"/>
        <w:rPr>
          <w:rFonts w:ascii="Times New Roman" w:hAnsi="Times New Roman" w:cs="Times New Roman"/>
          <w:b/>
          <w:highlight w:val="lightGray"/>
        </w:rPr>
      </w:pPr>
    </w:p>
    <w:p w:rsidR="00177ACB" w:rsidRDefault="00177ACB" w:rsidP="00177ACB">
      <w:pPr>
        <w:spacing w:line="360" w:lineRule="auto"/>
        <w:jc w:val="center"/>
        <w:rPr>
          <w:rFonts w:ascii="Times New Roman" w:hAnsi="Times New Roman" w:cs="Times New Roman"/>
          <w:b/>
        </w:rPr>
      </w:pPr>
    </w:p>
    <w:p w:rsidR="00177ACB" w:rsidRPr="00D722D4" w:rsidRDefault="00177ACB" w:rsidP="00177ACB">
      <w:pPr>
        <w:spacing w:line="360" w:lineRule="auto"/>
        <w:jc w:val="center"/>
        <w:rPr>
          <w:rFonts w:ascii="Times New Roman" w:hAnsi="Times New Roman" w:cs="Times New Roman"/>
          <w:b/>
        </w:rPr>
      </w:pPr>
      <w:r w:rsidRPr="00D722D4">
        <w:rPr>
          <w:rFonts w:ascii="Times New Roman" w:hAnsi="Times New Roman" w:cs="Times New Roman"/>
          <w:b/>
        </w:rPr>
        <w:t>Case study: Canada</w:t>
      </w:r>
    </w:p>
    <w:p w:rsidR="00177ACB" w:rsidRPr="00D722D4" w:rsidRDefault="00177ACB" w:rsidP="00177ACB">
      <w:pPr>
        <w:widowControl w:val="0"/>
        <w:autoSpaceDE w:val="0"/>
        <w:autoSpaceDN w:val="0"/>
        <w:adjustRightInd w:val="0"/>
        <w:spacing w:after="240" w:line="360" w:lineRule="auto"/>
        <w:rPr>
          <w:rFonts w:ascii="Times New Roman" w:hAnsi="Times New Roman" w:cs="Times New Roman"/>
        </w:rPr>
      </w:pPr>
    </w:p>
    <w:p w:rsidR="00177ACB" w:rsidRPr="00D722D4" w:rsidRDefault="00177ACB" w:rsidP="00177ACB">
      <w:pPr>
        <w:widowControl w:val="0"/>
        <w:autoSpaceDE w:val="0"/>
        <w:autoSpaceDN w:val="0"/>
        <w:adjustRightInd w:val="0"/>
        <w:spacing w:after="240" w:line="360" w:lineRule="auto"/>
        <w:rPr>
          <w:rFonts w:ascii="Times New Roman" w:hAnsi="Times New Roman" w:cs="Times New Roman"/>
          <w:lang w:val="en-US"/>
        </w:rPr>
      </w:pPr>
      <w:r w:rsidRPr="00D722D4">
        <w:rPr>
          <w:rFonts w:ascii="Times New Roman" w:hAnsi="Times New Roman" w:cs="Times New Roman"/>
        </w:rPr>
        <w:t>In the past Canada, like Australia, had similar issues with increasing prison populati</w:t>
      </w:r>
      <w:r>
        <w:rPr>
          <w:rFonts w:ascii="Times New Roman" w:hAnsi="Times New Roman" w:cs="Times New Roman"/>
        </w:rPr>
        <w:t>ons and over-representation of I</w:t>
      </w:r>
      <w:r w:rsidRPr="00D722D4">
        <w:rPr>
          <w:rFonts w:ascii="Times New Roman" w:hAnsi="Times New Roman" w:cs="Times New Roman"/>
        </w:rPr>
        <w:t>ndigenous peoples in prison. Much like in Australia “the offending circumstances of Aboriginal offenders are often related to substance abuse, intergenerational abuse… low levels of education, employment and income, substandard housing and health care, among other factors”.</w:t>
      </w:r>
      <w:r w:rsidRPr="00D722D4">
        <w:rPr>
          <w:rStyle w:val="FootnoteReference"/>
          <w:rFonts w:ascii="Times New Roman" w:hAnsi="Times New Roman" w:cs="Times New Roman"/>
        </w:rPr>
        <w:footnoteReference w:id="28"/>
      </w:r>
      <w:r w:rsidRPr="00D722D4">
        <w:rPr>
          <w:rFonts w:ascii="Times New Roman" w:hAnsi="Times New Roman" w:cs="Times New Roman"/>
        </w:rPr>
        <w:t xml:space="preserve"> Canada has managed to reverse this trend, due largely to conscious efforts being made to utilize community-based alternatives to imprisonment.</w:t>
      </w:r>
      <w:r w:rsidRPr="00D722D4">
        <w:rPr>
          <w:rStyle w:val="FootnoteReference"/>
          <w:rFonts w:ascii="Times New Roman" w:hAnsi="Times New Roman" w:cs="Times New Roman"/>
        </w:rPr>
        <w:footnoteReference w:id="29"/>
      </w:r>
      <w:r w:rsidRPr="00D722D4">
        <w:rPr>
          <w:rFonts w:ascii="Times New Roman" w:hAnsi="Times New Roman" w:cs="Times New Roman"/>
        </w:rPr>
        <w:t xml:space="preserve"> </w:t>
      </w:r>
      <w:r w:rsidRPr="00D722D4">
        <w:rPr>
          <w:rFonts w:ascii="Times New Roman" w:hAnsi="Times New Roman" w:cs="Times New Roman"/>
          <w:color w:val="1A1718"/>
          <w:lang w:val="en-US"/>
        </w:rPr>
        <w:t xml:space="preserve">The </w:t>
      </w:r>
      <w:r w:rsidRPr="00D722D4">
        <w:rPr>
          <w:rFonts w:ascii="Times New Roman" w:hAnsi="Times New Roman" w:cs="Times New Roman"/>
          <w:color w:val="1A1718"/>
          <w:lang w:val="en-US"/>
        </w:rPr>
        <w:lastRenderedPageBreak/>
        <w:t xml:space="preserve">Canadian Criminal Code requires “that all available sanctions other than imprisonment that are reasonable in the </w:t>
      </w:r>
      <w:proofErr w:type="gramStart"/>
      <w:r w:rsidRPr="00D722D4">
        <w:rPr>
          <w:rFonts w:ascii="Times New Roman" w:hAnsi="Times New Roman" w:cs="Times New Roman"/>
          <w:color w:val="1A1718"/>
          <w:lang w:val="en-US"/>
        </w:rPr>
        <w:t>circumstances,</w:t>
      </w:r>
      <w:proofErr w:type="gramEnd"/>
      <w:r w:rsidRPr="00D722D4">
        <w:rPr>
          <w:rFonts w:ascii="Times New Roman" w:hAnsi="Times New Roman" w:cs="Times New Roman"/>
          <w:color w:val="1A1718"/>
          <w:lang w:val="en-US"/>
        </w:rPr>
        <w:t xml:space="preserve"> should be considered for all offenders, with particular reference to the circumstances of Aboriginal offenders.” </w:t>
      </w:r>
      <w:r w:rsidRPr="00D722D4">
        <w:rPr>
          <w:rStyle w:val="FootnoteReference"/>
          <w:rFonts w:ascii="Times New Roman" w:hAnsi="Times New Roman" w:cs="Times New Roman"/>
          <w:color w:val="1A1718"/>
          <w:lang w:val="en-US"/>
        </w:rPr>
        <w:footnoteReference w:id="30"/>
      </w:r>
      <w:r w:rsidRPr="00D722D4">
        <w:rPr>
          <w:rFonts w:ascii="Times New Roman" w:hAnsi="Times New Roman" w:cs="Times New Roman"/>
          <w:color w:val="1A1718"/>
          <w:lang w:val="en-US"/>
        </w:rPr>
        <w:t xml:space="preserve"> </w:t>
      </w:r>
      <w:r w:rsidRPr="00D722D4">
        <w:rPr>
          <w:rFonts w:ascii="Times New Roman" w:hAnsi="Times New Roman" w:cs="Times New Roman"/>
        </w:rPr>
        <w:t>Extensive Canadian research has shown that imprisonment has no greater effect of recidivism than community-based sanctions, and the justice system has made increasing use of penalties that see the offender remain in the community under supervision. Canada’s experience with alternative sentencing is still relatively recent, and more studies on its success are needed. However, Canada’s incarceration rate has been one of very few in the world that has decreased since the early 1990’s, suggesting it is definitely worth significant scrutiny.</w:t>
      </w:r>
      <w:r w:rsidRPr="00D722D4">
        <w:rPr>
          <w:rStyle w:val="FootnoteReference"/>
          <w:rFonts w:ascii="Times New Roman" w:hAnsi="Times New Roman" w:cs="Times New Roman"/>
        </w:rPr>
        <w:footnoteReference w:id="31"/>
      </w:r>
    </w:p>
    <w:p w:rsidR="00ED525F" w:rsidRPr="00BA014F" w:rsidRDefault="00ED525F" w:rsidP="00BA014F">
      <w:pPr>
        <w:spacing w:line="360" w:lineRule="auto"/>
        <w:rPr>
          <w:rFonts w:ascii="Times New Roman" w:hAnsi="Times New Roman" w:cs="Times New Roman"/>
          <w:b/>
          <w:highlight w:val="lightGray"/>
        </w:rPr>
      </w:pPr>
    </w:p>
    <w:p w:rsidR="00ED525F" w:rsidRPr="00BA014F" w:rsidRDefault="00ED525F" w:rsidP="00BA014F">
      <w:pPr>
        <w:spacing w:line="360" w:lineRule="auto"/>
        <w:rPr>
          <w:rFonts w:ascii="Times New Roman" w:hAnsi="Times New Roman" w:cs="Times New Roman"/>
          <w:b/>
          <w:highlight w:val="lightGray"/>
        </w:rPr>
      </w:pPr>
    </w:p>
    <w:p w:rsidR="00ED525F" w:rsidRPr="00BA014F" w:rsidRDefault="00ED525F" w:rsidP="00BA014F">
      <w:pPr>
        <w:spacing w:line="360" w:lineRule="auto"/>
        <w:jc w:val="center"/>
        <w:rPr>
          <w:rFonts w:ascii="Times New Roman" w:hAnsi="Times New Roman" w:cs="Times New Roman"/>
          <w:b/>
        </w:rPr>
      </w:pPr>
      <w:r w:rsidRPr="00BA014F">
        <w:rPr>
          <w:rFonts w:ascii="Times New Roman" w:hAnsi="Times New Roman" w:cs="Times New Roman"/>
          <w:b/>
        </w:rPr>
        <w:t>Conclusion</w:t>
      </w:r>
    </w:p>
    <w:p w:rsidR="00160320" w:rsidRPr="00BA014F" w:rsidRDefault="00DF6BC2" w:rsidP="00BA014F">
      <w:pPr>
        <w:pStyle w:val="NormalWeb"/>
        <w:spacing w:line="360" w:lineRule="auto"/>
      </w:pPr>
      <w:r w:rsidRPr="00BA014F">
        <w:t>Western Australia is the state that has implemented the least number of recommendations, and is also the state where the rate of Aboriginal incarceration is amongst the highest in the world.</w:t>
      </w:r>
      <w:r w:rsidRPr="00BA014F">
        <w:rPr>
          <w:rStyle w:val="FootnoteReference"/>
        </w:rPr>
        <w:footnoteReference w:id="32"/>
      </w:r>
    </w:p>
    <w:p w:rsidR="00ED525F" w:rsidRPr="00AF789A" w:rsidRDefault="005C191F" w:rsidP="00AF789A">
      <w:pPr>
        <w:pStyle w:val="NormalWeb"/>
        <w:spacing w:line="360" w:lineRule="auto"/>
      </w:pPr>
      <w:r w:rsidRPr="00BA014F">
        <w:t>It is estimated that unl</w:t>
      </w:r>
      <w:r w:rsidR="00181A68" w:rsidRPr="00BA014F">
        <w:t xml:space="preserve">ess more is done to </w:t>
      </w:r>
      <w:r w:rsidRPr="00BA014F">
        <w:t xml:space="preserve">divert Indigenous people from the criminal justice system, </w:t>
      </w:r>
      <w:r w:rsidR="00181A68" w:rsidRPr="00BA014F">
        <w:t xml:space="preserve">Aboriginal people will make up </w:t>
      </w:r>
      <w:r w:rsidRPr="00BA014F">
        <w:t xml:space="preserve">three quarters of the state’s prison </w:t>
      </w:r>
      <w:r w:rsidR="00181A68" w:rsidRPr="00BA014F">
        <w:t>population</w:t>
      </w:r>
      <w:r w:rsidRPr="00BA014F">
        <w:t xml:space="preserve"> by 2025. </w:t>
      </w:r>
      <w:r w:rsidR="00160320" w:rsidRPr="00BA014F">
        <w:t xml:space="preserve">Policies need to be applied that best protect the public over the long term, based on evidence of the best way to reduce offending and </w:t>
      </w:r>
      <w:r w:rsidR="007F6D57" w:rsidRPr="00BA014F">
        <w:t>recidivism</w:t>
      </w:r>
      <w:r w:rsidR="00160320" w:rsidRPr="00BA014F">
        <w:t>.</w:t>
      </w:r>
      <w:r w:rsidR="007F6D57" w:rsidRPr="00BA014F">
        <w:rPr>
          <w:rStyle w:val="FootnoteReference"/>
        </w:rPr>
        <w:t xml:space="preserve"> </w:t>
      </w:r>
      <w:r w:rsidR="007F6D57" w:rsidRPr="00BA014F">
        <w:rPr>
          <w:rStyle w:val="FootnoteReference"/>
        </w:rPr>
        <w:footnoteReference w:id="33"/>
      </w:r>
      <w:r w:rsidR="007F6D57" w:rsidRPr="00BA014F">
        <w:t xml:space="preserve"> The evidence suggests that imprisonment is relatively ineffective, and yet there are such a disproportionate number of Indigenous people being punished </w:t>
      </w:r>
      <w:r w:rsidR="0014079B" w:rsidRPr="00BA014F">
        <w:t xml:space="preserve">for minor offences </w:t>
      </w:r>
      <w:r w:rsidR="007F6D57" w:rsidRPr="00BA014F">
        <w:t>regardless</w:t>
      </w:r>
      <w:r w:rsidR="00181A68" w:rsidRPr="00BA014F">
        <w:t>, which desperately contravenes the Rule of Law and everything we have learnt since the RCIADIC</w:t>
      </w:r>
      <w:r w:rsidR="0014079B" w:rsidRPr="00BA014F">
        <w:t>.</w:t>
      </w:r>
      <w:bookmarkStart w:id="0" w:name="_GoBack"/>
      <w:bookmarkEnd w:id="0"/>
    </w:p>
    <w:sectPr w:rsidR="00ED525F" w:rsidRPr="00AF789A" w:rsidSect="000B4823">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96B" w:rsidRDefault="0002296B" w:rsidP="00083314">
      <w:r>
        <w:separator/>
      </w:r>
    </w:p>
  </w:endnote>
  <w:endnote w:type="continuationSeparator" w:id="0">
    <w:p w:rsidR="0002296B" w:rsidRDefault="0002296B" w:rsidP="000833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23" w:rsidRDefault="00D40304" w:rsidP="00AF789A">
    <w:pPr>
      <w:pStyle w:val="Footer"/>
      <w:framePr w:wrap="none" w:vAnchor="text" w:hAnchor="margin" w:xAlign="center" w:y="1"/>
      <w:rPr>
        <w:rStyle w:val="PageNumber"/>
      </w:rPr>
    </w:pPr>
    <w:r>
      <w:rPr>
        <w:rStyle w:val="PageNumber"/>
      </w:rPr>
      <w:fldChar w:fldCharType="begin"/>
    </w:r>
    <w:r w:rsidR="000B4823">
      <w:rPr>
        <w:rStyle w:val="PageNumber"/>
      </w:rPr>
      <w:instrText xml:space="preserve">PAGE  </w:instrText>
    </w:r>
    <w:r>
      <w:rPr>
        <w:rStyle w:val="PageNumber"/>
      </w:rPr>
      <w:fldChar w:fldCharType="end"/>
    </w:r>
  </w:p>
  <w:p w:rsidR="000B4823" w:rsidRDefault="000B48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89A" w:rsidRDefault="00D40304" w:rsidP="006B1341">
    <w:pPr>
      <w:pStyle w:val="Footer"/>
      <w:framePr w:wrap="none" w:vAnchor="text" w:hAnchor="margin" w:xAlign="center" w:y="1"/>
      <w:rPr>
        <w:rStyle w:val="PageNumber"/>
      </w:rPr>
    </w:pPr>
    <w:r>
      <w:rPr>
        <w:rStyle w:val="PageNumber"/>
      </w:rPr>
      <w:fldChar w:fldCharType="begin"/>
    </w:r>
    <w:r w:rsidR="00AF789A">
      <w:rPr>
        <w:rStyle w:val="PageNumber"/>
      </w:rPr>
      <w:instrText xml:space="preserve">PAGE  </w:instrText>
    </w:r>
    <w:r>
      <w:rPr>
        <w:rStyle w:val="PageNumber"/>
      </w:rPr>
      <w:fldChar w:fldCharType="separate"/>
    </w:r>
    <w:r w:rsidR="00F2421D">
      <w:rPr>
        <w:rStyle w:val="PageNumber"/>
        <w:noProof/>
      </w:rPr>
      <w:t>1</w:t>
    </w:r>
    <w:r>
      <w:rPr>
        <w:rStyle w:val="PageNumber"/>
      </w:rPr>
      <w:fldChar w:fldCharType="end"/>
    </w:r>
  </w:p>
  <w:p w:rsidR="00AF789A" w:rsidRDefault="00AF78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B62" w:rsidRDefault="002E0B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96B" w:rsidRDefault="0002296B" w:rsidP="00083314">
      <w:r>
        <w:separator/>
      </w:r>
    </w:p>
  </w:footnote>
  <w:footnote w:type="continuationSeparator" w:id="0">
    <w:p w:rsidR="0002296B" w:rsidRDefault="0002296B" w:rsidP="00083314">
      <w:r>
        <w:continuationSeparator/>
      </w:r>
    </w:p>
  </w:footnote>
  <w:footnote w:id="1">
    <w:p w:rsidR="00881EB3" w:rsidRPr="00177ACB" w:rsidRDefault="00881EB3" w:rsidP="00177ACB">
      <w:pPr>
        <w:pStyle w:val="FootnoteText"/>
        <w:keepNext/>
        <w:keepLines/>
        <w:contextualSpacing/>
        <w:rPr>
          <w:rFonts w:ascii="Times New Roman" w:hAnsi="Times New Roman" w:cs="Times New Roman"/>
          <w:sz w:val="20"/>
          <w:szCs w:val="20"/>
        </w:rPr>
      </w:pPr>
      <w:r w:rsidRPr="00177ACB">
        <w:rPr>
          <w:rStyle w:val="FootnoteReference"/>
          <w:rFonts w:ascii="Times New Roman" w:hAnsi="Times New Roman" w:cs="Times New Roman"/>
          <w:sz w:val="20"/>
          <w:szCs w:val="20"/>
        </w:rPr>
        <w:footnoteRef/>
      </w:r>
      <w:r w:rsidRPr="00177ACB">
        <w:rPr>
          <w:rFonts w:ascii="Times New Roman" w:hAnsi="Times New Roman" w:cs="Times New Roman"/>
          <w:sz w:val="20"/>
          <w:szCs w:val="20"/>
        </w:rPr>
        <w:t xml:space="preserve"> </w:t>
      </w:r>
      <w:r w:rsidR="004F1497" w:rsidRPr="00177ACB">
        <w:rPr>
          <w:rFonts w:ascii="Times New Roman" w:hAnsi="Times New Roman" w:cs="Times New Roman"/>
          <w:sz w:val="20"/>
          <w:szCs w:val="20"/>
        </w:rPr>
        <w:t>Office of the Aboriginal and Torres Strait Islander Social Justice Commissioner</w:t>
      </w:r>
      <w:r w:rsidR="00627CB9" w:rsidRPr="00177ACB">
        <w:rPr>
          <w:rFonts w:ascii="Times New Roman" w:hAnsi="Times New Roman" w:cs="Times New Roman"/>
          <w:sz w:val="20"/>
          <w:szCs w:val="20"/>
        </w:rPr>
        <w:t xml:space="preserve">, </w:t>
      </w:r>
      <w:r w:rsidR="00627CB9" w:rsidRPr="00177ACB">
        <w:rPr>
          <w:rFonts w:ascii="Times New Roman" w:hAnsi="Times New Roman" w:cs="Times New Roman"/>
          <w:i/>
          <w:sz w:val="20"/>
          <w:szCs w:val="20"/>
        </w:rPr>
        <w:t>Indigenous Deaths in Custody: 1989-1996</w:t>
      </w:r>
      <w:r w:rsidR="00627CB9" w:rsidRPr="00177ACB">
        <w:rPr>
          <w:rFonts w:ascii="Times New Roman" w:hAnsi="Times New Roman" w:cs="Times New Roman"/>
          <w:sz w:val="20"/>
          <w:szCs w:val="20"/>
        </w:rPr>
        <w:t>, October 1996.</w:t>
      </w:r>
    </w:p>
  </w:footnote>
  <w:footnote w:id="2">
    <w:p w:rsidR="00F6587E" w:rsidRPr="00177ACB" w:rsidRDefault="00F6587E" w:rsidP="00177ACB">
      <w:pPr>
        <w:pStyle w:val="FootnoteText"/>
        <w:keepNext/>
        <w:keepLines/>
        <w:contextualSpacing/>
        <w:rPr>
          <w:rFonts w:ascii="Times New Roman" w:hAnsi="Times New Roman" w:cs="Times New Roman"/>
          <w:sz w:val="20"/>
          <w:szCs w:val="20"/>
        </w:rPr>
      </w:pPr>
      <w:r w:rsidRPr="00177ACB">
        <w:rPr>
          <w:rStyle w:val="FootnoteReference"/>
          <w:rFonts w:ascii="Times New Roman" w:hAnsi="Times New Roman" w:cs="Times New Roman"/>
          <w:sz w:val="20"/>
          <w:szCs w:val="20"/>
        </w:rPr>
        <w:footnoteRef/>
      </w:r>
      <w:r w:rsidR="00EA62F0" w:rsidRPr="00177ACB">
        <w:rPr>
          <w:rFonts w:ascii="Times New Roman" w:hAnsi="Times New Roman" w:cs="Times New Roman"/>
          <w:sz w:val="20"/>
          <w:szCs w:val="20"/>
        </w:rPr>
        <w:t xml:space="preserve"> </w:t>
      </w:r>
      <w:proofErr w:type="gramStart"/>
      <w:r w:rsidR="00EA62F0" w:rsidRPr="00177ACB">
        <w:rPr>
          <w:rFonts w:ascii="Times New Roman" w:hAnsi="Times New Roman" w:cs="Times New Roman"/>
          <w:sz w:val="20"/>
          <w:szCs w:val="20"/>
        </w:rPr>
        <w:t>I</w:t>
      </w:r>
      <w:r w:rsidR="00627CB9" w:rsidRPr="00177ACB">
        <w:rPr>
          <w:rFonts w:ascii="Times New Roman" w:hAnsi="Times New Roman" w:cs="Times New Roman"/>
          <w:sz w:val="20"/>
          <w:szCs w:val="20"/>
        </w:rPr>
        <w:t>bid.</w:t>
      </w:r>
      <w:proofErr w:type="gramEnd"/>
      <w:r w:rsidR="00627CB9" w:rsidRPr="00177ACB">
        <w:rPr>
          <w:rFonts w:ascii="Times New Roman" w:hAnsi="Times New Roman" w:cs="Times New Roman"/>
          <w:sz w:val="20"/>
          <w:szCs w:val="20"/>
        </w:rPr>
        <w:t xml:space="preserve"> </w:t>
      </w:r>
    </w:p>
  </w:footnote>
  <w:footnote w:id="3">
    <w:p w:rsidR="004B7891" w:rsidRPr="00177ACB" w:rsidRDefault="004B7891" w:rsidP="00177ACB">
      <w:pPr>
        <w:pStyle w:val="FootnoteText"/>
        <w:keepNext/>
        <w:keepLines/>
        <w:contextualSpacing/>
        <w:rPr>
          <w:rFonts w:ascii="Times New Roman" w:hAnsi="Times New Roman" w:cs="Times New Roman"/>
          <w:sz w:val="20"/>
          <w:szCs w:val="20"/>
        </w:rPr>
      </w:pPr>
      <w:r w:rsidRPr="00177ACB">
        <w:rPr>
          <w:rStyle w:val="FootnoteReference"/>
          <w:rFonts w:ascii="Times New Roman" w:hAnsi="Times New Roman" w:cs="Times New Roman"/>
          <w:sz w:val="20"/>
          <w:szCs w:val="20"/>
        </w:rPr>
        <w:footnoteRef/>
      </w:r>
      <w:r w:rsidRPr="00177ACB">
        <w:rPr>
          <w:rFonts w:ascii="Times New Roman" w:hAnsi="Times New Roman" w:cs="Times New Roman"/>
          <w:sz w:val="20"/>
          <w:szCs w:val="20"/>
        </w:rPr>
        <w:t xml:space="preserve"> Aboriginal Legal Service of Western Australia (Inc), </w:t>
      </w:r>
      <w:r w:rsidR="00AA67D9" w:rsidRPr="00177ACB">
        <w:rPr>
          <w:rFonts w:ascii="Times New Roman" w:hAnsi="Times New Roman" w:cs="Times New Roman"/>
          <w:i/>
          <w:sz w:val="20"/>
          <w:szCs w:val="20"/>
        </w:rPr>
        <w:t>Annual Report 2016,</w:t>
      </w:r>
      <w:r w:rsidR="00AA67D9" w:rsidRPr="00177ACB">
        <w:rPr>
          <w:rFonts w:ascii="Times New Roman" w:hAnsi="Times New Roman" w:cs="Times New Roman"/>
          <w:sz w:val="20"/>
          <w:szCs w:val="20"/>
        </w:rPr>
        <w:t xml:space="preserve"> </w:t>
      </w:r>
      <w:r w:rsidRPr="00177ACB">
        <w:rPr>
          <w:rFonts w:ascii="Times New Roman" w:hAnsi="Times New Roman" w:cs="Times New Roman"/>
          <w:sz w:val="20"/>
          <w:szCs w:val="20"/>
        </w:rPr>
        <w:t>‘Royal Commission into Aboriginal Deaths in Custody, 25 Years On’</w:t>
      </w:r>
    </w:p>
  </w:footnote>
  <w:footnote w:id="4">
    <w:p w:rsidR="00803868" w:rsidRPr="00177ACB" w:rsidRDefault="00026AB6" w:rsidP="00177ACB">
      <w:pPr>
        <w:keepNext/>
        <w:keepLines/>
        <w:contextualSpacing/>
        <w:rPr>
          <w:rFonts w:ascii="Times New Roman" w:eastAsia="Times New Roman" w:hAnsi="Times New Roman" w:cs="Times New Roman"/>
          <w:spacing w:val="-15"/>
          <w:sz w:val="20"/>
          <w:szCs w:val="20"/>
        </w:rPr>
      </w:pPr>
      <w:r w:rsidRPr="00177ACB">
        <w:rPr>
          <w:rStyle w:val="FootnoteReference"/>
          <w:rFonts w:ascii="Times New Roman" w:hAnsi="Times New Roman" w:cs="Times New Roman"/>
          <w:sz w:val="20"/>
          <w:szCs w:val="20"/>
        </w:rPr>
        <w:footnoteRef/>
      </w:r>
      <w:r w:rsidRPr="00177ACB">
        <w:rPr>
          <w:rFonts w:ascii="Times New Roman" w:hAnsi="Times New Roman" w:cs="Times New Roman"/>
          <w:sz w:val="20"/>
          <w:szCs w:val="20"/>
        </w:rPr>
        <w:t xml:space="preserve"> </w:t>
      </w:r>
      <w:r w:rsidRPr="00177ACB">
        <w:rPr>
          <w:rFonts w:ascii="Times New Roman" w:eastAsia="Times New Roman" w:hAnsi="Times New Roman" w:cs="Times New Roman"/>
          <w:sz w:val="20"/>
          <w:szCs w:val="20"/>
          <w:shd w:val="clear" w:color="auto" w:fill="FFFFFF"/>
          <w:lang w:val="en-US"/>
        </w:rPr>
        <w:t xml:space="preserve">Gerry </w:t>
      </w:r>
      <w:proofErr w:type="spellStart"/>
      <w:r w:rsidRPr="00177ACB">
        <w:rPr>
          <w:rFonts w:ascii="Times New Roman" w:eastAsia="Times New Roman" w:hAnsi="Times New Roman" w:cs="Times New Roman"/>
          <w:sz w:val="20"/>
          <w:szCs w:val="20"/>
          <w:shd w:val="clear" w:color="auto" w:fill="FFFFFF"/>
          <w:lang w:val="en-US"/>
        </w:rPr>
        <w:t>Georgatos</w:t>
      </w:r>
      <w:proofErr w:type="spellEnd"/>
      <w:r w:rsidRPr="00177ACB">
        <w:rPr>
          <w:rFonts w:ascii="Times New Roman" w:eastAsia="Times New Roman" w:hAnsi="Times New Roman" w:cs="Times New Roman"/>
          <w:sz w:val="20"/>
          <w:szCs w:val="20"/>
          <w:shd w:val="clear" w:color="auto" w:fill="FFFFFF"/>
          <w:lang w:val="en-US"/>
        </w:rPr>
        <w:t xml:space="preserve">, </w:t>
      </w:r>
      <w:r w:rsidR="00AA67D9" w:rsidRPr="00177ACB">
        <w:rPr>
          <w:rFonts w:ascii="Times New Roman" w:eastAsia="Times New Roman" w:hAnsi="Times New Roman" w:cs="Times New Roman"/>
          <w:sz w:val="20"/>
          <w:szCs w:val="20"/>
          <w:shd w:val="clear" w:color="auto" w:fill="FFFFFF"/>
          <w:lang w:val="en-US"/>
        </w:rPr>
        <w:t>‘</w:t>
      </w:r>
      <w:r w:rsidRPr="00177ACB">
        <w:rPr>
          <w:rFonts w:ascii="Times New Roman" w:eastAsia="Times New Roman" w:hAnsi="Times New Roman" w:cs="Times New Roman"/>
          <w:spacing w:val="-15"/>
          <w:sz w:val="20"/>
          <w:szCs w:val="20"/>
        </w:rPr>
        <w:t xml:space="preserve">New leadership needed in WA to reduce incarceration, build schools </w:t>
      </w:r>
      <w:r w:rsidR="00AA67D9" w:rsidRPr="00177ACB">
        <w:rPr>
          <w:rFonts w:ascii="Times New Roman" w:eastAsia="Times New Roman" w:hAnsi="Times New Roman" w:cs="Times New Roman"/>
          <w:spacing w:val="-15"/>
          <w:sz w:val="20"/>
          <w:szCs w:val="20"/>
        </w:rPr>
        <w:t xml:space="preserve">in prisons and transform lives’ </w:t>
      </w:r>
      <w:r w:rsidR="00803868" w:rsidRPr="00177ACB">
        <w:rPr>
          <w:rFonts w:ascii="Times New Roman" w:eastAsia="Times New Roman" w:hAnsi="Times New Roman" w:cs="Times New Roman"/>
          <w:spacing w:val="-15"/>
          <w:sz w:val="20"/>
          <w:szCs w:val="20"/>
        </w:rPr>
        <w:t>,</w:t>
      </w:r>
      <w:r w:rsidR="00AA67D9" w:rsidRPr="00177ACB">
        <w:rPr>
          <w:rFonts w:ascii="Times New Roman" w:eastAsia="Times New Roman" w:hAnsi="Times New Roman" w:cs="Times New Roman"/>
          <w:spacing w:val="-15"/>
          <w:sz w:val="20"/>
          <w:szCs w:val="20"/>
        </w:rPr>
        <w:t xml:space="preserve"> </w:t>
      </w:r>
      <w:r w:rsidRPr="00177ACB">
        <w:rPr>
          <w:rFonts w:ascii="Times New Roman" w:eastAsia="Times New Roman" w:hAnsi="Times New Roman" w:cs="Times New Roman"/>
          <w:spacing w:val="-15"/>
          <w:sz w:val="20"/>
          <w:szCs w:val="20"/>
        </w:rPr>
        <w:t>SBS</w:t>
      </w:r>
      <w:r w:rsidR="00AA67D9" w:rsidRPr="00177ACB">
        <w:rPr>
          <w:rFonts w:ascii="Times New Roman" w:eastAsia="Times New Roman" w:hAnsi="Times New Roman" w:cs="Times New Roman"/>
          <w:spacing w:val="-15"/>
          <w:sz w:val="20"/>
          <w:szCs w:val="20"/>
        </w:rPr>
        <w:t xml:space="preserve"> NITV (onlin</w:t>
      </w:r>
      <w:r w:rsidR="00803868" w:rsidRPr="00177ACB">
        <w:rPr>
          <w:rFonts w:ascii="Times New Roman" w:eastAsia="Times New Roman" w:hAnsi="Times New Roman" w:cs="Times New Roman"/>
          <w:spacing w:val="-15"/>
          <w:sz w:val="20"/>
          <w:szCs w:val="20"/>
        </w:rPr>
        <w:t>e), 13 March 2017</w:t>
      </w:r>
      <w:r w:rsidR="00DA6E80" w:rsidRPr="00177ACB">
        <w:rPr>
          <w:rFonts w:ascii="Times New Roman" w:eastAsia="Times New Roman" w:hAnsi="Times New Roman" w:cs="Times New Roman"/>
          <w:spacing w:val="-15"/>
          <w:sz w:val="20"/>
          <w:szCs w:val="20"/>
        </w:rPr>
        <w:t xml:space="preserve"> </w:t>
      </w:r>
      <w:r w:rsidR="00803868" w:rsidRPr="00177ACB">
        <w:rPr>
          <w:rFonts w:ascii="Times New Roman" w:eastAsia="Times New Roman" w:hAnsi="Times New Roman" w:cs="Times New Roman"/>
          <w:spacing w:val="-15"/>
          <w:sz w:val="20"/>
          <w:szCs w:val="20"/>
        </w:rPr>
        <w:t>&lt;http://www.sbs.com.au/nitv/nitv-news/article/2017/03/10/new-leadership-needed-wa-reduce-incarceration-build-schools-prisons-and-transform&gt;</w:t>
      </w:r>
    </w:p>
  </w:footnote>
  <w:footnote w:id="5">
    <w:p w:rsidR="00670A0C" w:rsidRPr="00177ACB" w:rsidRDefault="00670A0C" w:rsidP="00177ACB">
      <w:pPr>
        <w:pStyle w:val="FootnoteText"/>
        <w:keepNext/>
        <w:keepLines/>
        <w:contextualSpacing/>
        <w:rPr>
          <w:rFonts w:ascii="Times New Roman" w:hAnsi="Times New Roman" w:cs="Times New Roman"/>
          <w:sz w:val="20"/>
          <w:szCs w:val="20"/>
        </w:rPr>
      </w:pPr>
      <w:r w:rsidRPr="00177ACB">
        <w:rPr>
          <w:rStyle w:val="FootnoteReference"/>
          <w:rFonts w:ascii="Times New Roman" w:hAnsi="Times New Roman" w:cs="Times New Roman"/>
          <w:sz w:val="20"/>
          <w:szCs w:val="20"/>
        </w:rPr>
        <w:footnoteRef/>
      </w:r>
      <w:r w:rsidR="00DA6E80" w:rsidRPr="00177ACB">
        <w:rPr>
          <w:rFonts w:ascii="Times New Roman" w:hAnsi="Times New Roman" w:cs="Times New Roman"/>
          <w:sz w:val="20"/>
          <w:szCs w:val="20"/>
        </w:rPr>
        <w:t xml:space="preserve"> </w:t>
      </w:r>
      <w:r w:rsidR="00974B3F" w:rsidRPr="00177ACB">
        <w:rPr>
          <w:rFonts w:ascii="Times New Roman" w:hAnsi="Times New Roman" w:cs="Times New Roman"/>
          <w:sz w:val="20"/>
          <w:szCs w:val="20"/>
        </w:rPr>
        <w:t>T</w:t>
      </w:r>
      <w:r w:rsidR="00DA6E80" w:rsidRPr="00177ACB">
        <w:rPr>
          <w:rFonts w:ascii="Times New Roman" w:hAnsi="Times New Roman" w:cs="Times New Roman"/>
          <w:sz w:val="20"/>
          <w:szCs w:val="20"/>
        </w:rPr>
        <w:t>he Honourable Wayne Martin, Chief Justice of Western Australia, ‘Indigenous Incarceration Rates: Strategies for much needed reform</w:t>
      </w:r>
      <w:r w:rsidR="00974B3F" w:rsidRPr="00177ACB">
        <w:rPr>
          <w:rFonts w:ascii="Times New Roman" w:hAnsi="Times New Roman" w:cs="Times New Roman"/>
          <w:sz w:val="20"/>
          <w:szCs w:val="20"/>
        </w:rPr>
        <w:t>’ (speech delivered at 2015 Law Summer School, Perth).</w:t>
      </w:r>
    </w:p>
  </w:footnote>
  <w:footnote w:id="6">
    <w:p w:rsidR="0083392B" w:rsidRPr="00177ACB" w:rsidRDefault="0083392B" w:rsidP="00177ACB">
      <w:pPr>
        <w:pStyle w:val="FootnoteText"/>
        <w:keepNext/>
        <w:keepLines/>
        <w:contextualSpacing/>
        <w:rPr>
          <w:rFonts w:ascii="Times New Roman" w:hAnsi="Times New Roman" w:cs="Times New Roman"/>
          <w:sz w:val="20"/>
          <w:szCs w:val="20"/>
        </w:rPr>
      </w:pPr>
      <w:r w:rsidRPr="00177ACB">
        <w:rPr>
          <w:rStyle w:val="FootnoteReference"/>
          <w:rFonts w:ascii="Times New Roman" w:hAnsi="Times New Roman" w:cs="Times New Roman"/>
          <w:sz w:val="20"/>
          <w:szCs w:val="20"/>
        </w:rPr>
        <w:footnoteRef/>
      </w:r>
      <w:r w:rsidR="002F2CF3" w:rsidRPr="00177ACB">
        <w:rPr>
          <w:rFonts w:ascii="Times New Roman" w:hAnsi="Times New Roman" w:cs="Times New Roman"/>
          <w:sz w:val="20"/>
          <w:szCs w:val="20"/>
        </w:rPr>
        <w:t xml:space="preserve"> Derek Hunter, </w:t>
      </w:r>
      <w:r w:rsidR="00F36F93" w:rsidRPr="00177ACB">
        <w:rPr>
          <w:rFonts w:ascii="Times New Roman" w:hAnsi="Times New Roman" w:cs="Times New Roman"/>
          <w:sz w:val="20"/>
          <w:szCs w:val="20"/>
        </w:rPr>
        <w:t>‘How the Criminal Justice System can be Best Utilised to Reduce the Increasing Rate of Offending and Imprisonment of Western Australia’s Indigenous Population’</w:t>
      </w:r>
      <w:r w:rsidR="00B142F5" w:rsidRPr="00177ACB">
        <w:rPr>
          <w:rFonts w:ascii="Times New Roman" w:hAnsi="Times New Roman" w:cs="Times New Roman"/>
          <w:sz w:val="20"/>
          <w:szCs w:val="20"/>
        </w:rPr>
        <w:t xml:space="preserve"> (2008) </w:t>
      </w:r>
      <w:r w:rsidR="00B142F5" w:rsidRPr="00177ACB">
        <w:rPr>
          <w:rFonts w:ascii="Times New Roman" w:hAnsi="Times New Roman" w:cs="Times New Roman"/>
          <w:i/>
          <w:sz w:val="20"/>
          <w:szCs w:val="20"/>
        </w:rPr>
        <w:t xml:space="preserve">Murdoch University Electronic Journal of Law </w:t>
      </w:r>
      <w:r w:rsidR="00B142F5" w:rsidRPr="00177ACB">
        <w:rPr>
          <w:rFonts w:ascii="Times New Roman" w:hAnsi="Times New Roman" w:cs="Times New Roman"/>
          <w:sz w:val="20"/>
          <w:szCs w:val="20"/>
        </w:rPr>
        <w:t>134.</w:t>
      </w:r>
    </w:p>
  </w:footnote>
  <w:footnote w:id="7">
    <w:p w:rsidR="00CA3494" w:rsidRPr="00177ACB" w:rsidRDefault="00CA3494" w:rsidP="00177ACB">
      <w:pPr>
        <w:pStyle w:val="FootnoteText"/>
        <w:keepNext/>
        <w:keepLines/>
        <w:contextualSpacing/>
        <w:rPr>
          <w:rFonts w:ascii="Times New Roman" w:hAnsi="Times New Roman" w:cs="Times New Roman"/>
          <w:sz w:val="20"/>
          <w:szCs w:val="20"/>
        </w:rPr>
      </w:pPr>
      <w:r w:rsidRPr="00177ACB">
        <w:rPr>
          <w:rStyle w:val="FootnoteReference"/>
          <w:rFonts w:ascii="Times New Roman" w:hAnsi="Times New Roman" w:cs="Times New Roman"/>
          <w:sz w:val="20"/>
          <w:szCs w:val="20"/>
        </w:rPr>
        <w:footnoteRef/>
      </w:r>
      <w:r w:rsidRPr="00177ACB">
        <w:rPr>
          <w:rFonts w:ascii="Times New Roman" w:hAnsi="Times New Roman" w:cs="Times New Roman"/>
          <w:sz w:val="20"/>
          <w:szCs w:val="20"/>
        </w:rPr>
        <w:t xml:space="preserve"> </w:t>
      </w:r>
      <w:proofErr w:type="gramStart"/>
      <w:r w:rsidR="00B142F5" w:rsidRPr="00177ACB">
        <w:rPr>
          <w:rFonts w:ascii="Times New Roman" w:hAnsi="Times New Roman" w:cs="Times New Roman"/>
          <w:sz w:val="20"/>
          <w:szCs w:val="20"/>
        </w:rPr>
        <w:t>Office of the Aboriginal and Torres Strait Islander Social Justice Commissioner, above n 1.</w:t>
      </w:r>
      <w:proofErr w:type="gramEnd"/>
    </w:p>
  </w:footnote>
  <w:footnote w:id="8">
    <w:p w:rsidR="00CA3494" w:rsidRPr="00177ACB" w:rsidRDefault="00CA3494" w:rsidP="00177ACB">
      <w:pPr>
        <w:pStyle w:val="FootnoteText"/>
        <w:keepNext/>
        <w:keepLines/>
        <w:contextualSpacing/>
        <w:rPr>
          <w:rFonts w:ascii="Times New Roman" w:hAnsi="Times New Roman" w:cs="Times New Roman"/>
          <w:sz w:val="20"/>
          <w:szCs w:val="20"/>
        </w:rPr>
      </w:pPr>
      <w:r w:rsidRPr="00177ACB">
        <w:rPr>
          <w:rStyle w:val="FootnoteReference"/>
          <w:rFonts w:ascii="Times New Roman" w:hAnsi="Times New Roman" w:cs="Times New Roman"/>
          <w:sz w:val="20"/>
          <w:szCs w:val="20"/>
        </w:rPr>
        <w:footnoteRef/>
      </w:r>
      <w:r w:rsidR="00B142F5" w:rsidRPr="00177ACB">
        <w:rPr>
          <w:rFonts w:ascii="Times New Roman" w:hAnsi="Times New Roman" w:cs="Times New Roman"/>
          <w:sz w:val="20"/>
          <w:szCs w:val="20"/>
        </w:rPr>
        <w:t xml:space="preserve"> Ibid.</w:t>
      </w:r>
    </w:p>
  </w:footnote>
  <w:footnote w:id="9">
    <w:p w:rsidR="000D2437" w:rsidRPr="00177ACB" w:rsidRDefault="000D2437" w:rsidP="00177ACB">
      <w:pPr>
        <w:pStyle w:val="FootnoteText"/>
        <w:keepNext/>
        <w:keepLines/>
        <w:contextualSpacing/>
        <w:rPr>
          <w:rFonts w:ascii="Times New Roman" w:hAnsi="Times New Roman" w:cs="Times New Roman"/>
          <w:sz w:val="20"/>
          <w:szCs w:val="20"/>
        </w:rPr>
      </w:pPr>
      <w:r w:rsidRPr="00177ACB">
        <w:rPr>
          <w:rStyle w:val="FootnoteReference"/>
          <w:rFonts w:ascii="Times New Roman" w:hAnsi="Times New Roman" w:cs="Times New Roman"/>
          <w:sz w:val="20"/>
          <w:szCs w:val="20"/>
        </w:rPr>
        <w:footnoteRef/>
      </w:r>
      <w:r w:rsidRPr="00177ACB">
        <w:rPr>
          <w:rFonts w:ascii="Times New Roman" w:hAnsi="Times New Roman" w:cs="Times New Roman"/>
          <w:sz w:val="20"/>
          <w:szCs w:val="20"/>
        </w:rPr>
        <w:t xml:space="preserve"> </w:t>
      </w:r>
      <w:r w:rsidR="00B142F5" w:rsidRPr="00177ACB">
        <w:rPr>
          <w:rFonts w:ascii="Times New Roman" w:hAnsi="Times New Roman" w:cs="Times New Roman"/>
          <w:sz w:val="20"/>
          <w:szCs w:val="20"/>
        </w:rPr>
        <w:t>RCIADIC</w:t>
      </w:r>
      <w:r w:rsidR="00F63CF0" w:rsidRPr="00177ACB">
        <w:rPr>
          <w:rFonts w:ascii="Times New Roman" w:hAnsi="Times New Roman" w:cs="Times New Roman"/>
          <w:sz w:val="20"/>
          <w:szCs w:val="20"/>
        </w:rPr>
        <w:t>:</w:t>
      </w:r>
      <w:r w:rsidR="00B142F5" w:rsidRPr="00177ACB">
        <w:rPr>
          <w:rFonts w:ascii="Times New Roman" w:hAnsi="Times New Roman" w:cs="Times New Roman"/>
          <w:sz w:val="20"/>
          <w:szCs w:val="20"/>
        </w:rPr>
        <w:t xml:space="preserve"> </w:t>
      </w:r>
      <w:r w:rsidRPr="00177ACB">
        <w:rPr>
          <w:rFonts w:ascii="Times New Roman" w:hAnsi="Times New Roman" w:cs="Times New Roman"/>
          <w:sz w:val="20"/>
          <w:szCs w:val="20"/>
        </w:rPr>
        <w:t>Recommendation 87a – Principle of Arrest as a Last Resort; Recommendation 87b – Training in Arrest as a Last Resort; Recommendation 87c – Review of Practices Relevant to Arrest as a Last Resort</w:t>
      </w:r>
    </w:p>
  </w:footnote>
  <w:footnote w:id="10">
    <w:p w:rsidR="00C13639" w:rsidRPr="00177ACB" w:rsidRDefault="00C13639" w:rsidP="00177ACB">
      <w:pPr>
        <w:keepNext/>
        <w:keepLines/>
        <w:widowControl w:val="0"/>
        <w:tabs>
          <w:tab w:val="left" w:pos="220"/>
          <w:tab w:val="left" w:pos="720"/>
        </w:tabs>
        <w:autoSpaceDE w:val="0"/>
        <w:autoSpaceDN w:val="0"/>
        <w:adjustRightInd w:val="0"/>
        <w:spacing w:after="240"/>
        <w:contextualSpacing/>
        <w:rPr>
          <w:rFonts w:ascii="Times New Roman" w:hAnsi="Times New Roman" w:cs="Times New Roman"/>
          <w:i/>
          <w:sz w:val="20"/>
          <w:szCs w:val="20"/>
          <w:lang w:val="en-US"/>
        </w:rPr>
      </w:pPr>
      <w:r w:rsidRPr="00177ACB">
        <w:rPr>
          <w:rStyle w:val="FootnoteReference"/>
          <w:rFonts w:ascii="Times New Roman" w:hAnsi="Times New Roman" w:cs="Times New Roman"/>
          <w:sz w:val="20"/>
          <w:szCs w:val="20"/>
        </w:rPr>
        <w:footnoteRef/>
      </w:r>
      <w:r w:rsidRPr="00177ACB">
        <w:rPr>
          <w:rFonts w:ascii="Times New Roman" w:hAnsi="Times New Roman" w:cs="Times New Roman"/>
          <w:sz w:val="20"/>
          <w:szCs w:val="20"/>
        </w:rPr>
        <w:t xml:space="preserve"> </w:t>
      </w:r>
      <w:r w:rsidR="00F63CF0" w:rsidRPr="00177ACB">
        <w:rPr>
          <w:rFonts w:ascii="Times New Roman" w:hAnsi="Times New Roman" w:cs="Times New Roman"/>
          <w:i/>
          <w:sz w:val="20"/>
          <w:szCs w:val="20"/>
        </w:rPr>
        <w:t xml:space="preserve">Criminal Code Act Compilation Act 1913 </w:t>
      </w:r>
      <w:r w:rsidR="00F63CF0" w:rsidRPr="00177ACB">
        <w:rPr>
          <w:rFonts w:ascii="Times New Roman" w:hAnsi="Times New Roman" w:cs="Times New Roman"/>
          <w:sz w:val="20"/>
          <w:szCs w:val="20"/>
        </w:rPr>
        <w:t>(WA) s 74A(1) (‘</w:t>
      </w:r>
      <w:r w:rsidR="00F63CF0" w:rsidRPr="00177ACB">
        <w:rPr>
          <w:rFonts w:ascii="Times New Roman" w:hAnsi="Times New Roman" w:cs="Times New Roman"/>
          <w:i/>
          <w:sz w:val="20"/>
          <w:szCs w:val="20"/>
        </w:rPr>
        <w:t>Criminal Code’)</w:t>
      </w:r>
    </w:p>
  </w:footnote>
  <w:footnote w:id="11">
    <w:p w:rsidR="00F63CF0" w:rsidRPr="00177ACB" w:rsidRDefault="00F63CF0" w:rsidP="00177ACB">
      <w:pPr>
        <w:pStyle w:val="FootnoteText"/>
        <w:keepNext/>
        <w:keepLines/>
        <w:contextualSpacing/>
        <w:rPr>
          <w:rFonts w:ascii="Times New Roman" w:hAnsi="Times New Roman" w:cs="Times New Roman"/>
          <w:sz w:val="20"/>
          <w:szCs w:val="20"/>
        </w:rPr>
      </w:pPr>
      <w:r w:rsidRPr="00177ACB">
        <w:rPr>
          <w:rStyle w:val="FootnoteReference"/>
          <w:rFonts w:ascii="Times New Roman" w:hAnsi="Times New Roman" w:cs="Times New Roman"/>
          <w:sz w:val="20"/>
          <w:szCs w:val="20"/>
        </w:rPr>
        <w:footnoteRef/>
      </w:r>
      <w:r w:rsidRPr="00177ACB">
        <w:rPr>
          <w:rFonts w:ascii="Times New Roman" w:hAnsi="Times New Roman" w:cs="Times New Roman"/>
          <w:sz w:val="20"/>
          <w:szCs w:val="20"/>
        </w:rPr>
        <w:t xml:space="preserve"> </w:t>
      </w:r>
      <w:r w:rsidRPr="00177ACB">
        <w:rPr>
          <w:rFonts w:ascii="Times New Roman" w:hAnsi="Times New Roman" w:cs="Times New Roman"/>
          <w:i/>
          <w:sz w:val="20"/>
          <w:szCs w:val="20"/>
        </w:rPr>
        <w:t xml:space="preserve">Criminal Code </w:t>
      </w:r>
      <w:r w:rsidRPr="00177ACB">
        <w:rPr>
          <w:rFonts w:ascii="Times New Roman" w:hAnsi="Times New Roman" w:cs="Times New Roman"/>
          <w:sz w:val="20"/>
          <w:szCs w:val="20"/>
        </w:rPr>
        <w:t>s 74A(2)</w:t>
      </w:r>
    </w:p>
  </w:footnote>
  <w:footnote w:id="12">
    <w:p w:rsidR="00C256C9" w:rsidRPr="00177ACB" w:rsidRDefault="00C256C9" w:rsidP="00177ACB">
      <w:pPr>
        <w:pStyle w:val="FootnoteText"/>
        <w:keepNext/>
        <w:keepLines/>
        <w:contextualSpacing/>
        <w:rPr>
          <w:rFonts w:ascii="Times New Roman" w:hAnsi="Times New Roman" w:cs="Times New Roman"/>
          <w:sz w:val="20"/>
          <w:szCs w:val="20"/>
        </w:rPr>
      </w:pPr>
      <w:r w:rsidRPr="00177ACB">
        <w:rPr>
          <w:rStyle w:val="FootnoteReference"/>
          <w:rFonts w:ascii="Times New Roman" w:hAnsi="Times New Roman" w:cs="Times New Roman"/>
          <w:sz w:val="20"/>
          <w:szCs w:val="20"/>
        </w:rPr>
        <w:footnoteRef/>
      </w:r>
      <w:r w:rsidRPr="00177ACB">
        <w:rPr>
          <w:rFonts w:ascii="Times New Roman" w:hAnsi="Times New Roman" w:cs="Times New Roman"/>
          <w:sz w:val="20"/>
          <w:szCs w:val="20"/>
        </w:rPr>
        <w:t xml:space="preserve"> </w:t>
      </w:r>
      <w:proofErr w:type="gramStart"/>
      <w:r w:rsidRPr="00177ACB">
        <w:rPr>
          <w:rFonts w:ascii="Times New Roman" w:hAnsi="Times New Roman" w:cs="Times New Roman"/>
          <w:sz w:val="20"/>
          <w:szCs w:val="20"/>
        </w:rPr>
        <w:t>RCIADIC</w:t>
      </w:r>
      <w:r w:rsidR="004051C7" w:rsidRPr="00177ACB">
        <w:rPr>
          <w:rFonts w:ascii="Times New Roman" w:hAnsi="Times New Roman" w:cs="Times New Roman"/>
          <w:sz w:val="20"/>
          <w:szCs w:val="20"/>
        </w:rPr>
        <w:t xml:space="preserve"> Recommendation 86.</w:t>
      </w:r>
      <w:proofErr w:type="gramEnd"/>
    </w:p>
  </w:footnote>
  <w:footnote w:id="13">
    <w:p w:rsidR="005940EF" w:rsidRPr="00177ACB" w:rsidRDefault="005940EF" w:rsidP="00177ACB">
      <w:pPr>
        <w:pStyle w:val="FootnoteText"/>
        <w:keepNext/>
        <w:keepLines/>
        <w:contextualSpacing/>
        <w:rPr>
          <w:rFonts w:ascii="Times New Roman" w:hAnsi="Times New Roman" w:cs="Times New Roman"/>
          <w:sz w:val="20"/>
          <w:szCs w:val="20"/>
        </w:rPr>
      </w:pPr>
      <w:r w:rsidRPr="00177ACB">
        <w:rPr>
          <w:rStyle w:val="FootnoteReference"/>
          <w:rFonts w:ascii="Times New Roman" w:hAnsi="Times New Roman" w:cs="Times New Roman"/>
          <w:sz w:val="20"/>
          <w:szCs w:val="20"/>
        </w:rPr>
        <w:footnoteRef/>
      </w:r>
      <w:r w:rsidRPr="00177ACB">
        <w:rPr>
          <w:rFonts w:ascii="Times New Roman" w:hAnsi="Times New Roman" w:cs="Times New Roman"/>
          <w:sz w:val="20"/>
          <w:szCs w:val="20"/>
        </w:rPr>
        <w:t xml:space="preserve"> </w:t>
      </w:r>
      <w:proofErr w:type="gramStart"/>
      <w:r w:rsidR="004051C7" w:rsidRPr="00177ACB">
        <w:rPr>
          <w:rFonts w:ascii="Times New Roman" w:hAnsi="Times New Roman" w:cs="Times New Roman"/>
          <w:sz w:val="20"/>
          <w:szCs w:val="20"/>
        </w:rPr>
        <w:t>Office of the Aboriginal and Torres Strait Islander Social Justice Commissioner, above n 1.</w:t>
      </w:r>
      <w:proofErr w:type="gramEnd"/>
    </w:p>
  </w:footnote>
  <w:footnote w:id="14">
    <w:p w:rsidR="000450D2" w:rsidRPr="00177ACB" w:rsidRDefault="000450D2" w:rsidP="00177ACB">
      <w:pPr>
        <w:pStyle w:val="FootnoteText"/>
        <w:keepNext/>
        <w:keepLines/>
        <w:contextualSpacing/>
        <w:rPr>
          <w:rFonts w:ascii="Times New Roman" w:hAnsi="Times New Roman" w:cs="Times New Roman"/>
          <w:sz w:val="20"/>
          <w:szCs w:val="20"/>
        </w:rPr>
      </w:pPr>
      <w:r w:rsidRPr="00177ACB">
        <w:rPr>
          <w:rStyle w:val="FootnoteReference"/>
          <w:rFonts w:ascii="Times New Roman" w:hAnsi="Times New Roman" w:cs="Times New Roman"/>
          <w:sz w:val="20"/>
          <w:szCs w:val="20"/>
        </w:rPr>
        <w:footnoteRef/>
      </w:r>
      <w:r w:rsidRPr="00177ACB">
        <w:rPr>
          <w:rFonts w:ascii="Times New Roman" w:hAnsi="Times New Roman" w:cs="Times New Roman"/>
          <w:sz w:val="20"/>
          <w:szCs w:val="20"/>
        </w:rPr>
        <w:t xml:space="preserve"> </w:t>
      </w:r>
      <w:proofErr w:type="gramStart"/>
      <w:r w:rsidR="004051C7" w:rsidRPr="00177ACB">
        <w:rPr>
          <w:rFonts w:ascii="Times New Roman" w:hAnsi="Times New Roman" w:cs="Times New Roman"/>
          <w:sz w:val="20"/>
          <w:szCs w:val="20"/>
        </w:rPr>
        <w:t>Ibid.</w:t>
      </w:r>
      <w:proofErr w:type="gramEnd"/>
      <w:r w:rsidR="004051C7" w:rsidRPr="00177ACB">
        <w:rPr>
          <w:rFonts w:ascii="Times New Roman" w:hAnsi="Times New Roman" w:cs="Times New Roman"/>
          <w:sz w:val="20"/>
          <w:szCs w:val="20"/>
        </w:rPr>
        <w:t xml:space="preserve"> </w:t>
      </w:r>
    </w:p>
  </w:footnote>
  <w:footnote w:id="15">
    <w:p w:rsidR="00367DE7" w:rsidRPr="00177ACB" w:rsidRDefault="00367DE7" w:rsidP="00177ACB">
      <w:pPr>
        <w:keepNext/>
        <w:keepLines/>
        <w:contextualSpacing/>
        <w:rPr>
          <w:rFonts w:ascii="Times New Roman" w:eastAsia="Times New Roman" w:hAnsi="Times New Roman" w:cs="Times New Roman"/>
          <w:sz w:val="20"/>
          <w:szCs w:val="20"/>
          <w:lang w:val="en-US"/>
        </w:rPr>
      </w:pPr>
      <w:r w:rsidRPr="00177ACB">
        <w:rPr>
          <w:rStyle w:val="FootnoteReference"/>
          <w:rFonts w:ascii="Times New Roman" w:hAnsi="Times New Roman" w:cs="Times New Roman"/>
          <w:sz w:val="20"/>
          <w:szCs w:val="20"/>
        </w:rPr>
        <w:footnoteRef/>
      </w:r>
      <w:r w:rsidRPr="00177ACB">
        <w:rPr>
          <w:rFonts w:ascii="Times New Roman" w:hAnsi="Times New Roman" w:cs="Times New Roman"/>
          <w:sz w:val="20"/>
          <w:szCs w:val="20"/>
        </w:rPr>
        <w:t xml:space="preserve"> </w:t>
      </w:r>
      <w:r w:rsidR="009D3898" w:rsidRPr="00177ACB">
        <w:rPr>
          <w:rFonts w:ascii="Times New Roman" w:hAnsi="Times New Roman" w:cs="Times New Roman"/>
          <w:sz w:val="20"/>
          <w:szCs w:val="20"/>
        </w:rPr>
        <w:t>‘</w:t>
      </w:r>
      <w:proofErr w:type="spellStart"/>
      <w:r w:rsidRPr="00177ACB">
        <w:rPr>
          <w:rFonts w:ascii="Times New Roman" w:eastAsia="Times New Roman" w:hAnsi="Times New Roman" w:cs="Times New Roman"/>
          <w:sz w:val="20"/>
          <w:szCs w:val="20"/>
          <w:shd w:val="clear" w:color="auto" w:fill="FFFFFF"/>
          <w:lang w:val="en-US"/>
        </w:rPr>
        <w:t>Freddo</w:t>
      </w:r>
      <w:proofErr w:type="spellEnd"/>
      <w:r w:rsidRPr="00177ACB">
        <w:rPr>
          <w:rFonts w:ascii="Times New Roman" w:eastAsia="Times New Roman" w:hAnsi="Times New Roman" w:cs="Times New Roman"/>
          <w:sz w:val="20"/>
          <w:szCs w:val="20"/>
          <w:shd w:val="clear" w:color="auto" w:fill="FFFFFF"/>
          <w:lang w:val="en-US"/>
        </w:rPr>
        <w:t xml:space="preserve"> Frog case dropped', </w:t>
      </w:r>
      <w:r w:rsidRPr="00177ACB">
        <w:rPr>
          <w:rFonts w:ascii="Times New Roman" w:eastAsia="Times New Roman" w:hAnsi="Times New Roman" w:cs="Times New Roman"/>
          <w:i/>
          <w:sz w:val="20"/>
          <w:szCs w:val="20"/>
          <w:shd w:val="clear" w:color="auto" w:fill="FFFFFF"/>
          <w:lang w:val="en-US"/>
        </w:rPr>
        <w:t>Koori Mail</w:t>
      </w:r>
      <w:r w:rsidR="009D3898" w:rsidRPr="00177ACB">
        <w:rPr>
          <w:rFonts w:ascii="Times New Roman" w:eastAsia="Times New Roman" w:hAnsi="Times New Roman" w:cs="Times New Roman"/>
          <w:sz w:val="20"/>
          <w:szCs w:val="20"/>
          <w:shd w:val="clear" w:color="auto" w:fill="FFFFFF"/>
          <w:lang w:val="en-US"/>
        </w:rPr>
        <w:t xml:space="preserve"> 465, </w:t>
      </w:r>
      <w:r w:rsidRPr="00177ACB">
        <w:rPr>
          <w:rFonts w:ascii="Times New Roman" w:eastAsia="Times New Roman" w:hAnsi="Times New Roman" w:cs="Times New Roman"/>
          <w:sz w:val="20"/>
          <w:szCs w:val="20"/>
          <w:shd w:val="clear" w:color="auto" w:fill="FFFFFF"/>
          <w:lang w:val="en-US"/>
        </w:rPr>
        <w:t>11</w:t>
      </w:r>
      <w:r w:rsidR="009D3898" w:rsidRPr="00177ACB">
        <w:rPr>
          <w:rFonts w:ascii="Times New Roman" w:eastAsia="Times New Roman" w:hAnsi="Times New Roman" w:cs="Times New Roman"/>
          <w:sz w:val="20"/>
          <w:szCs w:val="20"/>
          <w:shd w:val="clear" w:color="auto" w:fill="FFFFFF"/>
          <w:lang w:val="en-US"/>
        </w:rPr>
        <w:t>.</w:t>
      </w:r>
    </w:p>
  </w:footnote>
  <w:footnote w:id="16">
    <w:p w:rsidR="005A4F8E" w:rsidRPr="00177ACB" w:rsidRDefault="005A4F8E" w:rsidP="00177ACB">
      <w:pPr>
        <w:keepNext/>
        <w:keepLines/>
        <w:contextualSpacing/>
        <w:rPr>
          <w:rFonts w:ascii="Times New Roman" w:eastAsia="Times New Roman" w:hAnsi="Times New Roman" w:cs="Times New Roman"/>
          <w:sz w:val="20"/>
          <w:szCs w:val="20"/>
          <w:lang w:val="en-US"/>
        </w:rPr>
      </w:pPr>
      <w:r w:rsidRPr="00177ACB">
        <w:rPr>
          <w:rStyle w:val="FootnoteReference"/>
          <w:rFonts w:ascii="Times New Roman" w:hAnsi="Times New Roman" w:cs="Times New Roman"/>
          <w:sz w:val="20"/>
          <w:szCs w:val="20"/>
        </w:rPr>
        <w:footnoteRef/>
      </w:r>
      <w:r w:rsidRPr="00177ACB">
        <w:rPr>
          <w:rFonts w:ascii="Times New Roman" w:hAnsi="Times New Roman" w:cs="Times New Roman"/>
          <w:sz w:val="20"/>
          <w:szCs w:val="20"/>
        </w:rPr>
        <w:t xml:space="preserve"> </w:t>
      </w:r>
      <w:proofErr w:type="gramStart"/>
      <w:r w:rsidRPr="00177ACB">
        <w:rPr>
          <w:rFonts w:ascii="Times New Roman" w:eastAsia="Times New Roman" w:hAnsi="Times New Roman" w:cs="Times New Roman"/>
          <w:sz w:val="20"/>
          <w:szCs w:val="20"/>
          <w:shd w:val="clear" w:color="auto" w:fill="FFFFFF"/>
          <w:lang w:val="en-US"/>
        </w:rPr>
        <w:t xml:space="preserve">'Selective policing' under fire', </w:t>
      </w:r>
      <w:r w:rsidRPr="00177ACB">
        <w:rPr>
          <w:rFonts w:ascii="Times New Roman" w:eastAsia="Times New Roman" w:hAnsi="Times New Roman" w:cs="Times New Roman"/>
          <w:i/>
          <w:sz w:val="20"/>
          <w:szCs w:val="20"/>
          <w:shd w:val="clear" w:color="auto" w:fill="FFFFFF"/>
          <w:lang w:val="en-US"/>
        </w:rPr>
        <w:t>Koori Mail</w:t>
      </w:r>
      <w:r w:rsidR="009D3898" w:rsidRPr="00177ACB">
        <w:rPr>
          <w:rFonts w:ascii="Times New Roman" w:eastAsia="Times New Roman" w:hAnsi="Times New Roman" w:cs="Times New Roman"/>
          <w:sz w:val="20"/>
          <w:szCs w:val="20"/>
          <w:shd w:val="clear" w:color="auto" w:fill="FFFFFF"/>
          <w:lang w:val="en-US"/>
        </w:rPr>
        <w:t xml:space="preserve"> 393, </w:t>
      </w:r>
      <w:r w:rsidRPr="00177ACB">
        <w:rPr>
          <w:rFonts w:ascii="Times New Roman" w:eastAsia="Times New Roman" w:hAnsi="Times New Roman" w:cs="Times New Roman"/>
          <w:sz w:val="20"/>
          <w:szCs w:val="20"/>
          <w:shd w:val="clear" w:color="auto" w:fill="FFFFFF"/>
          <w:lang w:val="en-US"/>
        </w:rPr>
        <w:t>14</w:t>
      </w:r>
      <w:r w:rsidR="009D3898" w:rsidRPr="00177ACB">
        <w:rPr>
          <w:rFonts w:ascii="Times New Roman" w:eastAsia="Times New Roman" w:hAnsi="Times New Roman" w:cs="Times New Roman"/>
          <w:sz w:val="20"/>
          <w:szCs w:val="20"/>
          <w:shd w:val="clear" w:color="auto" w:fill="FFFFFF"/>
          <w:lang w:val="en-US"/>
        </w:rPr>
        <w:t>.</w:t>
      </w:r>
      <w:proofErr w:type="gramEnd"/>
    </w:p>
  </w:footnote>
  <w:footnote w:id="17">
    <w:p w:rsidR="00CF3C28" w:rsidRPr="00177ACB" w:rsidRDefault="00CF3C28" w:rsidP="00177ACB">
      <w:pPr>
        <w:pStyle w:val="FootnoteText"/>
        <w:keepNext/>
        <w:keepLines/>
        <w:contextualSpacing/>
        <w:rPr>
          <w:rFonts w:ascii="Times New Roman" w:hAnsi="Times New Roman" w:cs="Times New Roman"/>
          <w:sz w:val="20"/>
          <w:szCs w:val="20"/>
        </w:rPr>
      </w:pPr>
      <w:r w:rsidRPr="00177ACB">
        <w:rPr>
          <w:rStyle w:val="FootnoteReference"/>
          <w:rFonts w:ascii="Times New Roman" w:hAnsi="Times New Roman" w:cs="Times New Roman"/>
          <w:sz w:val="20"/>
          <w:szCs w:val="20"/>
        </w:rPr>
        <w:footnoteRef/>
      </w:r>
      <w:r w:rsidRPr="00177ACB">
        <w:rPr>
          <w:rFonts w:ascii="Times New Roman" w:hAnsi="Times New Roman" w:cs="Times New Roman"/>
          <w:sz w:val="20"/>
          <w:szCs w:val="20"/>
        </w:rPr>
        <w:t xml:space="preserve"> </w:t>
      </w:r>
      <w:proofErr w:type="gramStart"/>
      <w:r w:rsidR="009D3898" w:rsidRPr="00177ACB">
        <w:rPr>
          <w:rFonts w:ascii="Times New Roman" w:hAnsi="Times New Roman" w:cs="Times New Roman"/>
          <w:sz w:val="20"/>
          <w:szCs w:val="20"/>
        </w:rPr>
        <w:t>Office of the Aboriginal and Torres Strait Islander Social Justice Commissioner, above n 1.</w:t>
      </w:r>
      <w:proofErr w:type="gramEnd"/>
    </w:p>
  </w:footnote>
  <w:footnote w:id="18">
    <w:p w:rsidR="0030625B" w:rsidRPr="00177ACB" w:rsidRDefault="0030625B" w:rsidP="00177ACB">
      <w:pPr>
        <w:pStyle w:val="FootnoteText"/>
        <w:keepNext/>
        <w:keepLines/>
        <w:contextualSpacing/>
        <w:rPr>
          <w:rFonts w:ascii="Times New Roman" w:hAnsi="Times New Roman" w:cs="Times New Roman"/>
          <w:sz w:val="20"/>
          <w:szCs w:val="20"/>
        </w:rPr>
      </w:pPr>
      <w:r w:rsidRPr="00177ACB">
        <w:rPr>
          <w:rStyle w:val="FootnoteReference"/>
          <w:rFonts w:ascii="Times New Roman" w:hAnsi="Times New Roman" w:cs="Times New Roman"/>
          <w:sz w:val="20"/>
          <w:szCs w:val="20"/>
        </w:rPr>
        <w:footnoteRef/>
      </w:r>
      <w:r w:rsidRPr="00177ACB">
        <w:rPr>
          <w:rFonts w:ascii="Times New Roman" w:hAnsi="Times New Roman" w:cs="Times New Roman"/>
          <w:sz w:val="20"/>
          <w:szCs w:val="20"/>
        </w:rPr>
        <w:t xml:space="preserve"> For example, </w:t>
      </w:r>
      <w:r w:rsidR="00EE62CD" w:rsidRPr="00177ACB">
        <w:rPr>
          <w:rFonts w:ascii="Times New Roman" w:hAnsi="Times New Roman" w:cs="Times New Roman"/>
          <w:sz w:val="20"/>
          <w:szCs w:val="20"/>
        </w:rPr>
        <w:t>recommending arresting people only when no other way exists for dealing with a problem (Recommendation 87) and utilising imprisonment only as a sanction of last resort (Recommendation 92).</w:t>
      </w:r>
    </w:p>
  </w:footnote>
  <w:footnote w:id="19">
    <w:p w:rsidR="00485704" w:rsidRPr="00177ACB" w:rsidRDefault="00485704" w:rsidP="00177ACB">
      <w:pPr>
        <w:pStyle w:val="FootnoteText"/>
        <w:keepNext/>
        <w:keepLines/>
        <w:contextualSpacing/>
        <w:rPr>
          <w:rFonts w:ascii="Times New Roman" w:hAnsi="Times New Roman" w:cs="Times New Roman"/>
          <w:sz w:val="20"/>
          <w:szCs w:val="20"/>
        </w:rPr>
      </w:pPr>
      <w:r w:rsidRPr="00177ACB">
        <w:rPr>
          <w:rStyle w:val="FootnoteReference"/>
          <w:rFonts w:ascii="Times New Roman" w:hAnsi="Times New Roman" w:cs="Times New Roman"/>
          <w:sz w:val="20"/>
          <w:szCs w:val="20"/>
        </w:rPr>
        <w:footnoteRef/>
      </w:r>
      <w:r w:rsidR="00AA342E" w:rsidRPr="00177ACB">
        <w:rPr>
          <w:rFonts w:ascii="Times New Roman" w:hAnsi="Times New Roman" w:cs="Times New Roman"/>
          <w:sz w:val="20"/>
          <w:szCs w:val="20"/>
        </w:rPr>
        <w:t xml:space="preserve"> Adam Fletcher and Andre Dao, </w:t>
      </w:r>
      <w:r w:rsidR="009C747C" w:rsidRPr="00177ACB">
        <w:rPr>
          <w:rFonts w:ascii="Times New Roman" w:hAnsi="Times New Roman" w:cs="Times New Roman"/>
          <w:sz w:val="20"/>
          <w:szCs w:val="20"/>
        </w:rPr>
        <w:t xml:space="preserve">‘Alternatives to Imprisonment for vulnerable offenders: International Standards and Best Practice’ (2012) </w:t>
      </w:r>
      <w:r w:rsidR="009C747C" w:rsidRPr="00177ACB">
        <w:rPr>
          <w:rFonts w:ascii="Times New Roman" w:hAnsi="Times New Roman" w:cs="Times New Roman"/>
          <w:i/>
          <w:sz w:val="20"/>
          <w:szCs w:val="20"/>
        </w:rPr>
        <w:t xml:space="preserve">Monash </w:t>
      </w:r>
      <w:proofErr w:type="spellStart"/>
      <w:r w:rsidR="009C747C" w:rsidRPr="00177ACB">
        <w:rPr>
          <w:rFonts w:ascii="Times New Roman" w:hAnsi="Times New Roman" w:cs="Times New Roman"/>
          <w:i/>
          <w:sz w:val="20"/>
          <w:szCs w:val="20"/>
        </w:rPr>
        <w:t>Univeristy</w:t>
      </w:r>
      <w:proofErr w:type="spellEnd"/>
      <w:r w:rsidR="009C747C" w:rsidRPr="00177ACB">
        <w:rPr>
          <w:rFonts w:ascii="Times New Roman" w:hAnsi="Times New Roman" w:cs="Times New Roman"/>
          <w:i/>
          <w:sz w:val="20"/>
          <w:szCs w:val="20"/>
        </w:rPr>
        <w:t xml:space="preserve"> </w:t>
      </w:r>
      <w:proofErr w:type="spellStart"/>
      <w:r w:rsidR="009C747C" w:rsidRPr="00177ACB">
        <w:rPr>
          <w:rFonts w:ascii="Times New Roman" w:hAnsi="Times New Roman" w:cs="Times New Roman"/>
          <w:i/>
          <w:sz w:val="20"/>
          <w:szCs w:val="20"/>
        </w:rPr>
        <w:t>Castan</w:t>
      </w:r>
      <w:proofErr w:type="spellEnd"/>
      <w:r w:rsidR="009C747C" w:rsidRPr="00177ACB">
        <w:rPr>
          <w:rFonts w:ascii="Times New Roman" w:hAnsi="Times New Roman" w:cs="Times New Roman"/>
          <w:i/>
          <w:sz w:val="20"/>
          <w:szCs w:val="20"/>
        </w:rPr>
        <w:t xml:space="preserve"> Centre for Human Rights Law Report for Australian Government Attorney-General’s Department</w:t>
      </w:r>
      <w:r w:rsidR="008369A6" w:rsidRPr="00177ACB">
        <w:rPr>
          <w:rFonts w:ascii="Times New Roman" w:hAnsi="Times New Roman" w:cs="Times New Roman"/>
          <w:i/>
          <w:sz w:val="20"/>
          <w:szCs w:val="20"/>
        </w:rPr>
        <w:t>.</w:t>
      </w:r>
    </w:p>
  </w:footnote>
  <w:footnote w:id="20">
    <w:p w:rsidR="00FA7C9E" w:rsidRPr="00177ACB" w:rsidRDefault="00FA7C9E" w:rsidP="00177ACB">
      <w:pPr>
        <w:pStyle w:val="FootnoteText"/>
        <w:keepNext/>
        <w:keepLines/>
        <w:contextualSpacing/>
        <w:rPr>
          <w:rFonts w:ascii="Times New Roman" w:hAnsi="Times New Roman" w:cs="Times New Roman"/>
          <w:sz w:val="20"/>
          <w:szCs w:val="20"/>
        </w:rPr>
      </w:pPr>
      <w:r w:rsidRPr="00177ACB">
        <w:rPr>
          <w:rStyle w:val="FootnoteReference"/>
          <w:rFonts w:ascii="Times New Roman" w:hAnsi="Times New Roman" w:cs="Times New Roman"/>
          <w:sz w:val="20"/>
          <w:szCs w:val="20"/>
        </w:rPr>
        <w:footnoteRef/>
      </w:r>
      <w:r w:rsidR="008369A6" w:rsidRPr="00177ACB">
        <w:rPr>
          <w:rFonts w:ascii="Times New Roman" w:hAnsi="Times New Roman" w:cs="Times New Roman"/>
          <w:sz w:val="20"/>
          <w:szCs w:val="20"/>
        </w:rPr>
        <w:t xml:space="preserve"> </w:t>
      </w:r>
      <w:proofErr w:type="gramStart"/>
      <w:r w:rsidR="008369A6" w:rsidRPr="00177ACB">
        <w:rPr>
          <w:rFonts w:ascii="Times New Roman" w:hAnsi="Times New Roman" w:cs="Times New Roman"/>
          <w:sz w:val="20"/>
          <w:szCs w:val="20"/>
        </w:rPr>
        <w:t xml:space="preserve">United Nations Office on Drugs and Crime, </w:t>
      </w:r>
      <w:r w:rsidR="00F66C8F" w:rsidRPr="00177ACB">
        <w:rPr>
          <w:rFonts w:ascii="Times New Roman" w:hAnsi="Times New Roman" w:cs="Times New Roman"/>
          <w:i/>
          <w:sz w:val="20"/>
          <w:szCs w:val="20"/>
        </w:rPr>
        <w:t>Handbook of Basic Principles and Promising Practices on Alternatives to Imprisonment</w:t>
      </w:r>
      <w:r w:rsidR="00F66C8F" w:rsidRPr="00177ACB">
        <w:rPr>
          <w:rFonts w:ascii="Times New Roman" w:hAnsi="Times New Roman" w:cs="Times New Roman"/>
          <w:sz w:val="20"/>
          <w:szCs w:val="20"/>
        </w:rPr>
        <w:t xml:space="preserve"> (Criminal Justice Handbook Series 2007).</w:t>
      </w:r>
      <w:proofErr w:type="gramEnd"/>
    </w:p>
  </w:footnote>
  <w:footnote w:id="21">
    <w:p w:rsidR="00FA7C9E" w:rsidRPr="00177ACB" w:rsidRDefault="00FA7C9E" w:rsidP="00177ACB">
      <w:pPr>
        <w:pStyle w:val="FootnoteText"/>
        <w:keepNext/>
        <w:keepLines/>
        <w:contextualSpacing/>
        <w:rPr>
          <w:rFonts w:ascii="Times New Roman" w:hAnsi="Times New Roman" w:cs="Times New Roman"/>
          <w:sz w:val="20"/>
          <w:szCs w:val="20"/>
        </w:rPr>
      </w:pPr>
      <w:r w:rsidRPr="00177ACB">
        <w:rPr>
          <w:rStyle w:val="FootnoteReference"/>
          <w:rFonts w:ascii="Times New Roman" w:hAnsi="Times New Roman" w:cs="Times New Roman"/>
          <w:sz w:val="20"/>
          <w:szCs w:val="20"/>
        </w:rPr>
        <w:footnoteRef/>
      </w:r>
      <w:r w:rsidR="00F21C26" w:rsidRPr="00177ACB">
        <w:rPr>
          <w:rFonts w:ascii="Times New Roman" w:hAnsi="Times New Roman" w:cs="Times New Roman"/>
          <w:sz w:val="20"/>
          <w:szCs w:val="20"/>
        </w:rPr>
        <w:t xml:space="preserve"> Ibid.</w:t>
      </w:r>
    </w:p>
  </w:footnote>
  <w:footnote w:id="22">
    <w:p w:rsidR="001B016B" w:rsidRPr="00177ACB" w:rsidRDefault="001B016B" w:rsidP="00177ACB">
      <w:pPr>
        <w:pStyle w:val="FootnoteText"/>
        <w:keepNext/>
        <w:keepLines/>
        <w:contextualSpacing/>
        <w:rPr>
          <w:rFonts w:ascii="Times New Roman" w:hAnsi="Times New Roman" w:cs="Times New Roman"/>
          <w:sz w:val="20"/>
          <w:szCs w:val="20"/>
        </w:rPr>
      </w:pPr>
      <w:r w:rsidRPr="00177ACB">
        <w:rPr>
          <w:rStyle w:val="FootnoteReference"/>
          <w:rFonts w:ascii="Times New Roman" w:hAnsi="Times New Roman" w:cs="Times New Roman"/>
          <w:sz w:val="20"/>
          <w:szCs w:val="20"/>
        </w:rPr>
        <w:footnoteRef/>
      </w:r>
      <w:r w:rsidRPr="00177ACB">
        <w:rPr>
          <w:rFonts w:ascii="Times New Roman" w:hAnsi="Times New Roman" w:cs="Times New Roman"/>
          <w:sz w:val="20"/>
          <w:szCs w:val="20"/>
        </w:rPr>
        <w:t xml:space="preserve"> </w:t>
      </w:r>
      <w:r w:rsidRPr="00177ACB">
        <w:rPr>
          <w:rFonts w:ascii="Times New Roman" w:hAnsi="Times New Roman" w:cs="Times New Roman"/>
          <w:i/>
          <w:sz w:val="20"/>
          <w:szCs w:val="20"/>
        </w:rPr>
        <w:t>Sentencing Act 1994</w:t>
      </w:r>
      <w:r w:rsidRPr="00177ACB">
        <w:rPr>
          <w:rFonts w:ascii="Times New Roman" w:hAnsi="Times New Roman" w:cs="Times New Roman"/>
          <w:sz w:val="20"/>
          <w:szCs w:val="20"/>
        </w:rPr>
        <w:t xml:space="preserve"> (WA)</w:t>
      </w:r>
      <w:r w:rsidR="00A5160B" w:rsidRPr="00177ACB">
        <w:rPr>
          <w:rFonts w:ascii="Times New Roman" w:hAnsi="Times New Roman" w:cs="Times New Roman"/>
          <w:sz w:val="20"/>
          <w:szCs w:val="20"/>
        </w:rPr>
        <w:t>.</w:t>
      </w:r>
    </w:p>
  </w:footnote>
  <w:footnote w:id="23">
    <w:p w:rsidR="00EA1C89" w:rsidRPr="00177ACB" w:rsidRDefault="00EA1C89" w:rsidP="00177ACB">
      <w:pPr>
        <w:pStyle w:val="FootnoteText"/>
        <w:keepNext/>
        <w:keepLines/>
        <w:contextualSpacing/>
        <w:rPr>
          <w:rFonts w:ascii="Times New Roman" w:hAnsi="Times New Roman" w:cs="Times New Roman"/>
          <w:sz w:val="20"/>
          <w:szCs w:val="20"/>
        </w:rPr>
      </w:pPr>
      <w:r w:rsidRPr="00177ACB">
        <w:rPr>
          <w:rStyle w:val="FootnoteReference"/>
          <w:rFonts w:ascii="Times New Roman" w:hAnsi="Times New Roman" w:cs="Times New Roman"/>
          <w:sz w:val="20"/>
          <w:szCs w:val="20"/>
        </w:rPr>
        <w:footnoteRef/>
      </w:r>
      <w:r w:rsidR="00845A8D" w:rsidRPr="00177ACB">
        <w:rPr>
          <w:rFonts w:ascii="Times New Roman" w:hAnsi="Times New Roman" w:cs="Times New Roman"/>
          <w:sz w:val="20"/>
          <w:szCs w:val="20"/>
        </w:rPr>
        <w:t xml:space="preserve"> </w:t>
      </w:r>
      <w:proofErr w:type="gramStart"/>
      <w:r w:rsidR="00CF03DB" w:rsidRPr="00177ACB">
        <w:rPr>
          <w:rFonts w:ascii="Times New Roman" w:hAnsi="Times New Roman" w:cs="Times New Roman"/>
          <w:sz w:val="20"/>
          <w:szCs w:val="20"/>
        </w:rPr>
        <w:t>Adam Fletcher and Andre Dao, above n 19.</w:t>
      </w:r>
      <w:proofErr w:type="gramEnd"/>
    </w:p>
  </w:footnote>
  <w:footnote w:id="24">
    <w:p w:rsidR="00EA1C89" w:rsidRPr="00177ACB" w:rsidRDefault="00EA1C89" w:rsidP="00177ACB">
      <w:pPr>
        <w:pStyle w:val="FootnoteText"/>
        <w:keepNext/>
        <w:keepLines/>
        <w:contextualSpacing/>
        <w:rPr>
          <w:rFonts w:ascii="Times New Roman" w:hAnsi="Times New Roman" w:cs="Times New Roman"/>
          <w:sz w:val="20"/>
          <w:szCs w:val="20"/>
        </w:rPr>
      </w:pPr>
      <w:r w:rsidRPr="00177ACB">
        <w:rPr>
          <w:rStyle w:val="FootnoteReference"/>
          <w:rFonts w:ascii="Times New Roman" w:hAnsi="Times New Roman" w:cs="Times New Roman"/>
          <w:sz w:val="20"/>
          <w:szCs w:val="20"/>
        </w:rPr>
        <w:footnoteRef/>
      </w:r>
      <w:r w:rsidR="00CF03DB" w:rsidRPr="00177ACB">
        <w:rPr>
          <w:rFonts w:ascii="Times New Roman" w:hAnsi="Times New Roman" w:cs="Times New Roman"/>
          <w:sz w:val="20"/>
          <w:szCs w:val="20"/>
        </w:rPr>
        <w:t xml:space="preserve"> Ibid.</w:t>
      </w:r>
    </w:p>
  </w:footnote>
  <w:footnote w:id="25">
    <w:p w:rsidR="002777E9" w:rsidRPr="00177ACB" w:rsidRDefault="002777E9" w:rsidP="00177ACB">
      <w:pPr>
        <w:pStyle w:val="FootnoteText"/>
        <w:keepNext/>
        <w:keepLines/>
        <w:contextualSpacing/>
        <w:rPr>
          <w:rFonts w:ascii="Times New Roman" w:hAnsi="Times New Roman" w:cs="Times New Roman"/>
          <w:sz w:val="20"/>
          <w:szCs w:val="20"/>
        </w:rPr>
      </w:pPr>
      <w:r w:rsidRPr="00177ACB">
        <w:rPr>
          <w:rStyle w:val="FootnoteReference"/>
          <w:rFonts w:ascii="Times New Roman" w:hAnsi="Times New Roman" w:cs="Times New Roman"/>
          <w:sz w:val="20"/>
          <w:szCs w:val="20"/>
        </w:rPr>
        <w:footnoteRef/>
      </w:r>
      <w:r w:rsidR="00CF03DB" w:rsidRPr="00177ACB">
        <w:rPr>
          <w:rFonts w:ascii="Times New Roman" w:hAnsi="Times New Roman" w:cs="Times New Roman"/>
          <w:sz w:val="20"/>
          <w:szCs w:val="20"/>
        </w:rPr>
        <w:t xml:space="preserve"> </w:t>
      </w:r>
      <w:proofErr w:type="gramStart"/>
      <w:r w:rsidR="00CF03DB" w:rsidRPr="00177ACB">
        <w:rPr>
          <w:rFonts w:ascii="Times New Roman" w:hAnsi="Times New Roman" w:cs="Times New Roman"/>
          <w:sz w:val="20"/>
          <w:szCs w:val="20"/>
        </w:rPr>
        <w:t>Derek hunter, above n 6.</w:t>
      </w:r>
      <w:proofErr w:type="gramEnd"/>
    </w:p>
  </w:footnote>
  <w:footnote w:id="26">
    <w:p w:rsidR="00C559C5" w:rsidRPr="00177ACB" w:rsidRDefault="00C559C5" w:rsidP="00177ACB">
      <w:pPr>
        <w:pStyle w:val="FootnoteText"/>
        <w:keepNext/>
        <w:keepLines/>
        <w:contextualSpacing/>
        <w:rPr>
          <w:rFonts w:ascii="Times New Roman" w:hAnsi="Times New Roman" w:cs="Times New Roman"/>
          <w:sz w:val="20"/>
          <w:szCs w:val="20"/>
        </w:rPr>
      </w:pPr>
      <w:r w:rsidRPr="00177ACB">
        <w:rPr>
          <w:rStyle w:val="FootnoteReference"/>
          <w:rFonts w:ascii="Times New Roman" w:hAnsi="Times New Roman" w:cs="Times New Roman"/>
          <w:sz w:val="20"/>
          <w:szCs w:val="20"/>
        </w:rPr>
        <w:footnoteRef/>
      </w:r>
      <w:r w:rsidRPr="00177ACB">
        <w:rPr>
          <w:rFonts w:ascii="Times New Roman" w:hAnsi="Times New Roman" w:cs="Times New Roman"/>
          <w:sz w:val="20"/>
          <w:szCs w:val="20"/>
        </w:rPr>
        <w:t xml:space="preserve"> </w:t>
      </w:r>
      <w:proofErr w:type="gramStart"/>
      <w:r w:rsidR="00CF03DB" w:rsidRPr="00177ACB">
        <w:rPr>
          <w:rFonts w:ascii="Times New Roman" w:hAnsi="Times New Roman" w:cs="Times New Roman"/>
          <w:sz w:val="20"/>
          <w:szCs w:val="20"/>
        </w:rPr>
        <w:t>United Nations Office on Drugs and Crime, above n 20.</w:t>
      </w:r>
      <w:proofErr w:type="gramEnd"/>
    </w:p>
  </w:footnote>
  <w:footnote w:id="27">
    <w:p w:rsidR="000B79A8" w:rsidRPr="00177ACB" w:rsidRDefault="000B79A8" w:rsidP="00177ACB">
      <w:pPr>
        <w:pStyle w:val="FootnoteText"/>
        <w:keepNext/>
        <w:keepLines/>
        <w:contextualSpacing/>
        <w:rPr>
          <w:rFonts w:ascii="Times New Roman" w:hAnsi="Times New Roman" w:cs="Times New Roman"/>
          <w:sz w:val="20"/>
          <w:szCs w:val="20"/>
        </w:rPr>
      </w:pPr>
      <w:r w:rsidRPr="00177ACB">
        <w:rPr>
          <w:rStyle w:val="FootnoteReference"/>
          <w:rFonts w:ascii="Times New Roman" w:hAnsi="Times New Roman" w:cs="Times New Roman"/>
          <w:sz w:val="20"/>
          <w:szCs w:val="20"/>
        </w:rPr>
        <w:footnoteRef/>
      </w:r>
      <w:r w:rsidR="00CF03DB" w:rsidRPr="00177ACB">
        <w:rPr>
          <w:rFonts w:ascii="Times New Roman" w:hAnsi="Times New Roman" w:cs="Times New Roman"/>
          <w:sz w:val="20"/>
          <w:szCs w:val="20"/>
        </w:rPr>
        <w:t xml:space="preserve"> Ibid.</w:t>
      </w:r>
    </w:p>
  </w:footnote>
  <w:footnote w:id="28">
    <w:p w:rsidR="00177ACB" w:rsidRPr="00177ACB" w:rsidRDefault="00177ACB" w:rsidP="00177ACB">
      <w:pPr>
        <w:pStyle w:val="NormalWeb"/>
        <w:keepNext/>
        <w:keepLines/>
        <w:contextualSpacing/>
        <w:rPr>
          <w:sz w:val="20"/>
          <w:szCs w:val="20"/>
        </w:rPr>
      </w:pPr>
      <w:r w:rsidRPr="00177ACB">
        <w:rPr>
          <w:rStyle w:val="FootnoteReference"/>
          <w:sz w:val="20"/>
          <w:szCs w:val="20"/>
        </w:rPr>
        <w:footnoteRef/>
      </w:r>
      <w:r w:rsidRPr="00177ACB">
        <w:rPr>
          <w:sz w:val="20"/>
          <w:szCs w:val="20"/>
        </w:rPr>
        <w:t xml:space="preserve"> Mann, Good Intentions, Disappointing Results: A Progress Report on Federal Aboriginal Corrections, OCI 2009: &lt;</w:t>
      </w:r>
      <w:r w:rsidRPr="00177ACB">
        <w:rPr>
          <w:color w:val="0000FF"/>
          <w:sz w:val="20"/>
          <w:szCs w:val="20"/>
        </w:rPr>
        <w:t>http://www.oci-bec.gc.ca/rpt/pdf/oth-aut/oth-aut20091113-eng.pdf</w:t>
      </w:r>
    </w:p>
  </w:footnote>
  <w:footnote w:id="29">
    <w:p w:rsidR="00177ACB" w:rsidRPr="00177ACB" w:rsidRDefault="00177ACB" w:rsidP="00177ACB">
      <w:pPr>
        <w:pStyle w:val="NormalWeb"/>
        <w:keepNext/>
        <w:keepLines/>
        <w:contextualSpacing/>
        <w:rPr>
          <w:sz w:val="20"/>
          <w:szCs w:val="20"/>
        </w:rPr>
      </w:pPr>
      <w:r w:rsidRPr="00177ACB">
        <w:rPr>
          <w:rStyle w:val="FootnoteReference"/>
          <w:sz w:val="20"/>
          <w:szCs w:val="20"/>
        </w:rPr>
        <w:footnoteRef/>
      </w:r>
      <w:r w:rsidRPr="00177ACB">
        <w:rPr>
          <w:sz w:val="20"/>
          <w:szCs w:val="20"/>
        </w:rPr>
        <w:t xml:space="preserve"> </w:t>
      </w:r>
      <w:proofErr w:type="spellStart"/>
      <w:r w:rsidRPr="00177ACB">
        <w:rPr>
          <w:sz w:val="20"/>
          <w:szCs w:val="20"/>
        </w:rPr>
        <w:t>Zubrycki</w:t>
      </w:r>
      <w:proofErr w:type="spellEnd"/>
      <w:r w:rsidRPr="00177ACB">
        <w:rPr>
          <w:sz w:val="20"/>
          <w:szCs w:val="20"/>
        </w:rPr>
        <w:t>, Community-Based Alternatives to Incarceration in Canada, UNAFEI 2002: &lt;</w:t>
      </w:r>
      <w:r w:rsidRPr="00177ACB">
        <w:rPr>
          <w:color w:val="0000FF"/>
          <w:sz w:val="20"/>
          <w:szCs w:val="20"/>
        </w:rPr>
        <w:t>http://www.unafei.or.jp/english/pdf/RS_No61/No61_12VE_Zubrycki.pdf</w:t>
      </w:r>
      <w:r w:rsidRPr="00177ACB">
        <w:rPr>
          <w:sz w:val="20"/>
          <w:szCs w:val="20"/>
        </w:rPr>
        <w:t>&gt;, 9</w:t>
      </w:r>
    </w:p>
  </w:footnote>
  <w:footnote w:id="30">
    <w:p w:rsidR="00177ACB" w:rsidRPr="00177ACB" w:rsidRDefault="00177ACB" w:rsidP="00177ACB">
      <w:pPr>
        <w:pStyle w:val="FootnoteText"/>
        <w:keepNext/>
        <w:keepLines/>
        <w:contextualSpacing/>
        <w:rPr>
          <w:rFonts w:ascii="Times New Roman" w:hAnsi="Times New Roman" w:cs="Times New Roman"/>
          <w:sz w:val="20"/>
          <w:szCs w:val="20"/>
        </w:rPr>
      </w:pPr>
      <w:r w:rsidRPr="00177ACB">
        <w:rPr>
          <w:rStyle w:val="FootnoteReference"/>
          <w:rFonts w:ascii="Times New Roman" w:hAnsi="Times New Roman" w:cs="Times New Roman"/>
          <w:sz w:val="20"/>
          <w:szCs w:val="20"/>
        </w:rPr>
        <w:footnoteRef/>
      </w:r>
      <w:r w:rsidRPr="00177ACB">
        <w:rPr>
          <w:rFonts w:ascii="Times New Roman" w:hAnsi="Times New Roman" w:cs="Times New Roman"/>
          <w:sz w:val="20"/>
          <w:szCs w:val="20"/>
        </w:rPr>
        <w:t xml:space="preserve"> </w:t>
      </w:r>
      <w:proofErr w:type="gramStart"/>
      <w:r w:rsidR="00AF789A" w:rsidRPr="00177ACB">
        <w:rPr>
          <w:rFonts w:ascii="Times New Roman" w:hAnsi="Times New Roman" w:cs="Times New Roman"/>
          <w:sz w:val="20"/>
          <w:szCs w:val="20"/>
        </w:rPr>
        <w:t>United Nations Office on Drugs and Crime, above n 20.</w:t>
      </w:r>
      <w:proofErr w:type="gramEnd"/>
    </w:p>
  </w:footnote>
  <w:footnote w:id="31">
    <w:p w:rsidR="00177ACB" w:rsidRPr="00177ACB" w:rsidRDefault="00177ACB" w:rsidP="00177ACB">
      <w:pPr>
        <w:pStyle w:val="FootnoteText"/>
        <w:keepNext/>
        <w:keepLines/>
        <w:contextualSpacing/>
        <w:rPr>
          <w:rFonts w:ascii="Times New Roman" w:hAnsi="Times New Roman" w:cs="Times New Roman"/>
          <w:sz w:val="20"/>
          <w:szCs w:val="20"/>
        </w:rPr>
      </w:pPr>
      <w:r w:rsidRPr="00177ACB">
        <w:rPr>
          <w:rStyle w:val="FootnoteReference"/>
          <w:rFonts w:ascii="Times New Roman" w:hAnsi="Times New Roman" w:cs="Times New Roman"/>
          <w:sz w:val="20"/>
          <w:szCs w:val="20"/>
        </w:rPr>
        <w:footnoteRef/>
      </w:r>
      <w:r w:rsidR="00AF789A">
        <w:rPr>
          <w:rFonts w:ascii="Times New Roman" w:hAnsi="Times New Roman" w:cs="Times New Roman"/>
          <w:sz w:val="20"/>
          <w:szCs w:val="20"/>
        </w:rPr>
        <w:t xml:space="preserve"> </w:t>
      </w:r>
      <w:proofErr w:type="spellStart"/>
      <w:proofErr w:type="gramStart"/>
      <w:r w:rsidR="00AF789A">
        <w:rPr>
          <w:rFonts w:ascii="Times New Roman" w:hAnsi="Times New Roman" w:cs="Times New Roman"/>
          <w:sz w:val="20"/>
          <w:szCs w:val="20"/>
        </w:rPr>
        <w:t>Z</w:t>
      </w:r>
      <w:r w:rsidRPr="00177ACB">
        <w:rPr>
          <w:rFonts w:ascii="Times New Roman" w:hAnsi="Times New Roman" w:cs="Times New Roman"/>
          <w:sz w:val="20"/>
          <w:szCs w:val="20"/>
        </w:rPr>
        <w:t>ubrycki</w:t>
      </w:r>
      <w:proofErr w:type="spellEnd"/>
      <w:r w:rsidR="00AF789A">
        <w:rPr>
          <w:rFonts w:ascii="Times New Roman" w:hAnsi="Times New Roman" w:cs="Times New Roman"/>
          <w:sz w:val="20"/>
          <w:szCs w:val="20"/>
        </w:rPr>
        <w:t>, above n 29.</w:t>
      </w:r>
      <w:proofErr w:type="gramEnd"/>
    </w:p>
  </w:footnote>
  <w:footnote w:id="32">
    <w:p w:rsidR="00DF6BC2" w:rsidRPr="00177ACB" w:rsidRDefault="00DF6BC2" w:rsidP="00177ACB">
      <w:pPr>
        <w:pStyle w:val="FootnoteText"/>
        <w:keepNext/>
        <w:keepLines/>
        <w:contextualSpacing/>
        <w:rPr>
          <w:rFonts w:ascii="Times New Roman" w:hAnsi="Times New Roman" w:cs="Times New Roman"/>
          <w:sz w:val="20"/>
          <w:szCs w:val="20"/>
        </w:rPr>
      </w:pPr>
      <w:r w:rsidRPr="00177ACB">
        <w:rPr>
          <w:rStyle w:val="FootnoteReference"/>
          <w:rFonts w:ascii="Times New Roman" w:hAnsi="Times New Roman" w:cs="Times New Roman"/>
          <w:sz w:val="20"/>
          <w:szCs w:val="20"/>
        </w:rPr>
        <w:footnoteRef/>
      </w:r>
      <w:r w:rsidRPr="00177ACB">
        <w:rPr>
          <w:rFonts w:ascii="Times New Roman" w:hAnsi="Times New Roman" w:cs="Times New Roman"/>
          <w:sz w:val="20"/>
          <w:szCs w:val="20"/>
        </w:rPr>
        <w:t xml:space="preserve"> </w:t>
      </w:r>
      <w:r w:rsidR="00CF03DB" w:rsidRPr="00177ACB">
        <w:rPr>
          <w:rFonts w:ascii="Times New Roman" w:hAnsi="Times New Roman" w:cs="Times New Roman"/>
          <w:sz w:val="20"/>
          <w:szCs w:val="20"/>
        </w:rPr>
        <w:t xml:space="preserve">Gerry </w:t>
      </w:r>
      <w:proofErr w:type="spellStart"/>
      <w:r w:rsidR="00CF03DB" w:rsidRPr="00177ACB">
        <w:rPr>
          <w:rFonts w:ascii="Times New Roman" w:hAnsi="Times New Roman" w:cs="Times New Roman"/>
          <w:sz w:val="20"/>
          <w:szCs w:val="20"/>
        </w:rPr>
        <w:t>Georgatos</w:t>
      </w:r>
      <w:proofErr w:type="spellEnd"/>
      <w:r w:rsidR="00CF03DB" w:rsidRPr="00177ACB">
        <w:rPr>
          <w:rFonts w:ascii="Times New Roman" w:hAnsi="Times New Roman" w:cs="Times New Roman"/>
          <w:sz w:val="20"/>
          <w:szCs w:val="20"/>
        </w:rPr>
        <w:t xml:space="preserve">, </w:t>
      </w:r>
      <w:r w:rsidR="003E796B" w:rsidRPr="00177ACB">
        <w:rPr>
          <w:rFonts w:ascii="Times New Roman" w:hAnsi="Times New Roman" w:cs="Times New Roman"/>
          <w:sz w:val="20"/>
          <w:szCs w:val="20"/>
        </w:rPr>
        <w:t xml:space="preserve">‘Tackle </w:t>
      </w:r>
      <w:proofErr w:type="spellStart"/>
      <w:r w:rsidR="003E796B" w:rsidRPr="00177ACB">
        <w:rPr>
          <w:rFonts w:ascii="Times New Roman" w:hAnsi="Times New Roman" w:cs="Times New Roman"/>
          <w:sz w:val="20"/>
          <w:szCs w:val="20"/>
        </w:rPr>
        <w:t>casues</w:t>
      </w:r>
      <w:proofErr w:type="spellEnd"/>
      <w:r w:rsidR="003E796B" w:rsidRPr="00177ACB">
        <w:rPr>
          <w:rFonts w:ascii="Times New Roman" w:hAnsi="Times New Roman" w:cs="Times New Roman"/>
          <w:sz w:val="20"/>
          <w:szCs w:val="20"/>
        </w:rPr>
        <w:t xml:space="preserve"> of incarceration now or see Indigenous people make up majority of inmates by 2025’, SBS NITV (online) 14 April 2016 &lt; http://www.sbs.com.au/nitv/the-point-with-stan-grant/article/2016/04/11/gerry-georgatos-time-tackle-causes-incarceration-or-see-indigenous-people-make&gt;</w:t>
      </w:r>
    </w:p>
  </w:footnote>
  <w:footnote w:id="33">
    <w:p w:rsidR="00CF03DB" w:rsidRPr="00177ACB" w:rsidRDefault="007F6D57" w:rsidP="00177ACB">
      <w:pPr>
        <w:pStyle w:val="NormalWeb"/>
        <w:keepNext/>
        <w:keepLines/>
        <w:contextualSpacing/>
        <w:rPr>
          <w:sz w:val="20"/>
          <w:szCs w:val="20"/>
        </w:rPr>
      </w:pPr>
      <w:r w:rsidRPr="00177ACB">
        <w:rPr>
          <w:rStyle w:val="FootnoteReference"/>
          <w:sz w:val="20"/>
          <w:szCs w:val="20"/>
        </w:rPr>
        <w:footnoteRef/>
      </w:r>
      <w:r w:rsidRPr="00177ACB">
        <w:rPr>
          <w:sz w:val="20"/>
          <w:szCs w:val="20"/>
        </w:rPr>
        <w:t xml:space="preserve"> </w:t>
      </w:r>
      <w:r w:rsidR="006F0A37" w:rsidRPr="00177ACB">
        <w:rPr>
          <w:sz w:val="20"/>
          <w:szCs w:val="20"/>
        </w:rPr>
        <w:t xml:space="preserve">Professor David </w:t>
      </w:r>
      <w:r w:rsidRPr="00177ACB">
        <w:rPr>
          <w:sz w:val="20"/>
          <w:szCs w:val="20"/>
        </w:rPr>
        <w:t>Brown, ‘The Limited Benefit</w:t>
      </w:r>
      <w:r w:rsidR="006F0A37" w:rsidRPr="00177ACB">
        <w:rPr>
          <w:sz w:val="20"/>
          <w:szCs w:val="20"/>
        </w:rPr>
        <w:t xml:space="preserve"> of Prison in Controlling Crime</w:t>
      </w:r>
      <w:r w:rsidRPr="00177ACB">
        <w:rPr>
          <w:sz w:val="20"/>
          <w:szCs w:val="20"/>
        </w:rPr>
        <w:t>’</w:t>
      </w:r>
      <w:r w:rsidR="006F0A37" w:rsidRPr="00177ACB">
        <w:rPr>
          <w:sz w:val="20"/>
          <w:szCs w:val="20"/>
        </w:rPr>
        <w:t xml:space="preserve"> (2010)</w:t>
      </w:r>
      <w:r w:rsidRPr="00177ACB">
        <w:rPr>
          <w:sz w:val="20"/>
          <w:szCs w:val="20"/>
        </w:rPr>
        <w:t xml:space="preserve"> 22 </w:t>
      </w:r>
      <w:r w:rsidRPr="00177ACB">
        <w:rPr>
          <w:i/>
          <w:sz w:val="20"/>
          <w:szCs w:val="20"/>
        </w:rPr>
        <w:t xml:space="preserve">Current Issues in Criminal Justice </w:t>
      </w:r>
      <w:r w:rsidR="006F0A37" w:rsidRPr="00177ACB">
        <w:rPr>
          <w:sz w:val="20"/>
          <w:szCs w:val="20"/>
        </w:rPr>
        <w:t xml:space="preserve">1, </w:t>
      </w:r>
      <w:r w:rsidR="00406CFE" w:rsidRPr="00177ACB">
        <w:rPr>
          <w:sz w:val="20"/>
          <w:szCs w:val="20"/>
        </w:rPr>
        <w:t>137.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B62" w:rsidRDefault="002E0B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B62" w:rsidRDefault="002E0B62">
    <w:pPr>
      <w:pStyle w:val="Header"/>
    </w:pPr>
    <w:r>
      <w:t xml:space="preserve">66. </w:t>
    </w:r>
    <w:proofErr w:type="spellStart"/>
    <w:r>
      <w:rPr>
        <w:rFonts w:eastAsia="Times New Roman"/>
      </w:rPr>
      <w:t>Demi</w:t>
    </w:r>
    <w:proofErr w:type="spellEnd"/>
    <w:r>
      <w:rPr>
        <w:rFonts w:eastAsia="Times New Roman"/>
      </w:rPr>
      <w:t xml:space="preserve"> </w:t>
    </w:r>
    <w:proofErr w:type="spellStart"/>
    <w:r>
      <w:rPr>
        <w:rFonts w:eastAsia="Times New Roman"/>
      </w:rPr>
      <w:t>Thackrah</w:t>
    </w:r>
    <w:proofErr w:type="spellEnd"/>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B62" w:rsidRDefault="002E0B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916959E"/>
    <w:lvl w:ilvl="0" w:tplc="41F49A08">
      <w:numFmt w:val="bullet"/>
      <w:lvlText w:val="-"/>
      <w:lvlJc w:val="left"/>
      <w:pPr>
        <w:ind w:left="360" w:hanging="360"/>
      </w:pPr>
      <w:rPr>
        <w:rFonts w:ascii="Calibri" w:eastAsiaTheme="minorHAnsi" w:hAnsi="Calibri" w:cstheme="minorBid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7B471E"/>
    <w:multiLevelType w:val="hybridMultilevel"/>
    <w:tmpl w:val="212CFF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1EA657D"/>
    <w:multiLevelType w:val="hybridMultilevel"/>
    <w:tmpl w:val="623C37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B972224"/>
    <w:multiLevelType w:val="hybridMultilevel"/>
    <w:tmpl w:val="66403A62"/>
    <w:lvl w:ilvl="0" w:tplc="41F49A0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992CE1"/>
    <w:multiLevelType w:val="hybridMultilevel"/>
    <w:tmpl w:val="EFBEF1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0290E4F"/>
    <w:multiLevelType w:val="hybridMultilevel"/>
    <w:tmpl w:val="ED046A98"/>
    <w:lvl w:ilvl="0" w:tplc="1F320B98">
      <w:start w:val="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966701"/>
    <w:multiLevelType w:val="hybridMultilevel"/>
    <w:tmpl w:val="C2CEE4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BCA11DE"/>
    <w:multiLevelType w:val="hybridMultilevel"/>
    <w:tmpl w:val="1CCE58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2233889"/>
    <w:multiLevelType w:val="hybridMultilevel"/>
    <w:tmpl w:val="4E72BFC4"/>
    <w:lvl w:ilvl="0" w:tplc="41F49A0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641B56"/>
    <w:multiLevelType w:val="multilevel"/>
    <w:tmpl w:val="DB8A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666C18"/>
    <w:multiLevelType w:val="hybridMultilevel"/>
    <w:tmpl w:val="559250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CCA155C"/>
    <w:multiLevelType w:val="hybridMultilevel"/>
    <w:tmpl w:val="21EA4F3C"/>
    <w:lvl w:ilvl="0" w:tplc="41F49A0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FF7589"/>
    <w:multiLevelType w:val="hybridMultilevel"/>
    <w:tmpl w:val="C96E0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A712CE"/>
    <w:multiLevelType w:val="hybridMultilevel"/>
    <w:tmpl w:val="D6507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AA7224"/>
    <w:multiLevelType w:val="hybridMultilevel"/>
    <w:tmpl w:val="327045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DCF19EE"/>
    <w:multiLevelType w:val="hybridMultilevel"/>
    <w:tmpl w:val="C9B4716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63260651"/>
    <w:multiLevelType w:val="hybridMultilevel"/>
    <w:tmpl w:val="1AAA5F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82F236B"/>
    <w:multiLevelType w:val="hybridMultilevel"/>
    <w:tmpl w:val="D2664CD2"/>
    <w:lvl w:ilvl="0" w:tplc="41F49A0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FF3113"/>
    <w:multiLevelType w:val="hybridMultilevel"/>
    <w:tmpl w:val="0C20840A"/>
    <w:lvl w:ilvl="0" w:tplc="1F320B98">
      <w:start w:val="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541EEB"/>
    <w:multiLevelType w:val="hybridMultilevel"/>
    <w:tmpl w:val="83CEE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C16F2C"/>
    <w:multiLevelType w:val="hybridMultilevel"/>
    <w:tmpl w:val="54CEE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BD6C1C"/>
    <w:multiLevelType w:val="multilevel"/>
    <w:tmpl w:val="9C58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B53BBE"/>
    <w:multiLevelType w:val="hybridMultilevel"/>
    <w:tmpl w:val="B9BE4012"/>
    <w:lvl w:ilvl="0" w:tplc="1F320B98">
      <w:start w:val="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87453B"/>
    <w:multiLevelType w:val="hybridMultilevel"/>
    <w:tmpl w:val="719277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7"/>
  </w:num>
  <w:num w:numId="3">
    <w:abstractNumId w:val="2"/>
  </w:num>
  <w:num w:numId="4">
    <w:abstractNumId w:val="5"/>
  </w:num>
  <w:num w:numId="5">
    <w:abstractNumId w:val="21"/>
  </w:num>
  <w:num w:numId="6">
    <w:abstractNumId w:val="13"/>
  </w:num>
  <w:num w:numId="7">
    <w:abstractNumId w:val="22"/>
  </w:num>
  <w:num w:numId="8">
    <w:abstractNumId w:val="9"/>
  </w:num>
  <w:num w:numId="9">
    <w:abstractNumId w:val="7"/>
  </w:num>
  <w:num w:numId="10">
    <w:abstractNumId w:val="6"/>
  </w:num>
  <w:num w:numId="11">
    <w:abstractNumId w:val="11"/>
  </w:num>
  <w:num w:numId="12">
    <w:abstractNumId w:val="23"/>
  </w:num>
  <w:num w:numId="13">
    <w:abstractNumId w:val="18"/>
  </w:num>
  <w:num w:numId="14">
    <w:abstractNumId w:val="14"/>
  </w:num>
  <w:num w:numId="15">
    <w:abstractNumId w:val="4"/>
  </w:num>
  <w:num w:numId="16">
    <w:abstractNumId w:val="20"/>
  </w:num>
  <w:num w:numId="17">
    <w:abstractNumId w:val="19"/>
  </w:num>
  <w:num w:numId="18">
    <w:abstractNumId w:val="12"/>
  </w:num>
  <w:num w:numId="19">
    <w:abstractNumId w:val="8"/>
  </w:num>
  <w:num w:numId="20">
    <w:abstractNumId w:val="1"/>
  </w:num>
  <w:num w:numId="21">
    <w:abstractNumId w:val="10"/>
  </w:num>
  <w:num w:numId="22">
    <w:abstractNumId w:val="16"/>
  </w:num>
  <w:num w:numId="23">
    <w:abstractNumId w:val="0"/>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329C0"/>
    <w:rsid w:val="0002296B"/>
    <w:rsid w:val="00026AB6"/>
    <w:rsid w:val="00040703"/>
    <w:rsid w:val="000450D2"/>
    <w:rsid w:val="00051463"/>
    <w:rsid w:val="000808D1"/>
    <w:rsid w:val="00083314"/>
    <w:rsid w:val="000874B9"/>
    <w:rsid w:val="000B4823"/>
    <w:rsid w:val="000B79A8"/>
    <w:rsid w:val="000D2437"/>
    <w:rsid w:val="000F0CEE"/>
    <w:rsid w:val="00105FDE"/>
    <w:rsid w:val="00107191"/>
    <w:rsid w:val="001276BC"/>
    <w:rsid w:val="00132AD1"/>
    <w:rsid w:val="0014079B"/>
    <w:rsid w:val="00160320"/>
    <w:rsid w:val="00170158"/>
    <w:rsid w:val="00173490"/>
    <w:rsid w:val="00177ACB"/>
    <w:rsid w:val="00181A68"/>
    <w:rsid w:val="001B016B"/>
    <w:rsid w:val="001C52D6"/>
    <w:rsid w:val="001D4A53"/>
    <w:rsid w:val="001D6C06"/>
    <w:rsid w:val="001E61AC"/>
    <w:rsid w:val="002128F5"/>
    <w:rsid w:val="0027109E"/>
    <w:rsid w:val="00275BB5"/>
    <w:rsid w:val="002777E9"/>
    <w:rsid w:val="00290002"/>
    <w:rsid w:val="002A20AB"/>
    <w:rsid w:val="002A2BCE"/>
    <w:rsid w:val="002D37D0"/>
    <w:rsid w:val="002E0B62"/>
    <w:rsid w:val="002F2CF3"/>
    <w:rsid w:val="002F4EA5"/>
    <w:rsid w:val="0030625B"/>
    <w:rsid w:val="003300EE"/>
    <w:rsid w:val="00336C7C"/>
    <w:rsid w:val="0034765F"/>
    <w:rsid w:val="003662B7"/>
    <w:rsid w:val="00367DE7"/>
    <w:rsid w:val="00393B21"/>
    <w:rsid w:val="003D67AB"/>
    <w:rsid w:val="003E796B"/>
    <w:rsid w:val="004051C7"/>
    <w:rsid w:val="00406CFE"/>
    <w:rsid w:val="0042537B"/>
    <w:rsid w:val="00426AD5"/>
    <w:rsid w:val="00443DD6"/>
    <w:rsid w:val="00485704"/>
    <w:rsid w:val="004B18B3"/>
    <w:rsid w:val="004B1E8B"/>
    <w:rsid w:val="004B7891"/>
    <w:rsid w:val="004C43CC"/>
    <w:rsid w:val="004D379A"/>
    <w:rsid w:val="004F1497"/>
    <w:rsid w:val="004F5438"/>
    <w:rsid w:val="00510603"/>
    <w:rsid w:val="00557D46"/>
    <w:rsid w:val="005940EF"/>
    <w:rsid w:val="005A1451"/>
    <w:rsid w:val="005A4F8E"/>
    <w:rsid w:val="005B479A"/>
    <w:rsid w:val="005C191F"/>
    <w:rsid w:val="005F6C19"/>
    <w:rsid w:val="0060598A"/>
    <w:rsid w:val="00605CD6"/>
    <w:rsid w:val="0062208F"/>
    <w:rsid w:val="00627CB9"/>
    <w:rsid w:val="006318B4"/>
    <w:rsid w:val="00643453"/>
    <w:rsid w:val="00644EB3"/>
    <w:rsid w:val="00663DD2"/>
    <w:rsid w:val="00670A0C"/>
    <w:rsid w:val="006B17B2"/>
    <w:rsid w:val="006B3D7B"/>
    <w:rsid w:val="006D0A7A"/>
    <w:rsid w:val="006E0D4F"/>
    <w:rsid w:val="006E1036"/>
    <w:rsid w:val="006F0A37"/>
    <w:rsid w:val="0072202A"/>
    <w:rsid w:val="00751A36"/>
    <w:rsid w:val="00762413"/>
    <w:rsid w:val="0077531E"/>
    <w:rsid w:val="007A3535"/>
    <w:rsid w:val="007A4BFA"/>
    <w:rsid w:val="007F0BDD"/>
    <w:rsid w:val="007F6D57"/>
    <w:rsid w:val="007F7232"/>
    <w:rsid w:val="00803868"/>
    <w:rsid w:val="00824D71"/>
    <w:rsid w:val="00832039"/>
    <w:rsid w:val="008329C0"/>
    <w:rsid w:val="0083392B"/>
    <w:rsid w:val="008369A6"/>
    <w:rsid w:val="00845A8D"/>
    <w:rsid w:val="00855EF5"/>
    <w:rsid w:val="00874AC6"/>
    <w:rsid w:val="00881952"/>
    <w:rsid w:val="00881EB3"/>
    <w:rsid w:val="008876CA"/>
    <w:rsid w:val="00891546"/>
    <w:rsid w:val="008A744A"/>
    <w:rsid w:val="008E4F93"/>
    <w:rsid w:val="009078EE"/>
    <w:rsid w:val="00913F9C"/>
    <w:rsid w:val="009470E5"/>
    <w:rsid w:val="00952B38"/>
    <w:rsid w:val="009731FB"/>
    <w:rsid w:val="00974B3F"/>
    <w:rsid w:val="0098058E"/>
    <w:rsid w:val="00982CAC"/>
    <w:rsid w:val="009903F0"/>
    <w:rsid w:val="009A087F"/>
    <w:rsid w:val="009C747C"/>
    <w:rsid w:val="009D0588"/>
    <w:rsid w:val="009D3898"/>
    <w:rsid w:val="009E762C"/>
    <w:rsid w:val="009F5C56"/>
    <w:rsid w:val="00A0043D"/>
    <w:rsid w:val="00A5160B"/>
    <w:rsid w:val="00A574B4"/>
    <w:rsid w:val="00A578E1"/>
    <w:rsid w:val="00AA342E"/>
    <w:rsid w:val="00AA67D9"/>
    <w:rsid w:val="00AE2826"/>
    <w:rsid w:val="00AF789A"/>
    <w:rsid w:val="00B142F5"/>
    <w:rsid w:val="00B25AFF"/>
    <w:rsid w:val="00B72BA3"/>
    <w:rsid w:val="00BA014F"/>
    <w:rsid w:val="00BA1E15"/>
    <w:rsid w:val="00BC0445"/>
    <w:rsid w:val="00BC1B90"/>
    <w:rsid w:val="00BF1F86"/>
    <w:rsid w:val="00BF4233"/>
    <w:rsid w:val="00C10908"/>
    <w:rsid w:val="00C13639"/>
    <w:rsid w:val="00C1383D"/>
    <w:rsid w:val="00C256C9"/>
    <w:rsid w:val="00C41590"/>
    <w:rsid w:val="00C51311"/>
    <w:rsid w:val="00C559C5"/>
    <w:rsid w:val="00C97539"/>
    <w:rsid w:val="00CA3494"/>
    <w:rsid w:val="00CB5BD7"/>
    <w:rsid w:val="00CF03DB"/>
    <w:rsid w:val="00CF3C28"/>
    <w:rsid w:val="00CF3DC0"/>
    <w:rsid w:val="00D04158"/>
    <w:rsid w:val="00D2684B"/>
    <w:rsid w:val="00D26D2C"/>
    <w:rsid w:val="00D40304"/>
    <w:rsid w:val="00D45AC2"/>
    <w:rsid w:val="00D471DB"/>
    <w:rsid w:val="00D5684A"/>
    <w:rsid w:val="00D56C24"/>
    <w:rsid w:val="00D83807"/>
    <w:rsid w:val="00D96122"/>
    <w:rsid w:val="00DA22A1"/>
    <w:rsid w:val="00DA6E80"/>
    <w:rsid w:val="00DB54ED"/>
    <w:rsid w:val="00DD202B"/>
    <w:rsid w:val="00DF6BC2"/>
    <w:rsid w:val="00E025D7"/>
    <w:rsid w:val="00E1491A"/>
    <w:rsid w:val="00E7522A"/>
    <w:rsid w:val="00E87FDF"/>
    <w:rsid w:val="00EA0D82"/>
    <w:rsid w:val="00EA1C89"/>
    <w:rsid w:val="00EA4776"/>
    <w:rsid w:val="00EA62F0"/>
    <w:rsid w:val="00ED525F"/>
    <w:rsid w:val="00EE3E01"/>
    <w:rsid w:val="00EE5D06"/>
    <w:rsid w:val="00EE62CD"/>
    <w:rsid w:val="00F21C26"/>
    <w:rsid w:val="00F2421D"/>
    <w:rsid w:val="00F2601A"/>
    <w:rsid w:val="00F27CDF"/>
    <w:rsid w:val="00F33DEE"/>
    <w:rsid w:val="00F36F93"/>
    <w:rsid w:val="00F63CF0"/>
    <w:rsid w:val="00F6587E"/>
    <w:rsid w:val="00F66C8F"/>
    <w:rsid w:val="00F91798"/>
    <w:rsid w:val="00FA4F6D"/>
    <w:rsid w:val="00FA7C9E"/>
    <w:rsid w:val="00FB35D1"/>
    <w:rsid w:val="00FD557A"/>
    <w:rsid w:val="00FD557E"/>
    <w:rsid w:val="00FD701C"/>
    <w:rsid w:val="00FE02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22A"/>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8B3"/>
    <w:pPr>
      <w:ind w:left="720"/>
      <w:contextualSpacing/>
    </w:pPr>
  </w:style>
  <w:style w:type="paragraph" w:styleId="NormalWeb">
    <w:name w:val="Normal (Web)"/>
    <w:basedOn w:val="Normal"/>
    <w:uiPriority w:val="99"/>
    <w:unhideWhenUsed/>
    <w:rsid w:val="004B18B3"/>
    <w:pPr>
      <w:spacing w:before="100" w:beforeAutospacing="1" w:after="100" w:afterAutospacing="1"/>
    </w:pPr>
    <w:rPr>
      <w:rFonts w:ascii="Times New Roman" w:hAnsi="Times New Roman" w:cs="Times New Roman"/>
      <w:lang w:val="en-US"/>
    </w:rPr>
  </w:style>
  <w:style w:type="character" w:styleId="Hyperlink">
    <w:name w:val="Hyperlink"/>
    <w:basedOn w:val="DefaultParagraphFont"/>
    <w:uiPriority w:val="99"/>
    <w:unhideWhenUsed/>
    <w:rsid w:val="00083314"/>
    <w:rPr>
      <w:color w:val="0000FF"/>
      <w:u w:val="single"/>
    </w:rPr>
  </w:style>
  <w:style w:type="paragraph" w:styleId="FootnoteText">
    <w:name w:val="footnote text"/>
    <w:basedOn w:val="Normal"/>
    <w:link w:val="FootnoteTextChar"/>
    <w:uiPriority w:val="99"/>
    <w:unhideWhenUsed/>
    <w:rsid w:val="00083314"/>
  </w:style>
  <w:style w:type="character" w:customStyle="1" w:styleId="FootnoteTextChar">
    <w:name w:val="Footnote Text Char"/>
    <w:basedOn w:val="DefaultParagraphFont"/>
    <w:link w:val="FootnoteText"/>
    <w:uiPriority w:val="99"/>
    <w:rsid w:val="00083314"/>
    <w:rPr>
      <w:lang w:val="en-AU"/>
    </w:rPr>
  </w:style>
  <w:style w:type="character" w:styleId="FootnoteReference">
    <w:name w:val="footnote reference"/>
    <w:basedOn w:val="DefaultParagraphFont"/>
    <w:uiPriority w:val="99"/>
    <w:unhideWhenUsed/>
    <w:rsid w:val="00083314"/>
    <w:rPr>
      <w:vertAlign w:val="superscript"/>
    </w:rPr>
  </w:style>
  <w:style w:type="character" w:customStyle="1" w:styleId="apple-converted-space">
    <w:name w:val="apple-converted-space"/>
    <w:basedOn w:val="DefaultParagraphFont"/>
    <w:rsid w:val="00A574B4"/>
  </w:style>
  <w:style w:type="character" w:styleId="Strong">
    <w:name w:val="Strong"/>
    <w:basedOn w:val="DefaultParagraphFont"/>
    <w:uiPriority w:val="22"/>
    <w:qFormat/>
    <w:rsid w:val="00510603"/>
    <w:rPr>
      <w:b/>
      <w:bCs/>
    </w:rPr>
  </w:style>
  <w:style w:type="character" w:styleId="Emphasis">
    <w:name w:val="Emphasis"/>
    <w:basedOn w:val="DefaultParagraphFont"/>
    <w:uiPriority w:val="20"/>
    <w:qFormat/>
    <w:rsid w:val="00510603"/>
    <w:rPr>
      <w:i/>
      <w:iCs/>
    </w:rPr>
  </w:style>
  <w:style w:type="character" w:styleId="FollowedHyperlink">
    <w:name w:val="FollowedHyperlink"/>
    <w:basedOn w:val="DefaultParagraphFont"/>
    <w:uiPriority w:val="99"/>
    <w:semiHidden/>
    <w:unhideWhenUsed/>
    <w:rsid w:val="009F5C56"/>
    <w:rPr>
      <w:color w:val="954F72" w:themeColor="followedHyperlink"/>
      <w:u w:val="single"/>
    </w:rPr>
  </w:style>
  <w:style w:type="paragraph" w:styleId="BodyText">
    <w:name w:val="Body Text"/>
    <w:basedOn w:val="Normal"/>
    <w:link w:val="BodyTextChar"/>
    <w:rsid w:val="003662B7"/>
    <w:rPr>
      <w:rFonts w:ascii="Arial" w:eastAsia="Times New Roman" w:hAnsi="Arial" w:cs="Arial"/>
      <w:lang w:val="en-US" w:bidi="en-US"/>
    </w:rPr>
  </w:style>
  <w:style w:type="character" w:customStyle="1" w:styleId="BodyTextChar">
    <w:name w:val="Body Text Char"/>
    <w:basedOn w:val="DefaultParagraphFont"/>
    <w:link w:val="BodyText"/>
    <w:rsid w:val="003662B7"/>
    <w:rPr>
      <w:rFonts w:ascii="Arial" w:eastAsia="Times New Roman" w:hAnsi="Arial" w:cs="Arial"/>
      <w:lang w:bidi="en-US"/>
    </w:rPr>
  </w:style>
  <w:style w:type="paragraph" w:styleId="Footer">
    <w:name w:val="footer"/>
    <w:basedOn w:val="Normal"/>
    <w:link w:val="FooterChar"/>
    <w:uiPriority w:val="99"/>
    <w:unhideWhenUsed/>
    <w:rsid w:val="000B4823"/>
    <w:pPr>
      <w:tabs>
        <w:tab w:val="center" w:pos="4513"/>
        <w:tab w:val="right" w:pos="9026"/>
      </w:tabs>
    </w:pPr>
  </w:style>
  <w:style w:type="character" w:customStyle="1" w:styleId="FooterChar">
    <w:name w:val="Footer Char"/>
    <w:basedOn w:val="DefaultParagraphFont"/>
    <w:link w:val="Footer"/>
    <w:uiPriority w:val="99"/>
    <w:rsid w:val="000B4823"/>
    <w:rPr>
      <w:lang w:val="en-AU"/>
    </w:rPr>
  </w:style>
  <w:style w:type="character" w:styleId="PageNumber">
    <w:name w:val="page number"/>
    <w:basedOn w:val="DefaultParagraphFont"/>
    <w:uiPriority w:val="99"/>
    <w:semiHidden/>
    <w:unhideWhenUsed/>
    <w:rsid w:val="000B4823"/>
  </w:style>
  <w:style w:type="paragraph" w:styleId="Header">
    <w:name w:val="header"/>
    <w:basedOn w:val="Normal"/>
    <w:link w:val="HeaderChar"/>
    <w:uiPriority w:val="99"/>
    <w:unhideWhenUsed/>
    <w:rsid w:val="000B4823"/>
    <w:pPr>
      <w:tabs>
        <w:tab w:val="center" w:pos="4513"/>
        <w:tab w:val="right" w:pos="9026"/>
      </w:tabs>
    </w:pPr>
  </w:style>
  <w:style w:type="character" w:customStyle="1" w:styleId="HeaderChar">
    <w:name w:val="Header Char"/>
    <w:basedOn w:val="DefaultParagraphFont"/>
    <w:link w:val="Header"/>
    <w:uiPriority w:val="99"/>
    <w:rsid w:val="000B4823"/>
    <w:rPr>
      <w:lang w:val="en-AU"/>
    </w:rPr>
  </w:style>
</w:styles>
</file>

<file path=word/webSettings.xml><?xml version="1.0" encoding="utf-8"?>
<w:webSettings xmlns:r="http://schemas.openxmlformats.org/officeDocument/2006/relationships" xmlns:w="http://schemas.openxmlformats.org/wordprocessingml/2006/main">
  <w:divs>
    <w:div w:id="57022633">
      <w:bodyDiv w:val="1"/>
      <w:marLeft w:val="0"/>
      <w:marRight w:val="0"/>
      <w:marTop w:val="0"/>
      <w:marBottom w:val="0"/>
      <w:divBdr>
        <w:top w:val="none" w:sz="0" w:space="0" w:color="auto"/>
        <w:left w:val="none" w:sz="0" w:space="0" w:color="auto"/>
        <w:bottom w:val="none" w:sz="0" w:space="0" w:color="auto"/>
        <w:right w:val="none" w:sz="0" w:space="0" w:color="auto"/>
      </w:divBdr>
    </w:div>
    <w:div w:id="303778206">
      <w:bodyDiv w:val="1"/>
      <w:marLeft w:val="0"/>
      <w:marRight w:val="0"/>
      <w:marTop w:val="0"/>
      <w:marBottom w:val="0"/>
      <w:divBdr>
        <w:top w:val="none" w:sz="0" w:space="0" w:color="auto"/>
        <w:left w:val="none" w:sz="0" w:space="0" w:color="auto"/>
        <w:bottom w:val="none" w:sz="0" w:space="0" w:color="auto"/>
        <w:right w:val="none" w:sz="0" w:space="0" w:color="auto"/>
      </w:divBdr>
    </w:div>
    <w:div w:id="566575647">
      <w:bodyDiv w:val="1"/>
      <w:marLeft w:val="0"/>
      <w:marRight w:val="0"/>
      <w:marTop w:val="0"/>
      <w:marBottom w:val="0"/>
      <w:divBdr>
        <w:top w:val="none" w:sz="0" w:space="0" w:color="auto"/>
        <w:left w:val="none" w:sz="0" w:space="0" w:color="auto"/>
        <w:bottom w:val="none" w:sz="0" w:space="0" w:color="auto"/>
        <w:right w:val="none" w:sz="0" w:space="0" w:color="auto"/>
      </w:divBdr>
    </w:div>
    <w:div w:id="983002049">
      <w:bodyDiv w:val="1"/>
      <w:marLeft w:val="0"/>
      <w:marRight w:val="0"/>
      <w:marTop w:val="0"/>
      <w:marBottom w:val="0"/>
      <w:divBdr>
        <w:top w:val="none" w:sz="0" w:space="0" w:color="auto"/>
        <w:left w:val="none" w:sz="0" w:space="0" w:color="auto"/>
        <w:bottom w:val="none" w:sz="0" w:space="0" w:color="auto"/>
        <w:right w:val="none" w:sz="0" w:space="0" w:color="auto"/>
      </w:divBdr>
    </w:div>
    <w:div w:id="10402781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FFB6036-CD3B-42B1-9516-34EEF3ECB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1921</Words>
  <Characters>10577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 Thackrah</dc:creator>
  <cp:lastModifiedBy>marie-claire.muir</cp:lastModifiedBy>
  <cp:revision>2</cp:revision>
  <cp:lastPrinted>2017-08-31T15:26:00Z</cp:lastPrinted>
  <dcterms:created xsi:type="dcterms:W3CDTF">2017-09-11T06:24:00Z</dcterms:created>
  <dcterms:modified xsi:type="dcterms:W3CDTF">2017-09-11T06:24:00Z</dcterms:modified>
</cp:coreProperties>
</file>