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70B8" w:rsidRDefault="004D70B8" w:rsidP="004D70B8">
      <w:pPr>
        <w:pStyle w:val="normal0"/>
        <w:rPr>
          <w:rFonts w:ascii="Helvetica" w:hAnsi="Helvetica" w:cs="Helvetica"/>
          <w:b/>
        </w:rPr>
      </w:pPr>
      <w:r w:rsidRPr="004D70B8">
        <w:rPr>
          <w:rFonts w:ascii="Calibri" w:eastAsia="Calibri" w:hAnsi="Calibri" w:cs="Calibri"/>
          <w:b/>
        </w:rPr>
        <w:t xml:space="preserve">OZDOX </w:t>
      </w:r>
      <w:bookmarkStart w:id="0" w:name="h.gjdgxs" w:colFirst="0" w:colLast="0"/>
      <w:bookmarkEnd w:id="0"/>
      <w:r w:rsidRPr="004D70B8">
        <w:rPr>
          <w:rFonts w:ascii="Calibri" w:eastAsia="Calibri" w:hAnsi="Calibri" w:cs="Calibri"/>
          <w:b/>
        </w:rPr>
        <w:t xml:space="preserve">Submission to the </w:t>
      </w:r>
      <w:r w:rsidRPr="004D70B8">
        <w:rPr>
          <w:rFonts w:ascii="Helvetica" w:hAnsi="Helvetica" w:cs="Helvetica"/>
          <w:b/>
        </w:rPr>
        <w:t xml:space="preserve">ALRC Inquiry into Copyright in the Digital Economy from </w:t>
      </w:r>
      <w:proofErr w:type="spellStart"/>
      <w:r w:rsidRPr="004D70B8">
        <w:rPr>
          <w:rFonts w:ascii="Helvetica" w:hAnsi="Helvetica" w:cs="Helvetica"/>
          <w:b/>
        </w:rPr>
        <w:t>Ozdox</w:t>
      </w:r>
      <w:proofErr w:type="spellEnd"/>
      <w:r w:rsidRPr="004D70B8">
        <w:rPr>
          <w:rFonts w:ascii="Helvetica" w:hAnsi="Helvetica" w:cs="Helvetica"/>
          <w:b/>
        </w:rPr>
        <w:t>: the Australian Documentary Forum.</w:t>
      </w:r>
    </w:p>
    <w:p w:rsidR="004D70B8" w:rsidRPr="004D70B8" w:rsidRDefault="004D70B8" w:rsidP="004D70B8">
      <w:pPr>
        <w:pStyle w:val="normal0"/>
        <w:rPr>
          <w:b/>
        </w:rPr>
      </w:pPr>
      <w:r>
        <w:rPr>
          <w:rFonts w:ascii="Helvetica" w:hAnsi="Helvetica" w:cs="Helvetica"/>
          <w:b/>
        </w:rPr>
        <w:t>31</w:t>
      </w:r>
      <w:r w:rsidRPr="004D70B8">
        <w:rPr>
          <w:rFonts w:ascii="Helvetica" w:hAnsi="Helvetica" w:cs="Helvetica"/>
          <w:b/>
          <w:vertAlign w:val="superscript"/>
        </w:rPr>
        <w:t>st</w:t>
      </w:r>
      <w:r>
        <w:rPr>
          <w:rFonts w:ascii="Helvetica" w:hAnsi="Helvetica" w:cs="Helvetica"/>
          <w:b/>
        </w:rPr>
        <w:t xml:space="preserve"> July, 2013</w:t>
      </w:r>
    </w:p>
    <w:p w:rsidR="004D70B8" w:rsidRDefault="004D70B8" w:rsidP="004D70B8">
      <w:pPr>
        <w:widowControl w:val="0"/>
        <w:autoSpaceDE w:val="0"/>
        <w:autoSpaceDN w:val="0"/>
        <w:adjustRightInd w:val="0"/>
        <w:rPr>
          <w:rFonts w:ascii="Helvetica" w:hAnsi="Helvetica" w:cs="Helvetica"/>
        </w:rPr>
      </w:pPr>
    </w:p>
    <w:p w:rsidR="004D70B8" w:rsidRPr="004D70B8" w:rsidRDefault="004D70B8" w:rsidP="004D70B8">
      <w:pPr>
        <w:widowControl w:val="0"/>
        <w:autoSpaceDE w:val="0"/>
        <w:autoSpaceDN w:val="0"/>
        <w:adjustRightInd w:val="0"/>
        <w:rPr>
          <w:rFonts w:ascii="Helvetica" w:hAnsi="Helvetica" w:cs="Helvetica"/>
          <w:sz w:val="22"/>
          <w:szCs w:val="22"/>
        </w:rPr>
      </w:pPr>
      <w:proofErr w:type="spellStart"/>
      <w:r w:rsidRPr="004D70B8">
        <w:rPr>
          <w:rFonts w:ascii="Helvetica" w:hAnsi="Helvetica" w:cs="Helvetica"/>
          <w:sz w:val="22"/>
          <w:szCs w:val="22"/>
        </w:rPr>
        <w:t>Ozdox</w:t>
      </w:r>
      <w:proofErr w:type="spellEnd"/>
      <w:r w:rsidRPr="004D70B8">
        <w:rPr>
          <w:rFonts w:ascii="Helvetica" w:hAnsi="Helvetica" w:cs="Helvetica"/>
          <w:sz w:val="22"/>
          <w:szCs w:val="22"/>
        </w:rPr>
        <w:t xml:space="preserve"> is a voluntary </w:t>
      </w:r>
      <w:proofErr w:type="spellStart"/>
      <w:r w:rsidRPr="004D70B8">
        <w:rPr>
          <w:rFonts w:ascii="Helvetica" w:hAnsi="Helvetica" w:cs="Helvetica"/>
          <w:sz w:val="22"/>
          <w:szCs w:val="22"/>
        </w:rPr>
        <w:t>organisation</w:t>
      </w:r>
      <w:proofErr w:type="spellEnd"/>
      <w:r w:rsidRPr="004D70B8">
        <w:rPr>
          <w:rFonts w:ascii="Helvetica" w:hAnsi="Helvetica" w:cs="Helvetica"/>
          <w:sz w:val="22"/>
          <w:szCs w:val="22"/>
        </w:rPr>
        <w:t xml:space="preserve"> of documentary filmmakers, which for the last eight years has educated both filmmakers and the public on documentary issues through monthly seminars. Our committee members include both established filmmakers and those who are just making their mark. For further information we refer you to our website: </w:t>
      </w:r>
      <w:hyperlink r:id="rId7" w:history="1">
        <w:r w:rsidRPr="004D70B8">
          <w:rPr>
            <w:rFonts w:ascii="Helvetica" w:hAnsi="Helvetica" w:cs="Helvetica"/>
            <w:color w:val="0B4DE6"/>
            <w:sz w:val="22"/>
            <w:szCs w:val="22"/>
            <w:u w:val="single" w:color="0B4DE6"/>
          </w:rPr>
          <w:t>www.ozdox.org</w:t>
        </w:r>
      </w:hyperlink>
      <w:r w:rsidRPr="004D70B8">
        <w:rPr>
          <w:rFonts w:ascii="Helvetica" w:hAnsi="Helvetica" w:cs="Helvetica"/>
          <w:sz w:val="22"/>
          <w:szCs w:val="22"/>
        </w:rPr>
        <w:t>.</w:t>
      </w:r>
    </w:p>
    <w:p w:rsidR="004D70B8" w:rsidRPr="004D70B8" w:rsidRDefault="004D70B8" w:rsidP="004D70B8">
      <w:pPr>
        <w:widowControl w:val="0"/>
        <w:autoSpaceDE w:val="0"/>
        <w:autoSpaceDN w:val="0"/>
        <w:adjustRightInd w:val="0"/>
        <w:rPr>
          <w:rFonts w:ascii="Helvetica" w:hAnsi="Helvetica" w:cs="Helvetica"/>
          <w:sz w:val="22"/>
          <w:szCs w:val="22"/>
        </w:rPr>
      </w:pPr>
    </w:p>
    <w:p w:rsidR="004D70B8" w:rsidRPr="004D70B8" w:rsidRDefault="004D70B8" w:rsidP="004D70B8">
      <w:pPr>
        <w:widowControl w:val="0"/>
        <w:autoSpaceDE w:val="0"/>
        <w:autoSpaceDN w:val="0"/>
        <w:adjustRightInd w:val="0"/>
        <w:rPr>
          <w:rFonts w:ascii="Helvetica" w:hAnsi="Helvetica" w:cs="Helvetica"/>
          <w:sz w:val="22"/>
          <w:szCs w:val="22"/>
        </w:rPr>
      </w:pPr>
      <w:r w:rsidRPr="004D70B8">
        <w:rPr>
          <w:rFonts w:ascii="Helvetica" w:hAnsi="Helvetica" w:cs="Helvetica"/>
          <w:sz w:val="22"/>
          <w:szCs w:val="22"/>
        </w:rPr>
        <w:t>We regret not learning about the possibility of commenting on the Inquiry's proposals earlier. Now because of time constraints, our submission can only be very brief.  However, we would be happy for our representatives to speak to the Review in person should that be appropriate. </w:t>
      </w:r>
    </w:p>
    <w:p w:rsidR="004D70B8" w:rsidRPr="004D70B8" w:rsidRDefault="004D70B8" w:rsidP="004D70B8">
      <w:pPr>
        <w:widowControl w:val="0"/>
        <w:autoSpaceDE w:val="0"/>
        <w:autoSpaceDN w:val="0"/>
        <w:adjustRightInd w:val="0"/>
        <w:rPr>
          <w:rFonts w:ascii="Helvetica" w:hAnsi="Helvetica" w:cs="Helvetica"/>
          <w:sz w:val="22"/>
          <w:szCs w:val="22"/>
        </w:rPr>
      </w:pPr>
    </w:p>
    <w:p w:rsidR="004D70B8" w:rsidRPr="004D70B8" w:rsidRDefault="004D70B8" w:rsidP="004D70B8">
      <w:pPr>
        <w:widowControl w:val="0"/>
        <w:autoSpaceDE w:val="0"/>
        <w:autoSpaceDN w:val="0"/>
        <w:adjustRightInd w:val="0"/>
        <w:rPr>
          <w:rFonts w:ascii="Helvetica" w:hAnsi="Helvetica" w:cs="Helvetica"/>
          <w:sz w:val="22"/>
          <w:szCs w:val="22"/>
        </w:rPr>
      </w:pPr>
      <w:r w:rsidRPr="004D70B8">
        <w:rPr>
          <w:rFonts w:ascii="Helvetica" w:hAnsi="Helvetica" w:cs="Helvetica"/>
          <w:sz w:val="22"/>
          <w:szCs w:val="22"/>
        </w:rPr>
        <w:t>At this juncture, we have one point to put to you: </w:t>
      </w:r>
    </w:p>
    <w:p w:rsidR="004D70B8" w:rsidRPr="004D70B8" w:rsidRDefault="004D70B8" w:rsidP="004D70B8">
      <w:pPr>
        <w:widowControl w:val="0"/>
        <w:autoSpaceDE w:val="0"/>
        <w:autoSpaceDN w:val="0"/>
        <w:adjustRightInd w:val="0"/>
        <w:rPr>
          <w:rFonts w:ascii="Helvetica" w:hAnsi="Helvetica" w:cs="Helvetica"/>
          <w:sz w:val="22"/>
          <w:szCs w:val="22"/>
        </w:rPr>
      </w:pPr>
    </w:p>
    <w:p w:rsidR="004D70B8" w:rsidRPr="004D70B8" w:rsidRDefault="004D70B8" w:rsidP="004D70B8">
      <w:pPr>
        <w:widowControl w:val="0"/>
        <w:autoSpaceDE w:val="0"/>
        <w:autoSpaceDN w:val="0"/>
        <w:adjustRightInd w:val="0"/>
        <w:rPr>
          <w:rFonts w:ascii="Helvetica" w:hAnsi="Helvetica" w:cs="Helvetica"/>
          <w:sz w:val="22"/>
          <w:szCs w:val="22"/>
        </w:rPr>
      </w:pPr>
      <w:r w:rsidRPr="004D70B8">
        <w:rPr>
          <w:rFonts w:ascii="Helvetica" w:hAnsi="Helvetica" w:cs="Helvetica"/>
          <w:sz w:val="22"/>
          <w:szCs w:val="22"/>
        </w:rPr>
        <w:t xml:space="preserve">We, like the majority of documentary makers who produce the films bringing Australian realities and viewpoints to our screens, rely on the income we receive via </w:t>
      </w:r>
      <w:proofErr w:type="spellStart"/>
      <w:r w:rsidRPr="004D70B8">
        <w:rPr>
          <w:rFonts w:ascii="Helvetica" w:hAnsi="Helvetica" w:cs="Helvetica"/>
          <w:sz w:val="22"/>
          <w:szCs w:val="22"/>
        </w:rPr>
        <w:t>Screenrights</w:t>
      </w:r>
      <w:proofErr w:type="spellEnd"/>
      <w:r w:rsidRPr="004D70B8">
        <w:rPr>
          <w:rFonts w:ascii="Helvetica" w:hAnsi="Helvetica" w:cs="Helvetica"/>
          <w:sz w:val="22"/>
          <w:szCs w:val="22"/>
        </w:rPr>
        <w:t xml:space="preserve"> from educational copying and retransmission of our films. This income is crucial to our sustainability as filmmakers and enables us </w:t>
      </w:r>
      <w:r>
        <w:rPr>
          <w:rFonts w:ascii="Helvetica" w:hAnsi="Helvetica" w:cs="Helvetica"/>
          <w:sz w:val="22"/>
          <w:szCs w:val="22"/>
        </w:rPr>
        <w:t>to continue to make relevant and quality work.</w:t>
      </w:r>
    </w:p>
    <w:p w:rsidR="004D70B8" w:rsidRPr="004D70B8" w:rsidRDefault="004D70B8" w:rsidP="004D70B8">
      <w:pPr>
        <w:widowControl w:val="0"/>
        <w:autoSpaceDE w:val="0"/>
        <w:autoSpaceDN w:val="0"/>
        <w:adjustRightInd w:val="0"/>
        <w:rPr>
          <w:rFonts w:ascii="Helvetica" w:hAnsi="Helvetica" w:cs="Helvetica"/>
          <w:sz w:val="22"/>
          <w:szCs w:val="22"/>
        </w:rPr>
      </w:pPr>
    </w:p>
    <w:p w:rsidR="004D70B8" w:rsidRPr="004D70B8" w:rsidRDefault="004D70B8" w:rsidP="004D70B8">
      <w:pPr>
        <w:widowControl w:val="0"/>
        <w:autoSpaceDE w:val="0"/>
        <w:autoSpaceDN w:val="0"/>
        <w:adjustRightInd w:val="0"/>
        <w:rPr>
          <w:rFonts w:ascii="Helvetica" w:hAnsi="Helvetica" w:cs="Helvetica"/>
          <w:sz w:val="22"/>
          <w:szCs w:val="22"/>
        </w:rPr>
      </w:pPr>
      <w:r w:rsidRPr="004D70B8">
        <w:rPr>
          <w:rFonts w:ascii="Helvetica" w:hAnsi="Helvetica" w:cs="Helvetica"/>
          <w:sz w:val="22"/>
          <w:szCs w:val="22"/>
        </w:rPr>
        <w:t xml:space="preserve">The current system of statutory </w:t>
      </w:r>
      <w:r w:rsidR="008425F1" w:rsidRPr="004D70B8">
        <w:rPr>
          <w:rFonts w:ascii="Helvetica" w:hAnsi="Helvetica" w:cs="Helvetica"/>
          <w:sz w:val="22"/>
          <w:szCs w:val="22"/>
        </w:rPr>
        <w:t>licenses</w:t>
      </w:r>
      <w:r w:rsidRPr="004D70B8">
        <w:rPr>
          <w:rFonts w:ascii="Helvetica" w:hAnsi="Helvetica" w:cs="Helvetica"/>
          <w:sz w:val="22"/>
          <w:szCs w:val="22"/>
        </w:rPr>
        <w:t xml:space="preserve"> works simply and fairly and it would be a blow to the viability of Australian documentary were this system to be changed in such a way as to decrease rights holders' payments and copyright protection. We see no case for any of the uses covered by statutory licenses to be covered by a free use exception.</w:t>
      </w:r>
    </w:p>
    <w:p w:rsidR="004D70B8" w:rsidRPr="004D70B8" w:rsidRDefault="004D70B8" w:rsidP="004D70B8">
      <w:pPr>
        <w:widowControl w:val="0"/>
        <w:autoSpaceDE w:val="0"/>
        <w:autoSpaceDN w:val="0"/>
        <w:adjustRightInd w:val="0"/>
        <w:rPr>
          <w:rFonts w:ascii="Helvetica" w:hAnsi="Helvetica" w:cs="Helvetica"/>
          <w:sz w:val="22"/>
          <w:szCs w:val="22"/>
        </w:rPr>
      </w:pPr>
    </w:p>
    <w:p w:rsidR="004D70B8" w:rsidRPr="004D70B8" w:rsidRDefault="00B23A9A" w:rsidP="004D70B8">
      <w:pPr>
        <w:widowControl w:val="0"/>
        <w:autoSpaceDE w:val="0"/>
        <w:autoSpaceDN w:val="0"/>
        <w:adjustRightInd w:val="0"/>
        <w:rPr>
          <w:rFonts w:ascii="Helvetica" w:hAnsi="Helvetica" w:cs="Helvetica"/>
          <w:sz w:val="22"/>
          <w:szCs w:val="22"/>
        </w:rPr>
      </w:pPr>
      <w:proofErr w:type="spellStart"/>
      <w:r>
        <w:rPr>
          <w:rFonts w:ascii="Helvetica" w:hAnsi="Helvetica" w:cs="Helvetica"/>
          <w:sz w:val="22"/>
          <w:szCs w:val="22"/>
        </w:rPr>
        <w:t>Oz</w:t>
      </w:r>
      <w:r w:rsidR="004D70B8" w:rsidRPr="004D70B8">
        <w:rPr>
          <w:rFonts w:ascii="Helvetica" w:hAnsi="Helvetica" w:cs="Helvetica"/>
          <w:sz w:val="22"/>
          <w:szCs w:val="22"/>
        </w:rPr>
        <w:t>dox</w:t>
      </w:r>
      <w:proofErr w:type="spellEnd"/>
      <w:r w:rsidR="004D70B8" w:rsidRPr="004D70B8">
        <w:rPr>
          <w:rFonts w:ascii="Helvetica" w:hAnsi="Helvetica" w:cs="Helvetica"/>
          <w:sz w:val="22"/>
          <w:szCs w:val="22"/>
        </w:rPr>
        <w:t xml:space="preserve"> committee members who also teach in tertiary institutions have had no problems with legal copying for educational purposes through these institutions. Again, the system works simply and fairly and appears to be technologically neutral. </w:t>
      </w:r>
    </w:p>
    <w:p w:rsidR="004D70B8" w:rsidRPr="004D70B8" w:rsidRDefault="004D70B8" w:rsidP="004D70B8">
      <w:pPr>
        <w:widowControl w:val="0"/>
        <w:autoSpaceDE w:val="0"/>
        <w:autoSpaceDN w:val="0"/>
        <w:adjustRightInd w:val="0"/>
        <w:rPr>
          <w:rFonts w:ascii="Helvetica" w:hAnsi="Helvetica" w:cs="Helvetica"/>
          <w:sz w:val="22"/>
          <w:szCs w:val="22"/>
        </w:rPr>
      </w:pPr>
    </w:p>
    <w:p w:rsidR="004D70B8" w:rsidRPr="004D70B8" w:rsidRDefault="004D70B8" w:rsidP="004D70B8">
      <w:pPr>
        <w:widowControl w:val="0"/>
        <w:autoSpaceDE w:val="0"/>
        <w:autoSpaceDN w:val="0"/>
        <w:adjustRightInd w:val="0"/>
        <w:rPr>
          <w:rFonts w:ascii="Helvetica" w:hAnsi="Helvetica" w:cs="Helvetica"/>
          <w:sz w:val="22"/>
          <w:szCs w:val="22"/>
        </w:rPr>
      </w:pPr>
      <w:r w:rsidRPr="004D70B8">
        <w:rPr>
          <w:rFonts w:ascii="Helvetica" w:hAnsi="Helvetica" w:cs="Helvetica"/>
          <w:sz w:val="22"/>
          <w:szCs w:val="22"/>
        </w:rPr>
        <w:t xml:space="preserve">Both as rights-holders and as teachers we dread the introduction of a broad-ranging fair use proposal, which will introduce uncertainty and even chaos into the system. As teachers it would be difficult to determine what </w:t>
      </w:r>
      <w:proofErr w:type="gramStart"/>
      <w:r w:rsidRPr="004D70B8">
        <w:rPr>
          <w:rFonts w:ascii="Helvetica" w:hAnsi="Helvetica" w:cs="Helvetica"/>
          <w:sz w:val="22"/>
          <w:szCs w:val="22"/>
        </w:rPr>
        <w:t>is fair use</w:t>
      </w:r>
      <w:proofErr w:type="gramEnd"/>
      <w:r w:rsidRPr="004D70B8">
        <w:rPr>
          <w:rFonts w:ascii="Helvetica" w:hAnsi="Helvetica" w:cs="Helvetica"/>
          <w:sz w:val="22"/>
          <w:szCs w:val="22"/>
        </w:rPr>
        <w:t>; as filmmakers it would be onerous to face the expense and the pressure of trying to defend our copyright through the courts.</w:t>
      </w:r>
    </w:p>
    <w:p w:rsidR="004D70B8" w:rsidRPr="004D70B8" w:rsidRDefault="004D70B8" w:rsidP="004D70B8">
      <w:pPr>
        <w:widowControl w:val="0"/>
        <w:autoSpaceDE w:val="0"/>
        <w:autoSpaceDN w:val="0"/>
        <w:adjustRightInd w:val="0"/>
        <w:rPr>
          <w:rFonts w:ascii="Helvetica" w:hAnsi="Helvetica" w:cs="Helvetica"/>
          <w:sz w:val="22"/>
          <w:szCs w:val="22"/>
        </w:rPr>
      </w:pPr>
    </w:p>
    <w:p w:rsidR="004D70B8" w:rsidRPr="004D70B8" w:rsidRDefault="004D70B8" w:rsidP="004D70B8">
      <w:pPr>
        <w:widowControl w:val="0"/>
        <w:autoSpaceDE w:val="0"/>
        <w:autoSpaceDN w:val="0"/>
        <w:adjustRightInd w:val="0"/>
        <w:rPr>
          <w:rFonts w:ascii="Helvetica" w:hAnsi="Helvetica" w:cs="Helvetica"/>
          <w:sz w:val="22"/>
          <w:szCs w:val="22"/>
        </w:rPr>
      </w:pPr>
      <w:r w:rsidRPr="004D70B8">
        <w:rPr>
          <w:rFonts w:ascii="Helvetica" w:hAnsi="Helvetica" w:cs="Helvetica"/>
          <w:sz w:val="22"/>
          <w:szCs w:val="22"/>
        </w:rPr>
        <w:t xml:space="preserve">We urge the ALRC to re-think their proposal in </w:t>
      </w:r>
      <w:proofErr w:type="spellStart"/>
      <w:r w:rsidRPr="004D70B8">
        <w:rPr>
          <w:rFonts w:ascii="Helvetica" w:hAnsi="Helvetica" w:cs="Helvetica"/>
          <w:sz w:val="22"/>
          <w:szCs w:val="22"/>
        </w:rPr>
        <w:t>favour</w:t>
      </w:r>
      <w:proofErr w:type="spellEnd"/>
      <w:r w:rsidRPr="004D70B8">
        <w:rPr>
          <w:rFonts w:ascii="Helvetica" w:hAnsi="Helvetica" w:cs="Helvetica"/>
          <w:sz w:val="22"/>
          <w:szCs w:val="22"/>
        </w:rPr>
        <w:t xml:space="preserve"> of building on the strengths of the current system</w:t>
      </w:r>
      <w:r w:rsidR="00B23A9A">
        <w:rPr>
          <w:rFonts w:ascii="Helvetica" w:hAnsi="Helvetica" w:cs="Helvetica"/>
          <w:sz w:val="22"/>
          <w:szCs w:val="22"/>
        </w:rPr>
        <w:t>,</w:t>
      </w:r>
      <w:r w:rsidRPr="004D70B8">
        <w:rPr>
          <w:rFonts w:ascii="Helvetica" w:hAnsi="Helvetica" w:cs="Helvetica"/>
          <w:sz w:val="22"/>
          <w:szCs w:val="22"/>
        </w:rPr>
        <w:t xml:space="preserve"> which protect and enhance the work both of copyright holders and of educators.</w:t>
      </w:r>
    </w:p>
    <w:p w:rsidR="004D70B8" w:rsidRPr="00B23A9A" w:rsidRDefault="004D70B8" w:rsidP="004D70B8">
      <w:pPr>
        <w:widowControl w:val="0"/>
        <w:autoSpaceDE w:val="0"/>
        <w:autoSpaceDN w:val="0"/>
        <w:adjustRightInd w:val="0"/>
        <w:rPr>
          <w:rFonts w:ascii="Helvetica" w:hAnsi="Helvetica" w:cs="Helvetica"/>
          <w:sz w:val="22"/>
          <w:szCs w:val="22"/>
        </w:rPr>
      </w:pPr>
    </w:p>
    <w:p w:rsidR="004D70B8" w:rsidRPr="00B23A9A" w:rsidRDefault="004D70B8" w:rsidP="004D70B8">
      <w:pPr>
        <w:widowControl w:val="0"/>
        <w:autoSpaceDE w:val="0"/>
        <w:autoSpaceDN w:val="0"/>
        <w:adjustRightInd w:val="0"/>
        <w:rPr>
          <w:rFonts w:ascii="Helvetica" w:hAnsi="Helvetica" w:cs="Helvetica"/>
          <w:sz w:val="22"/>
          <w:szCs w:val="22"/>
        </w:rPr>
      </w:pPr>
      <w:r w:rsidRPr="00B23A9A">
        <w:rPr>
          <w:rFonts w:ascii="Helvetica" w:hAnsi="Helvetica" w:cs="Helvetica"/>
          <w:sz w:val="22"/>
          <w:szCs w:val="22"/>
        </w:rPr>
        <w:t>Yours sincerely,</w:t>
      </w:r>
    </w:p>
    <w:p w:rsidR="004D70B8" w:rsidRPr="00B23A9A" w:rsidRDefault="004D70B8" w:rsidP="004D70B8">
      <w:pPr>
        <w:widowControl w:val="0"/>
        <w:autoSpaceDE w:val="0"/>
        <w:autoSpaceDN w:val="0"/>
        <w:adjustRightInd w:val="0"/>
        <w:rPr>
          <w:rFonts w:ascii="Helvetica" w:hAnsi="Helvetica" w:cs="Helvetica"/>
          <w:sz w:val="22"/>
          <w:szCs w:val="22"/>
        </w:rPr>
      </w:pPr>
      <w:r w:rsidRPr="00B23A9A">
        <w:rPr>
          <w:rFonts w:ascii="Helvetica" w:hAnsi="Helvetica" w:cs="Helvetica"/>
          <w:sz w:val="22"/>
          <w:szCs w:val="22"/>
        </w:rPr>
        <w:t>OZDOX Committee and Membership</w:t>
      </w:r>
    </w:p>
    <w:p w:rsidR="004D70B8" w:rsidRPr="00B23A9A" w:rsidRDefault="004D70B8" w:rsidP="004D70B8">
      <w:pPr>
        <w:widowControl w:val="0"/>
        <w:autoSpaceDE w:val="0"/>
        <w:autoSpaceDN w:val="0"/>
        <w:adjustRightInd w:val="0"/>
        <w:rPr>
          <w:rFonts w:ascii="Helvetica" w:hAnsi="Helvetica" w:cs="Helvetica"/>
          <w:sz w:val="22"/>
          <w:szCs w:val="22"/>
        </w:rPr>
      </w:pPr>
      <w:r w:rsidRPr="00B23A9A">
        <w:rPr>
          <w:rFonts w:ascii="Helvetica" w:hAnsi="Helvetica" w:cs="Helvetica"/>
          <w:sz w:val="22"/>
          <w:szCs w:val="22"/>
        </w:rPr>
        <w:t>Contact</w:t>
      </w:r>
      <w:r w:rsidR="005F3437">
        <w:rPr>
          <w:rFonts w:ascii="Helvetica" w:hAnsi="Helvetica" w:cs="Helvetica"/>
          <w:sz w:val="22"/>
          <w:szCs w:val="22"/>
        </w:rPr>
        <w:t>:</w:t>
      </w:r>
      <w:bookmarkStart w:id="1" w:name="_GoBack"/>
      <w:bookmarkEnd w:id="1"/>
    </w:p>
    <w:p w:rsidR="004D70B8" w:rsidRPr="00B23A9A" w:rsidRDefault="004D70B8" w:rsidP="004D70B8">
      <w:pPr>
        <w:widowControl w:val="0"/>
        <w:autoSpaceDE w:val="0"/>
        <w:autoSpaceDN w:val="0"/>
        <w:adjustRightInd w:val="0"/>
        <w:rPr>
          <w:rFonts w:ascii="Helvetica" w:hAnsi="Helvetica" w:cs="Helvetica"/>
          <w:sz w:val="22"/>
          <w:szCs w:val="22"/>
        </w:rPr>
      </w:pPr>
      <w:r w:rsidRPr="00B23A9A">
        <w:rPr>
          <w:rFonts w:ascii="Helvetica" w:hAnsi="Helvetica" w:cs="Helvetica"/>
          <w:sz w:val="22"/>
          <w:szCs w:val="22"/>
        </w:rPr>
        <w:t>Rebecca Barry</w:t>
      </w:r>
    </w:p>
    <w:p w:rsidR="004D70B8" w:rsidRPr="00B23A9A" w:rsidRDefault="00EE72BE" w:rsidP="004D70B8">
      <w:pPr>
        <w:widowControl w:val="0"/>
        <w:autoSpaceDE w:val="0"/>
        <w:autoSpaceDN w:val="0"/>
        <w:adjustRightInd w:val="0"/>
        <w:rPr>
          <w:rFonts w:ascii="Helvetica" w:hAnsi="Helvetica" w:cs="Helvetica"/>
          <w:sz w:val="22"/>
          <w:szCs w:val="22"/>
        </w:rPr>
      </w:pPr>
      <w:hyperlink r:id="rId8" w:history="1">
        <w:r w:rsidR="004D70B8" w:rsidRPr="00B23A9A">
          <w:rPr>
            <w:rStyle w:val="Hyperlink"/>
            <w:rFonts w:ascii="Helvetica" w:hAnsi="Helvetica" w:cs="Helvetica"/>
            <w:sz w:val="22"/>
            <w:szCs w:val="22"/>
          </w:rPr>
          <w:t>Rebecca@mediastockade.com</w:t>
        </w:r>
      </w:hyperlink>
    </w:p>
    <w:p w:rsidR="004D70B8" w:rsidRPr="00B23A9A" w:rsidRDefault="00B23A9A" w:rsidP="004D70B8">
      <w:pPr>
        <w:widowControl w:val="0"/>
        <w:autoSpaceDE w:val="0"/>
        <w:autoSpaceDN w:val="0"/>
        <w:adjustRightInd w:val="0"/>
        <w:rPr>
          <w:rFonts w:ascii="Helvetica" w:hAnsi="Helvetica" w:cs="Helvetica"/>
          <w:sz w:val="22"/>
          <w:szCs w:val="22"/>
        </w:rPr>
      </w:pPr>
      <w:r>
        <w:rPr>
          <w:rFonts w:ascii="Helvetica" w:hAnsi="Helvetica" w:cs="Helvetica"/>
          <w:sz w:val="22"/>
          <w:szCs w:val="22"/>
        </w:rPr>
        <w:t>Phone: 0412085881</w:t>
      </w:r>
    </w:p>
    <w:p w:rsidR="004D70B8" w:rsidRDefault="004D70B8" w:rsidP="004D70B8">
      <w:pPr>
        <w:widowControl w:val="0"/>
        <w:autoSpaceDE w:val="0"/>
        <w:autoSpaceDN w:val="0"/>
        <w:adjustRightInd w:val="0"/>
        <w:rPr>
          <w:rFonts w:ascii="Helvetica" w:hAnsi="Helvetica" w:cs="Helvetica"/>
        </w:rPr>
      </w:pPr>
    </w:p>
    <w:p w:rsidR="004D70B8" w:rsidRDefault="004D70B8" w:rsidP="004D70B8">
      <w:pPr>
        <w:widowControl w:val="0"/>
        <w:autoSpaceDE w:val="0"/>
        <w:autoSpaceDN w:val="0"/>
        <w:adjustRightInd w:val="0"/>
        <w:rPr>
          <w:rFonts w:ascii="Helvetica" w:hAnsi="Helvetica" w:cs="Helvetica"/>
        </w:rPr>
      </w:pPr>
    </w:p>
    <w:p w:rsidR="004D70B8" w:rsidRDefault="004D70B8">
      <w:pPr>
        <w:pStyle w:val="normal0"/>
      </w:pPr>
    </w:p>
    <w:sectPr w:rsidR="004D70B8" w:rsidSect="004D70B8">
      <w:headerReference w:type="default" r:id="rId9"/>
      <w:pgSz w:w="11900" w:h="16840"/>
      <w:pgMar w:top="1440" w:right="1800" w:bottom="993"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0B8" w:rsidRDefault="004D70B8">
      <w:r>
        <w:separator/>
      </w:r>
    </w:p>
  </w:endnote>
  <w:endnote w:type="continuationSeparator" w:id="0">
    <w:p w:rsidR="004D70B8" w:rsidRDefault="004D70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0B8" w:rsidRDefault="004D70B8">
      <w:r>
        <w:separator/>
      </w:r>
    </w:p>
  </w:footnote>
  <w:footnote w:type="continuationSeparator" w:id="0">
    <w:p w:rsidR="004D70B8" w:rsidRDefault="004D7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B8" w:rsidRDefault="004D70B8">
    <w:pPr>
      <w:pStyle w:val="normal0"/>
      <w:jc w:val="right"/>
    </w:pPr>
    <w:r>
      <w:rPr>
        <w:noProof/>
        <w:lang w:val="en-AU" w:eastAsia="en-AU"/>
      </w:rPr>
      <w:drawing>
        <wp:inline distT="0" distB="0" distL="0" distR="0">
          <wp:extent cx="1733550" cy="676275"/>
          <wp:effectExtent l="0" t="0" r="0" b="0"/>
          <wp:docPr id="1"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
                  <a:stretch>
                    <a:fillRect/>
                  </a:stretch>
                </pic:blipFill>
                <pic:spPr>
                  <a:xfrm>
                    <a:off x="0" y="0"/>
                    <a:ext cx="1733550" cy="6762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1709C"/>
    <w:multiLevelType w:val="multilevel"/>
    <w:tmpl w:val="E20A5A58"/>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F3785"/>
    <w:rsid w:val="00234E7D"/>
    <w:rsid w:val="002F3785"/>
    <w:rsid w:val="003C1664"/>
    <w:rsid w:val="004D70B8"/>
    <w:rsid w:val="00522CD9"/>
    <w:rsid w:val="005F3437"/>
    <w:rsid w:val="00735BB5"/>
    <w:rsid w:val="00792C5B"/>
    <w:rsid w:val="008425F1"/>
    <w:rsid w:val="00B23A9A"/>
    <w:rsid w:val="00DA7E58"/>
    <w:rsid w:val="00EE72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64"/>
  </w:style>
  <w:style w:type="paragraph" w:styleId="Heading1">
    <w:name w:val="heading 1"/>
    <w:basedOn w:val="normal0"/>
    <w:next w:val="normal0"/>
    <w:rsid w:val="003C1664"/>
    <w:pPr>
      <w:spacing w:before="480" w:after="120"/>
      <w:outlineLvl w:val="0"/>
    </w:pPr>
    <w:rPr>
      <w:b/>
      <w:sz w:val="48"/>
    </w:rPr>
  </w:style>
  <w:style w:type="paragraph" w:styleId="Heading2">
    <w:name w:val="heading 2"/>
    <w:basedOn w:val="normal0"/>
    <w:next w:val="normal0"/>
    <w:rsid w:val="003C1664"/>
    <w:pPr>
      <w:spacing w:before="360" w:after="80"/>
      <w:outlineLvl w:val="1"/>
    </w:pPr>
    <w:rPr>
      <w:b/>
      <w:sz w:val="36"/>
    </w:rPr>
  </w:style>
  <w:style w:type="paragraph" w:styleId="Heading3">
    <w:name w:val="heading 3"/>
    <w:basedOn w:val="normal0"/>
    <w:next w:val="normal0"/>
    <w:rsid w:val="003C1664"/>
    <w:pPr>
      <w:spacing w:before="280" w:after="80"/>
      <w:outlineLvl w:val="2"/>
    </w:pPr>
    <w:rPr>
      <w:b/>
      <w:sz w:val="28"/>
    </w:rPr>
  </w:style>
  <w:style w:type="paragraph" w:styleId="Heading4">
    <w:name w:val="heading 4"/>
    <w:basedOn w:val="normal0"/>
    <w:next w:val="normal0"/>
    <w:rsid w:val="003C1664"/>
    <w:pPr>
      <w:spacing w:before="240" w:after="40"/>
      <w:outlineLvl w:val="3"/>
    </w:pPr>
    <w:rPr>
      <w:b/>
    </w:rPr>
  </w:style>
  <w:style w:type="paragraph" w:styleId="Heading5">
    <w:name w:val="heading 5"/>
    <w:basedOn w:val="normal0"/>
    <w:next w:val="normal0"/>
    <w:rsid w:val="003C1664"/>
    <w:pPr>
      <w:spacing w:before="220" w:after="40"/>
      <w:outlineLvl w:val="4"/>
    </w:pPr>
    <w:rPr>
      <w:b/>
      <w:sz w:val="22"/>
    </w:rPr>
  </w:style>
  <w:style w:type="paragraph" w:styleId="Heading6">
    <w:name w:val="heading 6"/>
    <w:basedOn w:val="normal0"/>
    <w:next w:val="normal0"/>
    <w:rsid w:val="003C166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C1664"/>
    <w:rPr>
      <w:rFonts w:ascii="Cambria" w:eastAsia="Cambria" w:hAnsi="Cambria" w:cs="Cambria"/>
      <w:color w:val="000000"/>
    </w:rPr>
  </w:style>
  <w:style w:type="paragraph" w:styleId="Title">
    <w:name w:val="Title"/>
    <w:basedOn w:val="normal0"/>
    <w:next w:val="normal0"/>
    <w:rsid w:val="003C1664"/>
    <w:pPr>
      <w:spacing w:before="480" w:after="120"/>
    </w:pPr>
    <w:rPr>
      <w:b/>
      <w:sz w:val="72"/>
    </w:rPr>
  </w:style>
  <w:style w:type="paragraph" w:styleId="Subtitle">
    <w:name w:val="Subtitle"/>
    <w:basedOn w:val="normal0"/>
    <w:next w:val="normal0"/>
    <w:rsid w:val="003C1664"/>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35BB5"/>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BB5"/>
    <w:rPr>
      <w:rFonts w:ascii="Lucida Grande" w:hAnsi="Lucida Grande"/>
      <w:sz w:val="18"/>
      <w:szCs w:val="18"/>
    </w:rPr>
  </w:style>
  <w:style w:type="character" w:styleId="Hyperlink">
    <w:name w:val="Hyperlink"/>
    <w:basedOn w:val="DefaultParagraphFont"/>
    <w:uiPriority w:val="99"/>
    <w:unhideWhenUsed/>
    <w:rsid w:val="004D70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35BB5"/>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BB5"/>
    <w:rPr>
      <w:rFonts w:ascii="Lucida Grande" w:hAnsi="Lucida Grande"/>
      <w:sz w:val="18"/>
      <w:szCs w:val="18"/>
    </w:rPr>
  </w:style>
  <w:style w:type="character" w:styleId="Hyperlink">
    <w:name w:val="Hyperlink"/>
    <w:basedOn w:val="DefaultParagraphFont"/>
    <w:uiPriority w:val="99"/>
    <w:unhideWhenUsed/>
    <w:rsid w:val="004D70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ebecca@mediastockade.com" TargetMode="External"/><Relationship Id="rId3" Type="http://schemas.openxmlformats.org/officeDocument/2006/relationships/settings" Target="settings.xml"/><Relationship Id="rId7" Type="http://schemas.openxmlformats.org/officeDocument/2006/relationships/hyperlink" Target="http://www.ozdox.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2142</Characters>
  <Application>Microsoft Office Word</Application>
  <DocSecurity>0</DocSecurity>
  <Lines>17</Lines>
  <Paragraphs>5</Paragraphs>
  <ScaleCrop>false</ScaleCrop>
  <Company>Hewlett-Packard Company</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130522_PRESSRELEASE_AACTA's_draft01 [RB].docx.docx</dc:title>
  <dc:creator>tina obrien</dc:creator>
  <cp:lastModifiedBy>marie-claire.muir</cp:lastModifiedBy>
  <cp:revision>2</cp:revision>
  <cp:lastPrinted>2013-07-31T01:15:00Z</cp:lastPrinted>
  <dcterms:created xsi:type="dcterms:W3CDTF">2013-08-01T23:01:00Z</dcterms:created>
  <dcterms:modified xsi:type="dcterms:W3CDTF">2013-08-01T23:01:00Z</dcterms:modified>
</cp:coreProperties>
</file>