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637D87" w:rsidRDefault="00637D87">
      <w:pPr>
        <w:rPr>
          <w:rFonts w:ascii="Calibri" w:eastAsia="Times New Roman" w:hAnsi="Calibri"/>
          <w:color w:val="000000"/>
          <w:sz w:val="30"/>
          <w:szCs w:val="30"/>
        </w:rPr>
      </w:pPr>
      <w:r w:rsidRPr="00637D87">
        <w:rPr>
          <w:rFonts w:ascii="Calibri" w:eastAsia="Times New Roman" w:hAnsi="Calibri"/>
          <w:color w:val="000000"/>
          <w:sz w:val="30"/>
          <w:szCs w:val="30"/>
        </w:rPr>
        <w:t xml:space="preserve">535. </w:t>
      </w:r>
      <w:r>
        <w:rPr>
          <w:rFonts w:ascii="Calibri" w:eastAsia="Times New Roman" w:hAnsi="Calibri"/>
          <w:color w:val="000000"/>
          <w:sz w:val="30"/>
          <w:szCs w:val="30"/>
        </w:rPr>
        <w:t xml:space="preserve">C </w:t>
      </w:r>
      <w:proofErr w:type="spellStart"/>
      <w:r>
        <w:rPr>
          <w:rFonts w:ascii="Calibri" w:eastAsia="Times New Roman" w:hAnsi="Calibri"/>
          <w:color w:val="000000"/>
          <w:sz w:val="30"/>
          <w:szCs w:val="30"/>
        </w:rPr>
        <w:t>Vella</w:t>
      </w:r>
      <w:proofErr w:type="spellEnd"/>
    </w:p>
    <w:p w:rsidR="00637D87" w:rsidRDefault="00637D87" w:rsidP="00637D87">
      <w:pPr>
        <w:spacing w:after="240"/>
        <w:rPr>
          <w:rFonts w:ascii="Calibri" w:eastAsia="Times New Roman" w:hAnsi="Calibri"/>
          <w:color w:val="000000"/>
          <w:sz w:val="21"/>
          <w:szCs w:val="21"/>
        </w:rPr>
      </w:pPr>
      <w:r>
        <w:rPr>
          <w:rFonts w:ascii="Calibri" w:eastAsia="Times New Roman" w:hAnsi="Calibri"/>
          <w:color w:val="000000"/>
          <w:sz w:val="30"/>
          <w:szCs w:val="30"/>
        </w:rPr>
        <w:t>29 July 2013</w:t>
      </w:r>
      <w:r>
        <w:rPr>
          <w:rFonts w:ascii="Calibri" w:eastAsia="Times New Roman" w:hAnsi="Calibri"/>
          <w:color w:val="000000"/>
          <w:sz w:val="30"/>
          <w:szCs w:val="30"/>
        </w:rPr>
        <w:br/>
        <w:t> </w:t>
      </w:r>
      <w:r>
        <w:rPr>
          <w:rFonts w:ascii="Calibri" w:eastAsia="Times New Roman" w:hAnsi="Calibri"/>
          <w:color w:val="000000"/>
          <w:sz w:val="30"/>
          <w:szCs w:val="30"/>
        </w:rPr>
        <w:br/>
      </w:r>
      <w:proofErr w:type="gramStart"/>
      <w:r>
        <w:rPr>
          <w:rFonts w:ascii="Calibri" w:eastAsia="Times New Roman" w:hAnsi="Calibri"/>
          <w:color w:val="000000"/>
          <w:sz w:val="30"/>
          <w:szCs w:val="30"/>
        </w:rPr>
        <w:t>To</w:t>
      </w:r>
      <w:proofErr w:type="gramEnd"/>
      <w:r>
        <w:rPr>
          <w:rFonts w:ascii="Calibri" w:eastAsia="Times New Roman" w:hAnsi="Calibri"/>
          <w:color w:val="000000"/>
          <w:sz w:val="30"/>
          <w:szCs w:val="30"/>
        </w:rPr>
        <w:t xml:space="preserve"> whom it may concern</w:t>
      </w:r>
      <w:r>
        <w:rPr>
          <w:rFonts w:ascii="Calibri" w:eastAsia="Times New Roman" w:hAnsi="Calibri"/>
          <w:color w:val="000000"/>
          <w:sz w:val="30"/>
          <w:szCs w:val="30"/>
        </w:rPr>
        <w:br/>
        <w:t> </w:t>
      </w:r>
      <w:r>
        <w:rPr>
          <w:rFonts w:ascii="Calibri" w:eastAsia="Times New Roman" w:hAnsi="Calibri"/>
          <w:color w:val="000000"/>
          <w:sz w:val="30"/>
          <w:szCs w:val="30"/>
        </w:rPr>
        <w:br/>
        <w:t>Melbourne University Publishing has a proud ninety-year history of producing critically acclaimed books that contribute to Australia’s culture.</w:t>
      </w:r>
      <w:r>
        <w:rPr>
          <w:rFonts w:ascii="Times" w:eastAsia="Times New Roman" w:hAnsi="Times" w:cs="Times"/>
          <w:color w:val="585858"/>
          <w:sz w:val="28"/>
          <w:szCs w:val="28"/>
        </w:rPr>
        <w:t> </w:t>
      </w:r>
      <w:r>
        <w:rPr>
          <w:rFonts w:ascii="Times" w:eastAsia="Times New Roman" w:hAnsi="Times" w:cs="Times"/>
          <w:color w:val="585858"/>
          <w:sz w:val="28"/>
          <w:szCs w:val="28"/>
        </w:rPr>
        <w:br/>
        <w:t> </w:t>
      </w:r>
      <w:r>
        <w:rPr>
          <w:rFonts w:ascii="Times" w:eastAsia="Times New Roman" w:hAnsi="Times" w:cs="Times"/>
          <w:color w:val="585858"/>
          <w:sz w:val="28"/>
          <w:szCs w:val="28"/>
        </w:rPr>
        <w:br/>
      </w:r>
      <w:r>
        <w:rPr>
          <w:rFonts w:ascii="Calibri" w:eastAsia="Times New Roman" w:hAnsi="Calibri"/>
          <w:color w:val="000000"/>
          <w:sz w:val="30"/>
          <w:szCs w:val="30"/>
        </w:rPr>
        <w:t>We are a small, not-for-profit business that focuses exclusively on content creation, meaning that the primary source of our income is copyright-based. As such, Copyright Agency payments – of which MUP receives a proportion for the books we publish – play a significant role in sustaining our business and our important input into the Australian cultural landscape. They also go some way to compensate our valued authors for the material they have created, using their time, skill and experience. This is all in a publishing environment when it is becoming increasingly difficult to generate income from book sales, but not any less costly or time-intensive to make them. </w:t>
      </w:r>
      <w:r>
        <w:rPr>
          <w:rFonts w:ascii="Calibri" w:eastAsia="Times New Roman" w:hAnsi="Calibri"/>
          <w:color w:val="000000"/>
          <w:sz w:val="30"/>
          <w:szCs w:val="30"/>
        </w:rPr>
        <w:br/>
        <w:t> </w:t>
      </w:r>
      <w:r>
        <w:rPr>
          <w:rFonts w:ascii="Calibri" w:eastAsia="Times New Roman" w:hAnsi="Calibri"/>
          <w:color w:val="000000"/>
          <w:sz w:val="30"/>
          <w:szCs w:val="30"/>
        </w:rPr>
        <w:br/>
        <w:t>MUP believes that the current licence system works very effectively – it is simple, streamlined and requires very little administrative effort from us. We are a small company of less than 15 staff, yet over time we have published thousands of books. We simply do not have the resources to manage the cumbersome process of copyright clearance on a case-by-case basis, nor to track down and prosecute every instance of copyright breach.</w:t>
      </w:r>
      <w:r>
        <w:rPr>
          <w:rFonts w:ascii="Calibri" w:eastAsia="Times New Roman" w:hAnsi="Calibri"/>
          <w:color w:val="000000"/>
          <w:sz w:val="30"/>
          <w:szCs w:val="30"/>
        </w:rPr>
        <w:br/>
        <w:t> </w:t>
      </w:r>
      <w:r>
        <w:rPr>
          <w:rFonts w:ascii="Calibri" w:eastAsia="Times New Roman" w:hAnsi="Calibri"/>
          <w:color w:val="000000"/>
          <w:sz w:val="30"/>
          <w:szCs w:val="30"/>
        </w:rPr>
        <w:br/>
        <w:t xml:space="preserve">Piracy is already hard enough to monitor and manage without the introduction of vaguely defined ‘fair use’ exceptions. The biggest case of piracy before the US courts, the unauthorised scanning of millions of books by Google, is a key example of threats to income in such an </w:t>
      </w:r>
      <w:r>
        <w:rPr>
          <w:rFonts w:ascii="Calibri" w:eastAsia="Times New Roman" w:hAnsi="Calibri"/>
          <w:color w:val="000000"/>
          <w:sz w:val="30"/>
          <w:szCs w:val="30"/>
        </w:rPr>
        <w:lastRenderedPageBreak/>
        <w:t xml:space="preserve">environment. </w:t>
      </w:r>
      <w:proofErr w:type="gramStart"/>
      <w:r>
        <w:rPr>
          <w:rFonts w:ascii="Calibri" w:eastAsia="Times New Roman" w:hAnsi="Calibri"/>
          <w:color w:val="000000"/>
          <w:sz w:val="30"/>
          <w:szCs w:val="30"/>
        </w:rPr>
        <w:t>To introduce ‘fair use exceptions’ in this country exposes MUP and our authors to such infringements.</w:t>
      </w:r>
      <w:proofErr w:type="gramEnd"/>
      <w:r>
        <w:rPr>
          <w:rFonts w:ascii="Calibri" w:eastAsia="Times New Roman" w:hAnsi="Calibri"/>
          <w:color w:val="000000"/>
          <w:sz w:val="30"/>
          <w:szCs w:val="30"/>
        </w:rPr>
        <w:t xml:space="preserve"> How are authors and publishers to be compensated for this usage and for the resultant loss of book sales?</w:t>
      </w:r>
      <w:r>
        <w:rPr>
          <w:rFonts w:ascii="Calibri" w:eastAsia="Times New Roman" w:hAnsi="Calibri"/>
          <w:color w:val="000000"/>
          <w:sz w:val="30"/>
          <w:szCs w:val="30"/>
        </w:rPr>
        <w:br/>
        <w:t> </w:t>
      </w:r>
      <w:r>
        <w:rPr>
          <w:rFonts w:ascii="Calibri" w:eastAsia="Times New Roman" w:hAnsi="Calibri"/>
          <w:color w:val="000000"/>
          <w:sz w:val="30"/>
          <w:szCs w:val="30"/>
        </w:rPr>
        <w:br/>
        <w:t>MUP completely rejects the repeal of the Australian statutory licence system, which we believe operates very effectively. Such a recommendation is an attack on our authors’ rights and a threat to Australian publishing.</w:t>
      </w:r>
    </w:p>
    <w:p w:rsidR="00637D87" w:rsidRDefault="00637D87" w:rsidP="00637D87">
      <w:pPr>
        <w:rPr>
          <w:rFonts w:ascii="Calibri" w:eastAsia="Times New Roman" w:hAnsi="Calibri"/>
          <w:color w:val="000000"/>
          <w:sz w:val="21"/>
          <w:szCs w:val="21"/>
        </w:rPr>
      </w:pPr>
      <w:r>
        <w:rPr>
          <w:rFonts w:ascii="Calibri" w:eastAsia="Times New Roman" w:hAnsi="Calibri"/>
          <w:color w:val="000000"/>
          <w:sz w:val="30"/>
          <w:szCs w:val="30"/>
        </w:rPr>
        <w:t>Yours sincerely </w:t>
      </w:r>
    </w:p>
    <w:p w:rsidR="00637D87" w:rsidRDefault="00637D87" w:rsidP="00637D87">
      <w:pPr>
        <w:rPr>
          <w:rFonts w:ascii="Calibri" w:eastAsia="Times New Roman" w:hAnsi="Calibri"/>
          <w:color w:val="000000"/>
          <w:sz w:val="21"/>
          <w:szCs w:val="21"/>
        </w:rPr>
      </w:pPr>
      <w:r>
        <w:rPr>
          <w:rFonts w:ascii="Calibri" w:eastAsia="Times New Roman" w:hAnsi="Calibri"/>
          <w:color w:val="000000"/>
          <w:sz w:val="30"/>
          <w:szCs w:val="30"/>
        </w:rPr>
        <w:br/>
        <w:t xml:space="preserve">Colette </w:t>
      </w:r>
      <w:proofErr w:type="spellStart"/>
      <w:r>
        <w:rPr>
          <w:rFonts w:ascii="Calibri" w:eastAsia="Times New Roman" w:hAnsi="Calibri"/>
          <w:color w:val="000000"/>
          <w:sz w:val="30"/>
          <w:szCs w:val="30"/>
        </w:rPr>
        <w:t>Vella</w:t>
      </w:r>
      <w:proofErr w:type="spellEnd"/>
    </w:p>
    <w:p w:rsidR="00637D87" w:rsidRDefault="00637D87" w:rsidP="00637D87">
      <w:pPr>
        <w:rPr>
          <w:rFonts w:ascii="Calibri" w:eastAsia="Times New Roman" w:hAnsi="Calibri"/>
          <w:color w:val="000000"/>
          <w:sz w:val="21"/>
          <w:szCs w:val="21"/>
        </w:rPr>
      </w:pPr>
      <w:r>
        <w:rPr>
          <w:rFonts w:ascii="Calibri" w:eastAsia="Times New Roman" w:hAnsi="Calibri"/>
          <w:color w:val="000000"/>
          <w:sz w:val="30"/>
          <w:szCs w:val="30"/>
        </w:rPr>
        <w:t>Executive Publisher</w:t>
      </w:r>
    </w:p>
    <w:p w:rsidR="00637D87" w:rsidRPr="00374B6A" w:rsidRDefault="00637D87">
      <w:pPr>
        <w:rPr>
          <w:rFonts w:ascii="Calibri" w:eastAsia="Times New Roman" w:hAnsi="Calibri"/>
          <w:color w:val="000000"/>
          <w:sz w:val="21"/>
          <w:szCs w:val="21"/>
        </w:rPr>
      </w:pPr>
      <w:r>
        <w:rPr>
          <w:rFonts w:ascii="Calibri" w:eastAsia="Times New Roman" w:hAnsi="Calibri"/>
          <w:color w:val="000000"/>
          <w:sz w:val="30"/>
          <w:szCs w:val="30"/>
        </w:rPr>
        <w:t>Melbourne University Publishing</w:t>
      </w:r>
    </w:p>
    <w:sectPr w:rsidR="00637D87" w:rsidRPr="00374B6A"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37D87"/>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4B6A"/>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85"/>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D87"/>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D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01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Company>Hewlett-Packard Company</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2013-07-31T07:07:00Z</dcterms:created>
  <dcterms:modified xsi:type="dcterms:W3CDTF">2013-07-31T07:07:00Z</dcterms:modified>
</cp:coreProperties>
</file>