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F4C" w:rsidRPr="00814F4C" w:rsidRDefault="00814F4C" w:rsidP="00814F4C">
      <w:pPr>
        <w:rPr>
          <w:color w:val="1F497D"/>
          <w:sz w:val="36"/>
          <w:szCs w:val="36"/>
        </w:rPr>
      </w:pPr>
      <w:r w:rsidRPr="00814F4C">
        <w:rPr>
          <w:color w:val="1F497D"/>
          <w:sz w:val="36"/>
          <w:szCs w:val="36"/>
        </w:rPr>
        <w:t>493. E Squires</w:t>
      </w:r>
    </w:p>
    <w:p w:rsidR="00814F4C" w:rsidRDefault="00814F4C" w:rsidP="00814F4C">
      <w:pPr>
        <w:rPr>
          <w:color w:val="1F497D"/>
        </w:rPr>
      </w:pPr>
    </w:p>
    <w:p w:rsidR="003A3BB3" w:rsidRDefault="00814F4C" w:rsidP="00814F4C">
      <w:pPr>
        <w:outlineLvl w:val="0"/>
        <w:rPr>
          <w:rFonts w:ascii="Tahoma" w:eastAsia="Times New Roman" w:hAnsi="Tahoma" w:cs="Tahoma"/>
          <w:sz w:val="20"/>
          <w:szCs w:val="20"/>
          <w:lang w:val="en-US" w:eastAsia="en-AU"/>
        </w:rPr>
      </w:pPr>
      <w:r>
        <w:rPr>
          <w:rFonts w:ascii="Tahoma" w:eastAsia="Times New Roman" w:hAnsi="Tahoma" w:cs="Tahoma"/>
          <w:b/>
          <w:bCs/>
          <w:sz w:val="20"/>
          <w:szCs w:val="20"/>
          <w:lang w:val="en-US" w:eastAsia="en-AU"/>
        </w:rPr>
        <w:t>From:</w:t>
      </w:r>
      <w:r>
        <w:rPr>
          <w:rFonts w:ascii="Tahoma" w:eastAsia="Times New Roman" w:hAnsi="Tahoma" w:cs="Tahoma"/>
          <w:sz w:val="20"/>
          <w:szCs w:val="20"/>
          <w:lang w:val="en-US" w:eastAsia="en-AU"/>
        </w:rPr>
        <w:t xml:space="preserve"> Squires, Emily </w:t>
      </w:r>
    </w:p>
    <w:p w:rsidR="00814F4C" w:rsidRDefault="00814F4C" w:rsidP="00814F4C">
      <w:pPr>
        <w:outlineLvl w:val="0"/>
        <w:rPr>
          <w:rFonts w:ascii="Tahoma" w:eastAsia="Times New Roman" w:hAnsi="Tahoma" w:cs="Tahoma"/>
          <w:sz w:val="20"/>
          <w:szCs w:val="20"/>
          <w:lang w:val="en-US" w:eastAsia="en-AU"/>
        </w:rPr>
      </w:pPr>
      <w:r>
        <w:rPr>
          <w:rFonts w:ascii="Tahoma" w:eastAsia="Times New Roman" w:hAnsi="Tahoma" w:cs="Tahoma"/>
          <w:b/>
          <w:bCs/>
          <w:sz w:val="20"/>
          <w:szCs w:val="20"/>
          <w:lang w:val="en-US" w:eastAsia="en-AU"/>
        </w:rPr>
        <w:t>Subject:</w:t>
      </w:r>
      <w:r>
        <w:rPr>
          <w:rFonts w:ascii="Tahoma" w:eastAsia="Times New Roman" w:hAnsi="Tahoma" w:cs="Tahoma"/>
          <w:sz w:val="20"/>
          <w:szCs w:val="20"/>
          <w:lang w:val="en-US" w:eastAsia="en-AU"/>
        </w:rPr>
        <w:t xml:space="preserve"> Copyright Inquiry - Submission to DP 79</w:t>
      </w:r>
    </w:p>
    <w:p w:rsidR="00814F4C" w:rsidRDefault="00814F4C" w:rsidP="00814F4C"/>
    <w:p w:rsidR="00814F4C" w:rsidRDefault="00814F4C" w:rsidP="00814F4C">
      <w:r>
        <w:t>I would like to make a submission regarding the review of copyright arrangements for teachers.</w:t>
      </w:r>
    </w:p>
    <w:p w:rsidR="00814F4C" w:rsidRDefault="00814F4C" w:rsidP="00814F4C"/>
    <w:p w:rsidR="00814F4C" w:rsidRDefault="00814F4C" w:rsidP="00814F4C">
      <w:r>
        <w:t>I have been teaching for 10 years in ACT secondary schools. I also spent time teaching in the UK. I work both as a classroom teacher and as a teacher librarian.</w:t>
      </w:r>
    </w:p>
    <w:p w:rsidR="00814F4C" w:rsidRDefault="00814F4C" w:rsidP="00814F4C"/>
    <w:p w:rsidR="00814F4C" w:rsidRDefault="00814F4C" w:rsidP="00814F4C">
      <w:r>
        <w:t>Any complication to copyright arrangements, if you wish teachers to adhere to them, would increase the already significant workload pressure on teachers.</w:t>
      </w:r>
    </w:p>
    <w:p w:rsidR="00814F4C" w:rsidRDefault="00814F4C" w:rsidP="00814F4C">
      <w:r>
        <w:t>Finding materials that explore the desired content and are suited to students’ ages, reading levels, engagement levels and learning styles takes a significant amount of time. We must also base our choice of resources on our knowledge of our students’ family situations, history, learning difficulties or disabilities, and their experience with the English language and Australian society, as well as the physical location of our teaching space, the time of day we teach, how well-fed and cared for the students are, and the technology available to us. As a teacher librarian, I spend much of my time assisting classroom teachers with this process; I can see how valuable is the time a teacher can spend differentiating learning activities in order to meet the needs of all his/her students.</w:t>
      </w:r>
    </w:p>
    <w:p w:rsidR="00814F4C" w:rsidRDefault="00814F4C" w:rsidP="00814F4C"/>
    <w:p w:rsidR="00814F4C" w:rsidRDefault="00814F4C" w:rsidP="00814F4C">
      <w:r>
        <w:t xml:space="preserve">Hard-copy, visual, written, audio, video, digital and multi-media materials can all be useful; teachers would find it very difficult to do their jobs without them. I and my colleagues certainly support payments to </w:t>
      </w:r>
      <w:proofErr w:type="spellStart"/>
      <w:r>
        <w:t>and</w:t>
      </w:r>
      <w:proofErr w:type="spellEnd"/>
      <w:r>
        <w:t xml:space="preserve"> acknowledgement of the creators of educational resources.</w:t>
      </w:r>
    </w:p>
    <w:p w:rsidR="00814F4C" w:rsidRDefault="00814F4C" w:rsidP="00814F4C"/>
    <w:p w:rsidR="00814F4C" w:rsidRDefault="00814F4C" w:rsidP="00814F4C">
      <w:r>
        <w:t>I oppose the proposed change to the current system because it will create an administrative burden for teachers and reduce the diversity of available resources, and these will ultimately impact upon student outcomes and achievements. I also oppose the change because I believe it will reduce payments to creators of educational resources.</w:t>
      </w:r>
    </w:p>
    <w:p w:rsidR="00814F4C" w:rsidRDefault="00814F4C" w:rsidP="00814F4C"/>
    <w:p w:rsidR="00814F4C" w:rsidRDefault="00814F4C" w:rsidP="00814F4C">
      <w:pPr>
        <w:rPr>
          <w:rFonts w:ascii="Arial" w:hAnsi="Arial" w:cs="Arial"/>
          <w:b/>
          <w:bCs/>
          <w:color w:val="4F81BD"/>
          <w:sz w:val="24"/>
          <w:szCs w:val="24"/>
          <w:lang w:eastAsia="en-AU"/>
        </w:rPr>
      </w:pPr>
      <w:r>
        <w:rPr>
          <w:rFonts w:ascii="Arial" w:hAnsi="Arial" w:cs="Arial"/>
          <w:b/>
          <w:bCs/>
          <w:color w:val="4F81BD"/>
          <w:sz w:val="24"/>
          <w:szCs w:val="24"/>
          <w:lang w:eastAsia="en-AU"/>
        </w:rPr>
        <w:t>Emily Squires</w:t>
      </w:r>
    </w:p>
    <w:p w:rsidR="00814F4C" w:rsidRDefault="00814F4C" w:rsidP="00814F4C">
      <w:pPr>
        <w:rPr>
          <w:rFonts w:ascii="Arial" w:hAnsi="Arial" w:cs="Arial"/>
          <w:b/>
          <w:bCs/>
          <w:color w:val="4F81BD"/>
          <w:sz w:val="20"/>
          <w:szCs w:val="20"/>
          <w:lang w:eastAsia="en-AU"/>
        </w:rPr>
      </w:pPr>
      <w:r>
        <w:rPr>
          <w:rFonts w:ascii="Arial" w:hAnsi="Arial" w:cs="Arial"/>
          <w:b/>
          <w:bCs/>
          <w:color w:val="4F81BD"/>
          <w:sz w:val="20"/>
          <w:szCs w:val="20"/>
          <w:lang w:eastAsia="en-AU"/>
        </w:rPr>
        <w:t>Library &amp; English</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14F4C"/>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3"/>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4C"/>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4F4C"/>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1EAA"/>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4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4F4C"/>
    <w:rPr>
      <w:color w:val="0000FF"/>
      <w:u w:val="single"/>
    </w:rPr>
  </w:style>
  <w:style w:type="paragraph" w:styleId="BalloonText">
    <w:name w:val="Balloon Text"/>
    <w:basedOn w:val="Normal"/>
    <w:link w:val="BalloonTextChar"/>
    <w:uiPriority w:val="99"/>
    <w:semiHidden/>
    <w:unhideWhenUsed/>
    <w:rsid w:val="00814F4C"/>
    <w:rPr>
      <w:rFonts w:ascii="Tahoma" w:hAnsi="Tahoma" w:cs="Tahoma"/>
      <w:sz w:val="16"/>
      <w:szCs w:val="16"/>
    </w:rPr>
  </w:style>
  <w:style w:type="character" w:customStyle="1" w:styleId="BalloonTextChar">
    <w:name w:val="Balloon Text Char"/>
    <w:basedOn w:val="DefaultParagraphFont"/>
    <w:link w:val="BalloonText"/>
    <w:uiPriority w:val="99"/>
    <w:semiHidden/>
    <w:rsid w:val="00814F4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89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1653</Characters>
  <Application>Microsoft Office Word</Application>
  <DocSecurity>0</DocSecurity>
  <Lines>13</Lines>
  <Paragraphs>3</Paragraphs>
  <ScaleCrop>false</ScaleCrop>
  <Company>Hewlett-Packard Company</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2013-07-26T05:40:00Z</cp:lastPrinted>
  <dcterms:created xsi:type="dcterms:W3CDTF">2013-07-29T04:48:00Z</dcterms:created>
  <dcterms:modified xsi:type="dcterms:W3CDTF">2013-07-29T04:48:00Z</dcterms:modified>
</cp:coreProperties>
</file>