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C31B69" w:rsidRDefault="00C31B69">
      <w:pPr>
        <w:rPr>
          <w:sz w:val="28"/>
          <w:szCs w:val="28"/>
        </w:rPr>
      </w:pPr>
      <w:r w:rsidRPr="00C31B69">
        <w:rPr>
          <w:sz w:val="28"/>
          <w:szCs w:val="28"/>
        </w:rPr>
        <w:t xml:space="preserve">471. </w:t>
      </w:r>
      <w:r w:rsidRPr="00C31B69">
        <w:rPr>
          <w:rFonts w:eastAsia="Times New Roman"/>
          <w:color w:val="000000"/>
          <w:sz w:val="28"/>
          <w:szCs w:val="28"/>
        </w:rPr>
        <w:t xml:space="preserve">H </w:t>
      </w:r>
      <w:proofErr w:type="spellStart"/>
      <w:r w:rsidRPr="00C31B69">
        <w:rPr>
          <w:rFonts w:eastAsia="Times New Roman"/>
          <w:color w:val="000000"/>
          <w:sz w:val="28"/>
          <w:szCs w:val="28"/>
        </w:rPr>
        <w:t>Crago</w:t>
      </w:r>
      <w:proofErr w:type="spellEnd"/>
    </w:p>
    <w:p w:rsidR="00C31B69" w:rsidRDefault="00C31B69" w:rsidP="00C31B69">
      <w:pPr>
        <w:rPr>
          <w:rFonts w:ascii="Calibri" w:eastAsia="Times New Roman" w:hAnsi="Calibri"/>
          <w:color w:val="000000"/>
        </w:rPr>
      </w:pPr>
      <w:r>
        <w:rPr>
          <w:rFonts w:ascii="Calibri" w:eastAsia="Times New Roman" w:hAnsi="Calibri"/>
          <w:color w:val="000000"/>
        </w:rPr>
        <w:t>Dear People,</w:t>
      </w:r>
    </w:p>
    <w:p w:rsidR="00C31B69" w:rsidRDefault="00C31B69" w:rsidP="00C31B69">
      <w:pPr>
        <w:rPr>
          <w:rFonts w:ascii="Calibri" w:eastAsia="Times New Roman" w:hAnsi="Calibri"/>
          <w:color w:val="000000"/>
        </w:rPr>
      </w:pPr>
      <w:r>
        <w:rPr>
          <w:rFonts w:ascii="Calibri" w:eastAsia="Times New Roman" w:hAnsi="Calibri"/>
          <w:color w:val="000000"/>
        </w:rPr>
        <w:t> </w:t>
      </w:r>
      <w:r>
        <w:rPr>
          <w:rFonts w:eastAsia="Times New Roman"/>
          <w:color w:val="000000"/>
        </w:rPr>
        <w:t>I write with reference to the ALRC inquiry into Copyright and the Digital Economy, to protest strongly about the proposed repealing of the Statutory License governing copyright.</w:t>
      </w:r>
    </w:p>
    <w:p w:rsidR="00C31B69" w:rsidRDefault="00C31B69" w:rsidP="00C31B69">
      <w:pPr>
        <w:rPr>
          <w:rFonts w:ascii="Calibri" w:eastAsia="Times New Roman" w:hAnsi="Calibri"/>
          <w:color w:val="000000"/>
        </w:rPr>
      </w:pPr>
      <w:r>
        <w:rPr>
          <w:rFonts w:ascii="Calibri" w:eastAsia="Times New Roman" w:hAnsi="Calibri"/>
          <w:color w:val="000000"/>
        </w:rPr>
        <w:t> </w:t>
      </w:r>
      <w:r>
        <w:rPr>
          <w:rFonts w:eastAsia="Times New Roman"/>
          <w:color w:val="000000"/>
        </w:rPr>
        <w:t xml:space="preserve">I am a member of CAL, and the author of over one hundred academic and professional articles, and four (soon to be five) books. </w:t>
      </w:r>
    </w:p>
    <w:p w:rsidR="00C31B69" w:rsidRDefault="00C31B69" w:rsidP="00C31B69">
      <w:pPr>
        <w:rPr>
          <w:rFonts w:ascii="Calibri" w:eastAsia="Times New Roman" w:hAnsi="Calibri"/>
          <w:color w:val="000000"/>
        </w:rPr>
      </w:pPr>
      <w:r>
        <w:rPr>
          <w:rFonts w:ascii="Calibri" w:eastAsia="Times New Roman" w:hAnsi="Calibri"/>
          <w:color w:val="000000"/>
        </w:rPr>
        <w:t> </w:t>
      </w:r>
      <w:r>
        <w:rPr>
          <w:rFonts w:eastAsia="Times New Roman"/>
          <w:color w:val="000000"/>
        </w:rPr>
        <w:t xml:space="preserve">As you may be aware, authors of articles published in academic and professional journals are hardly ever paid for their pieces. Even when pieces are reprinted, payment is minimal—only the editors of collections of articles receive any royalties. </w:t>
      </w:r>
    </w:p>
    <w:p w:rsidR="00C31B69" w:rsidRDefault="00C31B69" w:rsidP="00C31B69">
      <w:pPr>
        <w:rPr>
          <w:rFonts w:ascii="Calibri" w:eastAsia="Times New Roman" w:hAnsi="Calibri"/>
          <w:color w:val="000000"/>
        </w:rPr>
      </w:pPr>
      <w:r>
        <w:rPr>
          <w:rFonts w:ascii="Calibri" w:eastAsia="Times New Roman" w:hAnsi="Calibri"/>
          <w:color w:val="000000"/>
        </w:rPr>
        <w:t> </w:t>
      </w:r>
      <w:r>
        <w:rPr>
          <w:rFonts w:eastAsia="Times New Roman"/>
          <w:color w:val="000000"/>
        </w:rPr>
        <w:t>Recently, I received, via CAL (of which I’ve been a member for many years) some $5000 for copying of an article I originally published in 2003, which was subsequently anthologised in a Canadian collection. This has been the first time I’ve ever been paid more than $100 in a year for the re-use of my material, and it was very welcome, as I am now retired from my former academic position, and our income is quite low.</w:t>
      </w:r>
    </w:p>
    <w:p w:rsidR="00C31B69" w:rsidRDefault="00C31B69" w:rsidP="00C31B69">
      <w:pPr>
        <w:rPr>
          <w:rFonts w:ascii="Calibri" w:eastAsia="Times New Roman" w:hAnsi="Calibri"/>
          <w:color w:val="000000"/>
        </w:rPr>
      </w:pPr>
      <w:r>
        <w:rPr>
          <w:rFonts w:ascii="Calibri" w:eastAsia="Times New Roman" w:hAnsi="Calibri"/>
          <w:color w:val="000000"/>
        </w:rPr>
        <w:t> </w:t>
      </w:r>
      <w:r>
        <w:rPr>
          <w:rFonts w:eastAsia="Times New Roman"/>
          <w:color w:val="000000"/>
        </w:rPr>
        <w:t xml:space="preserve">Of my books, I’ve earned no more than a couple of thousand dollars in royalties in total, over my entire writing life. </w:t>
      </w:r>
    </w:p>
    <w:p w:rsidR="00C31B69" w:rsidRDefault="00C31B69" w:rsidP="00C31B69">
      <w:pPr>
        <w:rPr>
          <w:rFonts w:ascii="Calibri" w:eastAsia="Times New Roman" w:hAnsi="Calibri"/>
          <w:color w:val="000000"/>
        </w:rPr>
      </w:pPr>
      <w:r>
        <w:rPr>
          <w:rFonts w:ascii="Calibri" w:eastAsia="Times New Roman" w:hAnsi="Calibri"/>
          <w:color w:val="000000"/>
        </w:rPr>
        <w:t> </w:t>
      </w:r>
      <w:r>
        <w:rPr>
          <w:rFonts w:eastAsia="Times New Roman"/>
          <w:color w:val="000000"/>
        </w:rPr>
        <w:t xml:space="preserve">It has been both financially important and a great boost to my morale to receive CAL payments, and to be able to anticipate that eventually, there may be more. </w:t>
      </w:r>
    </w:p>
    <w:p w:rsidR="00C31B69" w:rsidRDefault="00C31B69" w:rsidP="00C31B69">
      <w:pPr>
        <w:rPr>
          <w:rFonts w:ascii="Calibri" w:eastAsia="Times New Roman" w:hAnsi="Calibri"/>
          <w:color w:val="000000"/>
        </w:rPr>
      </w:pPr>
      <w:r>
        <w:rPr>
          <w:rFonts w:ascii="Calibri" w:eastAsia="Times New Roman" w:hAnsi="Calibri"/>
          <w:color w:val="000000"/>
        </w:rPr>
        <w:t> </w:t>
      </w:r>
      <w:r>
        <w:rPr>
          <w:rFonts w:eastAsia="Times New Roman"/>
          <w:color w:val="000000"/>
        </w:rPr>
        <w:t>I therefore strongly oppose the repeat of the Statutory License, and ask that my views, and those of many other authors in my position, who derive little or no direct income from thousands of hours of hard work, be taken seriously in any review of the law.</w:t>
      </w:r>
    </w:p>
    <w:p w:rsidR="00C31B69" w:rsidRDefault="00C31B69" w:rsidP="00C31B69">
      <w:pPr>
        <w:rPr>
          <w:rFonts w:ascii="Calibri" w:eastAsia="Times New Roman" w:hAnsi="Calibri"/>
          <w:color w:val="000000"/>
        </w:rPr>
      </w:pPr>
      <w:r>
        <w:rPr>
          <w:rFonts w:ascii="Calibri" w:eastAsia="Times New Roman" w:hAnsi="Calibri"/>
          <w:color w:val="000000"/>
        </w:rPr>
        <w:t> </w:t>
      </w:r>
      <w:r>
        <w:rPr>
          <w:rFonts w:eastAsia="Times New Roman"/>
          <w:color w:val="000000"/>
        </w:rPr>
        <w:t>Yours sincerely,</w:t>
      </w:r>
    </w:p>
    <w:p w:rsidR="00C31B69" w:rsidRDefault="00C31B69" w:rsidP="00C31B69">
      <w:pPr>
        <w:rPr>
          <w:rFonts w:ascii="Calibri" w:eastAsia="Times New Roman" w:hAnsi="Calibri"/>
          <w:color w:val="000000"/>
        </w:rPr>
      </w:pPr>
      <w:r>
        <w:rPr>
          <w:rFonts w:ascii="Calibri" w:eastAsia="Times New Roman" w:hAnsi="Calibri"/>
          <w:color w:val="000000"/>
        </w:rPr>
        <w:t> </w:t>
      </w:r>
      <w:r>
        <w:rPr>
          <w:rFonts w:eastAsia="Times New Roman"/>
          <w:color w:val="000000"/>
        </w:rPr>
        <w:t xml:space="preserve">Hugh </w:t>
      </w:r>
      <w:proofErr w:type="spellStart"/>
      <w:r>
        <w:rPr>
          <w:rFonts w:eastAsia="Times New Roman"/>
          <w:color w:val="000000"/>
        </w:rPr>
        <w:t>Crago</w:t>
      </w:r>
      <w:proofErr w:type="spellEnd"/>
      <w:r>
        <w:rPr>
          <w:rFonts w:eastAsia="Times New Roman"/>
          <w:color w:val="000000"/>
        </w:rPr>
        <w:t xml:space="preserve"> (formerly Senior Lecturer in Counselling, University of Western Sydney, former Editor, </w:t>
      </w:r>
      <w:r>
        <w:rPr>
          <w:rStyle w:val="Emphasis"/>
          <w:rFonts w:eastAsia="Times New Roman"/>
          <w:color w:val="000000"/>
        </w:rPr>
        <w:t>Australian and New Zealand Journal of Family Therapy</w:t>
      </w:r>
      <w:r>
        <w:rPr>
          <w:rFonts w:eastAsia="Times New Roman"/>
          <w:color w:val="000000"/>
        </w:rPr>
        <w:t xml:space="preserve">, 1997-2008, co-author of </w:t>
      </w:r>
      <w:r>
        <w:rPr>
          <w:rStyle w:val="Emphasis"/>
          <w:rFonts w:eastAsia="Times New Roman"/>
          <w:color w:val="000000"/>
        </w:rPr>
        <w:t>Prelude to Literacy</w:t>
      </w:r>
      <w:r>
        <w:rPr>
          <w:rFonts w:eastAsia="Times New Roman"/>
          <w:color w:val="000000"/>
        </w:rPr>
        <w:t xml:space="preserve"> (Southern Illinois University Press, 1983)and </w:t>
      </w:r>
      <w:r>
        <w:rPr>
          <w:rStyle w:val="Emphasis"/>
          <w:rFonts w:eastAsia="Times New Roman"/>
          <w:color w:val="000000"/>
        </w:rPr>
        <w:t xml:space="preserve">A Safe Place for Change </w:t>
      </w:r>
      <w:r>
        <w:rPr>
          <w:rFonts w:eastAsia="Times New Roman"/>
          <w:color w:val="000000"/>
        </w:rPr>
        <w:t>(IP Communications, 2012)</w:t>
      </w:r>
      <w:r>
        <w:rPr>
          <w:rStyle w:val="Emphasis"/>
          <w:rFonts w:eastAsia="Times New Roman"/>
          <w:color w:val="000000"/>
        </w:rPr>
        <w:t> </w:t>
      </w:r>
      <w:r>
        <w:rPr>
          <w:rFonts w:eastAsia="Times New Roman"/>
          <w:color w:val="000000"/>
        </w:rPr>
        <w:t xml:space="preserve">sole </w:t>
      </w:r>
      <w:proofErr w:type="gramStart"/>
      <w:r>
        <w:rPr>
          <w:rFonts w:eastAsia="Times New Roman"/>
          <w:color w:val="000000"/>
        </w:rPr>
        <w:t>author</w:t>
      </w:r>
      <w:proofErr w:type="gramEnd"/>
      <w:r>
        <w:rPr>
          <w:rFonts w:eastAsia="Times New Roman"/>
          <w:color w:val="000000"/>
        </w:rPr>
        <w:t xml:space="preserve"> of </w:t>
      </w:r>
      <w:r>
        <w:rPr>
          <w:rStyle w:val="Emphasis"/>
          <w:rFonts w:eastAsia="Times New Roman"/>
          <w:color w:val="000000"/>
        </w:rPr>
        <w:t>A Circle Unbroken</w:t>
      </w:r>
      <w:r>
        <w:rPr>
          <w:rFonts w:eastAsia="Times New Roman"/>
          <w:color w:val="000000"/>
        </w:rPr>
        <w:t xml:space="preserve"> (Allen &amp; </w:t>
      </w:r>
      <w:proofErr w:type="spellStart"/>
      <w:r>
        <w:rPr>
          <w:rFonts w:eastAsia="Times New Roman"/>
          <w:color w:val="000000"/>
        </w:rPr>
        <w:t>Unwin</w:t>
      </w:r>
      <w:proofErr w:type="spellEnd"/>
      <w:r>
        <w:rPr>
          <w:rFonts w:eastAsia="Times New Roman"/>
          <w:color w:val="000000"/>
        </w:rPr>
        <w:t xml:space="preserve">, 1999) and </w:t>
      </w:r>
      <w:r>
        <w:rPr>
          <w:rStyle w:val="Emphasis"/>
          <w:rFonts w:eastAsia="Times New Roman"/>
          <w:color w:val="000000"/>
        </w:rPr>
        <w:t>Couple, Family and Group Work</w:t>
      </w:r>
      <w:r>
        <w:rPr>
          <w:rFonts w:eastAsia="Times New Roman"/>
          <w:color w:val="000000"/>
        </w:rPr>
        <w:t xml:space="preserve"> (Open University Press, 2006), and </w:t>
      </w:r>
      <w:r>
        <w:rPr>
          <w:rStyle w:val="Emphasis"/>
          <w:rFonts w:eastAsia="Times New Roman"/>
          <w:color w:val="000000"/>
        </w:rPr>
        <w:t>Under the Spell of Story</w:t>
      </w:r>
      <w:r>
        <w:rPr>
          <w:rFonts w:eastAsia="Times New Roman"/>
          <w:color w:val="000000"/>
        </w:rPr>
        <w:t xml:space="preserve"> (</w:t>
      </w:r>
      <w:proofErr w:type="spellStart"/>
      <w:r>
        <w:rPr>
          <w:rFonts w:eastAsia="Times New Roman"/>
          <w:color w:val="000000"/>
        </w:rPr>
        <w:t>Routledge</w:t>
      </w:r>
      <w:proofErr w:type="spellEnd"/>
      <w:r>
        <w:rPr>
          <w:rFonts w:eastAsia="Times New Roman"/>
          <w:color w:val="000000"/>
        </w:rPr>
        <w:t xml:space="preserve">, 2014: in press). </w:t>
      </w:r>
      <w:r>
        <w:rPr>
          <w:rFonts w:ascii="Calibri" w:eastAsia="Times New Roman" w:hAnsi="Calibri"/>
          <w:color w:val="000000"/>
        </w:rPr>
        <w:t xml:space="preserve">  </w:t>
      </w:r>
    </w:p>
    <w:p w:rsidR="00C31B69" w:rsidRDefault="00C31B69"/>
    <w:sectPr w:rsidR="00C31B69"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31B69"/>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1D2"/>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1B69"/>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017"/>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1B69"/>
    <w:rPr>
      <w:i/>
      <w:iCs/>
    </w:rPr>
  </w:style>
</w:styles>
</file>

<file path=word/webSettings.xml><?xml version="1.0" encoding="utf-8"?>
<w:webSettings xmlns:r="http://schemas.openxmlformats.org/officeDocument/2006/relationships" xmlns:w="http://schemas.openxmlformats.org/wordprocessingml/2006/main">
  <w:divs>
    <w:div w:id="6795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Company>Hewlett-Packard Company</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2013-07-29T05:31:00Z</dcterms:created>
  <dcterms:modified xsi:type="dcterms:W3CDTF">2013-07-29T05:31:00Z</dcterms:modified>
</cp:coreProperties>
</file>