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4EF" w:rsidRPr="00F96CDB" w:rsidRDefault="005834EF" w:rsidP="00F96CDB">
      <w:pPr>
        <w:pStyle w:val="BodyText"/>
        <w:jc w:val="center"/>
        <w:rPr>
          <w:i/>
          <w:iCs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SUBMISSION TO THE AUSTRALIAN LAW REFORM COMMISSION REGARDING THE INQUIRY INTO ELDER ABUSE</w:t>
      </w:r>
    </w:p>
    <w:p w:rsidR="005834EF" w:rsidRDefault="005834EF" w:rsidP="005834EF">
      <w:pPr>
        <w:jc w:val="center"/>
        <w:rPr>
          <w:rFonts w:ascii="Times New Roman" w:hAnsi="Times New Roman" w:cs="Times New Roman"/>
          <w:b/>
        </w:rPr>
      </w:pPr>
    </w:p>
    <w:p w:rsidR="005834EF" w:rsidRDefault="005834EF" w:rsidP="005834EF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Prepared By </w:t>
      </w:r>
      <w:r w:rsidRPr="00B35632">
        <w:rPr>
          <w:rFonts w:ascii="Times New Roman" w:hAnsi="Times New Roman" w:cs="Times New Roman"/>
          <w:smallCaps/>
        </w:rPr>
        <w:t>Jenna Hampton</w:t>
      </w:r>
    </w:p>
    <w:p w:rsidR="005834EF" w:rsidRDefault="005834EF" w:rsidP="005834EF">
      <w:pPr>
        <w:jc w:val="center"/>
        <w:rPr>
          <w:rFonts w:ascii="Times New Roman" w:hAnsi="Times New Roman" w:cs="Times New Roman"/>
          <w:smallCaps/>
        </w:rPr>
      </w:pPr>
    </w:p>
    <w:p w:rsidR="005834EF" w:rsidRDefault="005834EF" w:rsidP="005834EF">
      <w:pPr>
        <w:jc w:val="center"/>
        <w:rPr>
          <w:rFonts w:ascii="Times New Roman" w:hAnsi="Times New Roman" w:cs="Times New Roman"/>
          <w:smallCaps/>
        </w:rPr>
      </w:pPr>
    </w:p>
    <w:p w:rsidR="005834EF" w:rsidRDefault="009665D1" w:rsidP="005834EF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I </w:t>
      </w:r>
      <w:r w:rsidR="005834EF">
        <w:rPr>
          <w:rFonts w:ascii="Times New Roman" w:hAnsi="Times New Roman" w:cs="Times New Roman"/>
          <w:smallCaps/>
        </w:rPr>
        <w:t>Introduction</w:t>
      </w:r>
    </w:p>
    <w:p w:rsidR="005834EF" w:rsidRDefault="005834EF" w:rsidP="005834EF">
      <w:pPr>
        <w:jc w:val="both"/>
        <w:rPr>
          <w:rFonts w:ascii="Times New Roman" w:hAnsi="Times New Roman" w:cs="Times New Roman"/>
          <w:smallCaps/>
        </w:rPr>
      </w:pPr>
    </w:p>
    <w:p w:rsidR="00E13214" w:rsidRDefault="00CD45FD" w:rsidP="0063027F">
      <w:pPr>
        <w:spacing w:line="360" w:lineRule="auto"/>
        <w:jc w:val="both"/>
        <w:rPr>
          <w:rFonts w:ascii="Times" w:hAnsi="Times"/>
          <w:color w:val="000000" w:themeColor="text1"/>
        </w:rPr>
      </w:pPr>
      <w:r>
        <w:rPr>
          <w:rFonts w:ascii="Times" w:hAnsi="Times"/>
        </w:rPr>
        <w:t>I am</w:t>
      </w:r>
      <w:r w:rsidR="00D63709">
        <w:rPr>
          <w:rFonts w:ascii="Times" w:hAnsi="Times"/>
        </w:rPr>
        <w:t xml:space="preserve"> </w:t>
      </w:r>
      <w:r w:rsidR="00D63709" w:rsidRPr="00D337F2">
        <w:rPr>
          <w:rFonts w:ascii="Times" w:hAnsi="Times"/>
        </w:rPr>
        <w:t xml:space="preserve">Bachelor of Laws </w:t>
      </w:r>
      <w:r w:rsidR="005A366A">
        <w:rPr>
          <w:rFonts w:ascii="Times" w:hAnsi="Times"/>
        </w:rPr>
        <w:t xml:space="preserve">student </w:t>
      </w:r>
      <w:r>
        <w:rPr>
          <w:rFonts w:ascii="Times" w:hAnsi="Times"/>
        </w:rPr>
        <w:t>at Murdoch University</w:t>
      </w:r>
      <w:r w:rsidR="00EE48FB">
        <w:rPr>
          <w:rFonts w:ascii="Times" w:hAnsi="Times"/>
        </w:rPr>
        <w:t xml:space="preserve"> with a particular interest in criminal law</w:t>
      </w:r>
      <w:r>
        <w:rPr>
          <w:rFonts w:ascii="Times" w:hAnsi="Times"/>
        </w:rPr>
        <w:t>. Through my studies I have developed strong research skills</w:t>
      </w:r>
      <w:r w:rsidR="0045641D">
        <w:rPr>
          <w:rFonts w:ascii="Times" w:hAnsi="Times"/>
        </w:rPr>
        <w:t xml:space="preserve"> which I have utilised in</w:t>
      </w:r>
      <w:r w:rsidR="00B73601">
        <w:rPr>
          <w:rFonts w:ascii="Times" w:hAnsi="Times"/>
        </w:rPr>
        <w:t xml:space="preserve"> writing</w:t>
      </w:r>
      <w:r w:rsidR="0045641D">
        <w:rPr>
          <w:rFonts w:ascii="Times" w:hAnsi="Times"/>
        </w:rPr>
        <w:t xml:space="preserve"> this submission</w:t>
      </w:r>
      <w:r w:rsidR="00D63709" w:rsidRPr="00D337F2">
        <w:rPr>
          <w:rFonts w:ascii="Times" w:hAnsi="Times"/>
        </w:rPr>
        <w:t>.</w:t>
      </w:r>
      <w:r w:rsidR="00D63709">
        <w:rPr>
          <w:rFonts w:ascii="Times" w:hAnsi="Times"/>
        </w:rPr>
        <w:t xml:space="preserve"> </w:t>
      </w:r>
      <w:r>
        <w:rPr>
          <w:rFonts w:ascii="Times" w:hAnsi="Times"/>
        </w:rPr>
        <w:t>Additionally</w:t>
      </w:r>
      <w:r w:rsidR="00D63709" w:rsidRPr="00D337F2">
        <w:rPr>
          <w:rFonts w:ascii="Times" w:hAnsi="Times"/>
        </w:rPr>
        <w:t xml:space="preserve">, </w:t>
      </w:r>
      <w:r w:rsidR="00D63709" w:rsidRPr="00D337F2">
        <w:rPr>
          <w:rFonts w:ascii="Times" w:hAnsi="Times" w:cs="Arial"/>
        </w:rPr>
        <w:t xml:space="preserve">I </w:t>
      </w:r>
      <w:r w:rsidR="00B73601">
        <w:rPr>
          <w:rFonts w:ascii="Times" w:hAnsi="Times" w:cs="Arial"/>
        </w:rPr>
        <w:t>am</w:t>
      </w:r>
      <w:r w:rsidR="00D63709" w:rsidRPr="00D337F2">
        <w:rPr>
          <w:rFonts w:ascii="Times" w:hAnsi="Times" w:cs="Arial"/>
        </w:rPr>
        <w:t xml:space="preserve"> </w:t>
      </w:r>
      <w:r w:rsidR="00B73601">
        <w:rPr>
          <w:rFonts w:ascii="Times" w:hAnsi="Times" w:cs="Arial"/>
        </w:rPr>
        <w:t xml:space="preserve">currently </w:t>
      </w:r>
      <w:r w:rsidR="00D63709" w:rsidRPr="00D337F2">
        <w:rPr>
          <w:rFonts w:ascii="Times" w:hAnsi="Times" w:cs="Arial"/>
        </w:rPr>
        <w:t xml:space="preserve">working </w:t>
      </w:r>
      <w:r w:rsidR="00D63709">
        <w:rPr>
          <w:rFonts w:ascii="Times" w:hAnsi="Times" w:cs="Arial"/>
        </w:rPr>
        <w:t>in the banking industry</w:t>
      </w:r>
      <w:r w:rsidR="00D63709" w:rsidRPr="00D337F2">
        <w:rPr>
          <w:rFonts w:ascii="Times" w:hAnsi="Times" w:cs="Arial"/>
        </w:rPr>
        <w:t xml:space="preserve"> </w:t>
      </w:r>
      <w:r w:rsidR="00B73601">
        <w:rPr>
          <w:rFonts w:ascii="Times" w:hAnsi="Times" w:cs="Arial"/>
        </w:rPr>
        <w:t xml:space="preserve">and </w:t>
      </w:r>
      <w:r w:rsidR="006E221D">
        <w:rPr>
          <w:rFonts w:ascii="Times" w:hAnsi="Times" w:cs="Arial"/>
        </w:rPr>
        <w:t>it</w:t>
      </w:r>
      <w:r w:rsidR="00D63709">
        <w:rPr>
          <w:rFonts w:ascii="Times" w:hAnsi="Times" w:cs="Arial"/>
        </w:rPr>
        <w:t xml:space="preserve"> is important to me that I know that we are doing everything we can to protect </w:t>
      </w:r>
      <w:r w:rsidR="00884D2C">
        <w:rPr>
          <w:rFonts w:ascii="Times" w:hAnsi="Times" w:cs="Arial"/>
        </w:rPr>
        <w:t>our customers</w:t>
      </w:r>
      <w:r w:rsidR="00D63709">
        <w:rPr>
          <w:rFonts w:ascii="Times" w:hAnsi="Times" w:cs="Arial"/>
        </w:rPr>
        <w:t xml:space="preserve"> against </w:t>
      </w:r>
      <w:r w:rsidR="0063027F">
        <w:rPr>
          <w:rFonts w:ascii="Times" w:hAnsi="Times" w:cs="Arial"/>
        </w:rPr>
        <w:t>financial abuse.</w:t>
      </w:r>
      <w:r w:rsidR="0063027F">
        <w:rPr>
          <w:rFonts w:ascii="Times" w:hAnsi="Times"/>
        </w:rPr>
        <w:t xml:space="preserve"> Based on the above reasons, my submiss</w:t>
      </w:r>
      <w:r w:rsidR="001F001C">
        <w:rPr>
          <w:rFonts w:ascii="Times" w:hAnsi="Times"/>
        </w:rPr>
        <w:t xml:space="preserve">ion is in consideration of question 42. </w:t>
      </w:r>
      <w:r w:rsidR="001F001C" w:rsidRPr="00FE34E8">
        <w:rPr>
          <w:rFonts w:ascii="Times" w:hAnsi="Times"/>
        </w:rPr>
        <w:t xml:space="preserve">I will consider the terms of reference for this </w:t>
      </w:r>
      <w:r w:rsidR="001F001C" w:rsidRPr="00FE34E8">
        <w:rPr>
          <w:rFonts w:ascii="Times" w:hAnsi="Times"/>
          <w:color w:val="000000" w:themeColor="text1"/>
        </w:rPr>
        <w:t>inquiry</w:t>
      </w:r>
      <w:r w:rsidR="00E13214" w:rsidRPr="00FE34E8">
        <w:rPr>
          <w:rFonts w:ascii="Times" w:hAnsi="Times"/>
          <w:color w:val="000000" w:themeColor="text1"/>
        </w:rPr>
        <w:t xml:space="preserve"> as well as </w:t>
      </w:r>
      <w:r w:rsidR="00E138E0" w:rsidRPr="00FE34E8">
        <w:rPr>
          <w:rFonts w:ascii="Times" w:hAnsi="Times"/>
          <w:color w:val="000000" w:themeColor="text1"/>
        </w:rPr>
        <w:t xml:space="preserve">other </w:t>
      </w:r>
      <w:r w:rsidR="00E13214" w:rsidRPr="00FE34E8">
        <w:rPr>
          <w:rFonts w:ascii="Times" w:hAnsi="Times"/>
          <w:color w:val="000000" w:themeColor="text1"/>
        </w:rPr>
        <w:t>supporting evidence</w:t>
      </w:r>
      <w:r w:rsidR="001F001C" w:rsidRPr="00FE34E8">
        <w:rPr>
          <w:rFonts w:ascii="Times" w:hAnsi="Times"/>
          <w:color w:val="000000" w:themeColor="text1"/>
        </w:rPr>
        <w:t xml:space="preserve"> to</w:t>
      </w:r>
      <w:r w:rsidR="001F001C" w:rsidRPr="00D419D6">
        <w:rPr>
          <w:rFonts w:ascii="Times" w:hAnsi="Times"/>
          <w:color w:val="000000" w:themeColor="text1"/>
        </w:rPr>
        <w:t xml:space="preserve"> discuss </w:t>
      </w:r>
      <w:r w:rsidR="00882F85">
        <w:rPr>
          <w:rFonts w:ascii="Times" w:hAnsi="Times"/>
          <w:color w:val="000000" w:themeColor="text1"/>
        </w:rPr>
        <w:t>how criminal law should be improved to respond to elder abuse</w:t>
      </w:r>
      <w:r w:rsidR="001F001C" w:rsidRPr="00D419D6">
        <w:rPr>
          <w:rFonts w:ascii="Times" w:hAnsi="Times"/>
          <w:color w:val="000000" w:themeColor="text1"/>
        </w:rPr>
        <w:t>.</w:t>
      </w:r>
      <w:r w:rsidR="00FE34E8">
        <w:rPr>
          <w:rFonts w:ascii="Times" w:hAnsi="Times"/>
          <w:color w:val="000000" w:themeColor="text1"/>
        </w:rPr>
        <w:t xml:space="preserve"> </w:t>
      </w:r>
      <w:r w:rsidR="0067591E">
        <w:rPr>
          <w:rFonts w:ascii="Times" w:hAnsi="Times"/>
          <w:color w:val="000000" w:themeColor="text1"/>
        </w:rPr>
        <w:t>In particular, I</w:t>
      </w:r>
      <w:r w:rsidR="00882F85">
        <w:rPr>
          <w:rFonts w:ascii="Times" w:hAnsi="Times"/>
          <w:color w:val="000000" w:themeColor="text1"/>
        </w:rPr>
        <w:t xml:space="preserve"> will focus</w:t>
      </w:r>
      <w:r w:rsidR="00342BD1">
        <w:rPr>
          <w:rFonts w:ascii="Times" w:hAnsi="Times"/>
          <w:color w:val="000000" w:themeColor="text1"/>
        </w:rPr>
        <w:t xml:space="preserve"> </w:t>
      </w:r>
      <w:r w:rsidR="00882F85">
        <w:rPr>
          <w:rFonts w:ascii="Times" w:hAnsi="Times"/>
          <w:color w:val="000000" w:themeColor="text1"/>
        </w:rPr>
        <w:t>on whether</w:t>
      </w:r>
      <w:r w:rsidR="00882F85" w:rsidRPr="00D419D6">
        <w:rPr>
          <w:rFonts w:ascii="Times" w:hAnsi="Times"/>
          <w:color w:val="000000" w:themeColor="text1"/>
        </w:rPr>
        <w:t xml:space="preserve"> </w:t>
      </w:r>
      <w:r w:rsidR="003A69F3">
        <w:rPr>
          <w:rFonts w:ascii="Times" w:hAnsi="Times"/>
          <w:color w:val="000000" w:themeColor="text1"/>
        </w:rPr>
        <w:t xml:space="preserve">there should be </w:t>
      </w:r>
      <w:proofErr w:type="gramStart"/>
      <w:r w:rsidR="00882F85" w:rsidRPr="00D419D6">
        <w:rPr>
          <w:rFonts w:ascii="Times" w:hAnsi="Times"/>
          <w:color w:val="000000" w:themeColor="text1"/>
        </w:rPr>
        <w:t>offences</w:t>
      </w:r>
      <w:proofErr w:type="gramEnd"/>
      <w:r w:rsidR="00882F85" w:rsidRPr="00D419D6">
        <w:rPr>
          <w:rFonts w:ascii="Times" w:hAnsi="Times"/>
          <w:color w:val="000000" w:themeColor="text1"/>
        </w:rPr>
        <w:t xml:space="preserve"> </w:t>
      </w:r>
      <w:r w:rsidR="00882F85">
        <w:rPr>
          <w:rFonts w:ascii="Times" w:hAnsi="Times"/>
          <w:color w:val="000000" w:themeColor="text1"/>
        </w:rPr>
        <w:t xml:space="preserve">specifically concerning </w:t>
      </w:r>
      <w:r w:rsidR="0067591E">
        <w:rPr>
          <w:rFonts w:ascii="Times" w:hAnsi="Times"/>
          <w:color w:val="000000" w:themeColor="text1"/>
        </w:rPr>
        <w:t>elder abuse.</w:t>
      </w:r>
      <w:r w:rsidR="00882F85">
        <w:rPr>
          <w:rFonts w:ascii="Times" w:hAnsi="Times"/>
          <w:color w:val="000000" w:themeColor="text1"/>
        </w:rPr>
        <w:t xml:space="preserve"> </w:t>
      </w:r>
      <w:r w:rsidR="009E2CA5">
        <w:rPr>
          <w:rFonts w:ascii="Times" w:hAnsi="Times"/>
          <w:color w:val="000000" w:themeColor="text1"/>
        </w:rPr>
        <w:t xml:space="preserve">As </w:t>
      </w:r>
      <w:r w:rsidR="00882F85">
        <w:rPr>
          <w:rFonts w:ascii="Times" w:hAnsi="Times"/>
          <w:color w:val="000000" w:themeColor="text1"/>
        </w:rPr>
        <w:t>elder abuse</w:t>
      </w:r>
      <w:r w:rsidR="009E2CA5">
        <w:rPr>
          <w:rFonts w:ascii="Times" w:hAnsi="Times"/>
          <w:color w:val="000000" w:themeColor="text1"/>
        </w:rPr>
        <w:t xml:space="preserve"> is such a </w:t>
      </w:r>
      <w:r w:rsidR="00882F85">
        <w:rPr>
          <w:rFonts w:ascii="Times" w:hAnsi="Times"/>
          <w:color w:val="000000" w:themeColor="text1"/>
        </w:rPr>
        <w:t>large and complex</w:t>
      </w:r>
      <w:r w:rsidR="009E2CA5">
        <w:rPr>
          <w:rFonts w:ascii="Times" w:hAnsi="Times"/>
          <w:color w:val="000000" w:themeColor="text1"/>
        </w:rPr>
        <w:t xml:space="preserve"> </w:t>
      </w:r>
      <w:r w:rsidR="00882F85">
        <w:rPr>
          <w:rFonts w:ascii="Times" w:hAnsi="Times"/>
          <w:color w:val="000000" w:themeColor="text1"/>
        </w:rPr>
        <w:t>issue</w:t>
      </w:r>
      <w:r w:rsidR="009E2CA5">
        <w:rPr>
          <w:rFonts w:ascii="Times" w:hAnsi="Times"/>
          <w:color w:val="000000" w:themeColor="text1"/>
        </w:rPr>
        <w:t>, t</w:t>
      </w:r>
      <w:r w:rsidR="00FE34E8">
        <w:rPr>
          <w:rFonts w:ascii="Times" w:hAnsi="Times"/>
          <w:color w:val="000000" w:themeColor="text1"/>
        </w:rPr>
        <w:t>his</w:t>
      </w:r>
      <w:r w:rsidR="00E13214" w:rsidRPr="00D419D6">
        <w:rPr>
          <w:rFonts w:ascii="Times" w:hAnsi="Times"/>
          <w:color w:val="000000" w:themeColor="text1"/>
        </w:rPr>
        <w:t xml:space="preserve"> </w:t>
      </w:r>
      <w:r w:rsidR="001F001C" w:rsidRPr="00D419D6">
        <w:rPr>
          <w:rFonts w:ascii="Times" w:hAnsi="Times"/>
          <w:color w:val="000000" w:themeColor="text1"/>
        </w:rPr>
        <w:t xml:space="preserve">submission will </w:t>
      </w:r>
      <w:r w:rsidR="003D7CD4">
        <w:rPr>
          <w:rFonts w:ascii="Times" w:hAnsi="Times"/>
          <w:color w:val="000000" w:themeColor="text1"/>
        </w:rPr>
        <w:t>be confined to</w:t>
      </w:r>
      <w:r w:rsidR="001F001C" w:rsidRPr="00D419D6">
        <w:rPr>
          <w:rFonts w:ascii="Times" w:hAnsi="Times"/>
          <w:color w:val="000000" w:themeColor="text1"/>
        </w:rPr>
        <w:t xml:space="preserve"> physical</w:t>
      </w:r>
      <w:r w:rsidR="00E13214" w:rsidRPr="000A75C9">
        <w:rPr>
          <w:rFonts w:ascii="Times" w:hAnsi="Times"/>
          <w:color w:val="000000" w:themeColor="text1"/>
        </w:rPr>
        <w:t xml:space="preserve"> </w:t>
      </w:r>
      <w:r w:rsidR="00E13214" w:rsidRPr="00D419D6">
        <w:rPr>
          <w:rFonts w:ascii="Times" w:hAnsi="Times"/>
          <w:color w:val="000000" w:themeColor="text1"/>
        </w:rPr>
        <w:t>and financial el</w:t>
      </w:r>
      <w:r w:rsidR="005E4BBE">
        <w:rPr>
          <w:rFonts w:ascii="Times" w:hAnsi="Times"/>
          <w:color w:val="000000" w:themeColor="text1"/>
        </w:rPr>
        <w:t>der abuse in Western Australia</w:t>
      </w:r>
      <w:r w:rsidR="005A6297">
        <w:rPr>
          <w:rFonts w:ascii="Times" w:hAnsi="Times"/>
          <w:color w:val="000000" w:themeColor="text1"/>
        </w:rPr>
        <w:t xml:space="preserve"> but </w:t>
      </w:r>
      <w:r w:rsidR="005E4BBE">
        <w:rPr>
          <w:rFonts w:ascii="Times" w:hAnsi="Times"/>
          <w:color w:val="000000" w:themeColor="text1"/>
        </w:rPr>
        <w:t>is translatable to criminal law in other jurisdictions.</w:t>
      </w:r>
    </w:p>
    <w:p w:rsidR="00E13214" w:rsidRDefault="00E13214" w:rsidP="0063027F">
      <w:pPr>
        <w:spacing w:line="360" w:lineRule="auto"/>
        <w:jc w:val="both"/>
        <w:rPr>
          <w:rFonts w:ascii="Times" w:hAnsi="Times"/>
        </w:rPr>
      </w:pPr>
    </w:p>
    <w:p w:rsidR="00E13214" w:rsidRDefault="009665D1" w:rsidP="00E13214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II </w:t>
      </w:r>
      <w:r w:rsidR="00CD45FD">
        <w:rPr>
          <w:rFonts w:ascii="Times New Roman" w:hAnsi="Times New Roman" w:cs="Times New Roman"/>
          <w:smallCaps/>
        </w:rPr>
        <w:t>Current Law</w:t>
      </w:r>
    </w:p>
    <w:p w:rsidR="00E13214" w:rsidRDefault="00E13214" w:rsidP="006466F5">
      <w:pPr>
        <w:spacing w:line="360" w:lineRule="auto"/>
        <w:jc w:val="both"/>
        <w:rPr>
          <w:rFonts w:ascii="Times New Roman" w:hAnsi="Times New Roman" w:cs="Times New Roman"/>
          <w:smallCaps/>
        </w:rPr>
      </w:pPr>
    </w:p>
    <w:p w:rsidR="00355EE5" w:rsidRPr="00E3176F" w:rsidRDefault="00AB152C" w:rsidP="00AB152C">
      <w:pPr>
        <w:spacing w:line="360" w:lineRule="auto"/>
        <w:jc w:val="both"/>
        <w:rPr>
          <w:rFonts w:ascii="Times" w:hAnsi="Times"/>
        </w:rPr>
      </w:pPr>
      <w:r w:rsidRPr="00E04D40">
        <w:rPr>
          <w:rFonts w:ascii="Times" w:hAnsi="Times" w:cs="Arial"/>
        </w:rPr>
        <w:t>Currently, there is no specific legislation in relation to elder abuse.</w:t>
      </w:r>
      <w:r w:rsidRPr="00E04D40">
        <w:rPr>
          <w:rStyle w:val="FootnoteReference"/>
          <w:rFonts w:ascii="Times" w:hAnsi="Times" w:cs="Arial"/>
        </w:rPr>
        <w:footnoteReference w:id="1"/>
      </w:r>
      <w:r w:rsidR="00D419D6" w:rsidRPr="00E04D40">
        <w:rPr>
          <w:rFonts w:ascii="Times" w:hAnsi="Times" w:cs="Arial"/>
        </w:rPr>
        <w:t xml:space="preserve"> However, </w:t>
      </w:r>
      <w:r w:rsidR="00FA76D3" w:rsidRPr="00E04D40">
        <w:rPr>
          <w:rFonts w:ascii="Times" w:hAnsi="Times" w:cs="Arial"/>
        </w:rPr>
        <w:t>there is cri</w:t>
      </w:r>
      <w:r w:rsidR="00E42154">
        <w:rPr>
          <w:rFonts w:ascii="Times" w:hAnsi="Times" w:cs="Arial"/>
        </w:rPr>
        <w:t xml:space="preserve">minal law that covers physical </w:t>
      </w:r>
      <w:r w:rsidR="00FA76D3" w:rsidRPr="00E04D40">
        <w:rPr>
          <w:rFonts w:ascii="Times" w:hAnsi="Times" w:cs="Arial"/>
        </w:rPr>
        <w:t>and finan</w:t>
      </w:r>
      <w:r w:rsidR="00F34ABA">
        <w:rPr>
          <w:rFonts w:ascii="Times" w:hAnsi="Times" w:cs="Arial"/>
        </w:rPr>
        <w:t xml:space="preserve">cial abuse which applies to </w:t>
      </w:r>
      <w:r w:rsidR="00645032">
        <w:rPr>
          <w:rFonts w:ascii="Times" w:hAnsi="Times" w:cs="Arial"/>
        </w:rPr>
        <w:t>the population</w:t>
      </w:r>
      <w:r w:rsidR="000A75C9">
        <w:rPr>
          <w:rFonts w:ascii="Times" w:hAnsi="Times" w:cs="Arial"/>
        </w:rPr>
        <w:t xml:space="preserve"> generally</w:t>
      </w:r>
      <w:r w:rsidR="002E0C5A">
        <w:rPr>
          <w:rFonts w:ascii="Times" w:hAnsi="Times" w:cs="Arial"/>
        </w:rPr>
        <w:t>. Harsher penalties also apply to these types of offences when the victim is</w:t>
      </w:r>
      <w:r w:rsidR="00DE05B0">
        <w:rPr>
          <w:rFonts w:ascii="Times" w:hAnsi="Times" w:cs="Arial"/>
        </w:rPr>
        <w:t xml:space="preserve"> of or</w:t>
      </w:r>
      <w:r w:rsidR="002E0C5A">
        <w:rPr>
          <w:rFonts w:ascii="Times" w:hAnsi="Times" w:cs="Arial"/>
        </w:rPr>
        <w:t xml:space="preserve"> over </w:t>
      </w:r>
      <w:r w:rsidR="00DE05B0">
        <w:rPr>
          <w:rFonts w:ascii="Times" w:hAnsi="Times" w:cs="Arial"/>
        </w:rPr>
        <w:t>the age of 60 years</w:t>
      </w:r>
      <w:r w:rsidR="00543090" w:rsidRPr="00F34ABA">
        <w:rPr>
          <w:rFonts w:ascii="Times" w:hAnsi="Times"/>
          <w:color w:val="000000" w:themeColor="text1"/>
        </w:rPr>
        <w:t>.</w:t>
      </w:r>
      <w:r w:rsidR="005377E1" w:rsidRPr="00F34ABA">
        <w:rPr>
          <w:rStyle w:val="FootnoteReference"/>
          <w:rFonts w:ascii="Times" w:hAnsi="Times"/>
          <w:color w:val="000000" w:themeColor="text1"/>
        </w:rPr>
        <w:footnoteReference w:id="2"/>
      </w:r>
      <w:r w:rsidR="001B00DD" w:rsidRPr="00F34ABA">
        <w:rPr>
          <w:rFonts w:ascii="Times" w:hAnsi="Times"/>
          <w:color w:val="000000" w:themeColor="text1"/>
        </w:rPr>
        <w:t xml:space="preserve"> </w:t>
      </w:r>
      <w:r w:rsidR="006466F5">
        <w:rPr>
          <w:rFonts w:ascii="Times" w:hAnsi="Times"/>
        </w:rPr>
        <w:t xml:space="preserve">Additionally, the </w:t>
      </w:r>
      <w:r w:rsidR="006466F5">
        <w:rPr>
          <w:rFonts w:ascii="Times" w:hAnsi="Times"/>
          <w:i/>
        </w:rPr>
        <w:t xml:space="preserve">Restraining Orders Act 1997 </w:t>
      </w:r>
      <w:r w:rsidR="006466F5">
        <w:rPr>
          <w:rFonts w:ascii="Times" w:hAnsi="Times"/>
        </w:rPr>
        <w:t xml:space="preserve">(WA) offers further protection to an older person who is a victim of </w:t>
      </w:r>
      <w:r w:rsidR="006466F5" w:rsidRPr="006466F5">
        <w:rPr>
          <w:rFonts w:ascii="Times New Roman" w:eastAsia="Times New Roman" w:hAnsi="Times New Roman" w:cs="Times New Roman"/>
          <w:lang w:val="en-US"/>
        </w:rPr>
        <w:t>family and domestic or personal violence</w:t>
      </w:r>
      <w:r w:rsidR="009E2CA5">
        <w:rPr>
          <w:rFonts w:ascii="Times New Roman" w:eastAsia="Times New Roman" w:hAnsi="Times New Roman" w:cs="Times New Roman"/>
          <w:lang w:val="en-US"/>
        </w:rPr>
        <w:t>.</w:t>
      </w:r>
      <w:r w:rsidR="006466F5">
        <w:rPr>
          <w:rStyle w:val="FootnoteReference"/>
          <w:rFonts w:ascii="Times" w:hAnsi="Times"/>
        </w:rPr>
        <w:footnoteReference w:id="3"/>
      </w:r>
      <w:r w:rsidR="006466F5">
        <w:rPr>
          <w:rFonts w:ascii="Times" w:hAnsi="Times"/>
        </w:rPr>
        <w:t xml:space="preserve"> </w:t>
      </w:r>
      <w:r w:rsidR="008A674F" w:rsidRPr="00EE48FB">
        <w:rPr>
          <w:rFonts w:ascii="Times" w:hAnsi="Times"/>
          <w:i/>
        </w:rPr>
        <w:t>The Criminal Code</w:t>
      </w:r>
      <w:r w:rsidR="008A674F">
        <w:rPr>
          <w:rFonts w:ascii="Times" w:hAnsi="Times"/>
        </w:rPr>
        <w:t xml:space="preserve"> </w:t>
      </w:r>
      <w:r w:rsidR="009E2CA5">
        <w:rPr>
          <w:rFonts w:ascii="Times" w:hAnsi="Times"/>
        </w:rPr>
        <w:t xml:space="preserve">also </w:t>
      </w:r>
      <w:r w:rsidR="008A674F">
        <w:rPr>
          <w:rFonts w:ascii="Times" w:hAnsi="Times"/>
        </w:rPr>
        <w:t>offers</w:t>
      </w:r>
      <w:r w:rsidR="00916CD5">
        <w:rPr>
          <w:rFonts w:ascii="Times" w:hAnsi="Times"/>
        </w:rPr>
        <w:t xml:space="preserve"> further</w:t>
      </w:r>
      <w:r w:rsidR="008A674F">
        <w:rPr>
          <w:rFonts w:ascii="Times" w:hAnsi="Times"/>
        </w:rPr>
        <w:t xml:space="preserve"> protection </w:t>
      </w:r>
      <w:r w:rsidR="00916CD5">
        <w:rPr>
          <w:rFonts w:ascii="Times" w:hAnsi="Times"/>
        </w:rPr>
        <w:t xml:space="preserve">to elderly people who rely on another person to provide them with </w:t>
      </w:r>
      <w:r w:rsidR="006D2EBC">
        <w:rPr>
          <w:rFonts w:ascii="Times" w:hAnsi="Times"/>
        </w:rPr>
        <w:t>‘</w:t>
      </w:r>
      <w:r w:rsidR="00916CD5">
        <w:rPr>
          <w:rFonts w:ascii="Times" w:hAnsi="Times"/>
        </w:rPr>
        <w:t>necessities of life</w:t>
      </w:r>
      <w:r w:rsidR="006D2EBC">
        <w:rPr>
          <w:rFonts w:ascii="Times" w:hAnsi="Times"/>
        </w:rPr>
        <w:t>’</w:t>
      </w:r>
      <w:r w:rsidR="00916CD5">
        <w:rPr>
          <w:rFonts w:ascii="Times" w:hAnsi="Times"/>
        </w:rPr>
        <w:t>.</w:t>
      </w:r>
      <w:r w:rsidR="006771BF">
        <w:rPr>
          <w:rStyle w:val="FootnoteReference"/>
          <w:rFonts w:ascii="Times" w:hAnsi="Times"/>
        </w:rPr>
        <w:footnoteReference w:id="4"/>
      </w:r>
      <w:r w:rsidR="006771BF">
        <w:rPr>
          <w:rFonts w:ascii="Times" w:hAnsi="Times"/>
        </w:rPr>
        <w:t xml:space="preserve"> </w:t>
      </w:r>
      <w:r w:rsidR="00D64AED" w:rsidRPr="002E1108">
        <w:rPr>
          <w:rFonts w:ascii="Times" w:hAnsi="Times"/>
        </w:rPr>
        <w:t xml:space="preserve">In line with the terms of reference </w:t>
      </w:r>
      <w:r w:rsidR="002E468C" w:rsidRPr="002E1108">
        <w:rPr>
          <w:rFonts w:ascii="Times" w:hAnsi="Times"/>
        </w:rPr>
        <w:t xml:space="preserve">of this inquiry, I </w:t>
      </w:r>
      <w:r w:rsidR="002E1108" w:rsidRPr="002E1108">
        <w:rPr>
          <w:rFonts w:ascii="Times" w:hAnsi="Times"/>
        </w:rPr>
        <w:t xml:space="preserve">believe that the current law </w:t>
      </w:r>
      <w:r w:rsidR="00D64AED" w:rsidRPr="002E1108">
        <w:rPr>
          <w:rFonts w:ascii="Times New Roman" w:eastAsia="Times New Roman" w:hAnsi="Times New Roman" w:cs="Times New Roman"/>
          <w:lang w:eastAsia="en-AU"/>
        </w:rPr>
        <w:t>provide</w:t>
      </w:r>
      <w:r w:rsidR="002E1108" w:rsidRPr="002E1108">
        <w:rPr>
          <w:rFonts w:ascii="Times New Roman" w:eastAsia="Times New Roman" w:hAnsi="Times New Roman" w:cs="Times New Roman"/>
          <w:lang w:eastAsia="en-AU"/>
        </w:rPr>
        <w:t>s</w:t>
      </w:r>
      <w:r w:rsidR="00D64AED" w:rsidRPr="002E1108">
        <w:rPr>
          <w:rFonts w:ascii="Times New Roman" w:eastAsia="Times New Roman" w:hAnsi="Times New Roman" w:cs="Times New Roman"/>
          <w:lang w:eastAsia="en-AU"/>
        </w:rPr>
        <w:t xml:space="preserve"> </w:t>
      </w:r>
      <w:r w:rsidR="006466F5" w:rsidRPr="002E1108">
        <w:rPr>
          <w:rFonts w:ascii="Times New Roman" w:eastAsia="Times New Roman" w:hAnsi="Times New Roman" w:cs="Times New Roman"/>
          <w:lang w:eastAsia="en-AU"/>
        </w:rPr>
        <w:t>adequate</w:t>
      </w:r>
      <w:r w:rsidR="00CE559D">
        <w:rPr>
          <w:rFonts w:ascii="Times New Roman" w:eastAsia="Times New Roman" w:hAnsi="Times New Roman" w:cs="Times New Roman"/>
          <w:lang w:eastAsia="en-AU"/>
        </w:rPr>
        <w:t xml:space="preserve"> protection </w:t>
      </w:r>
      <w:r w:rsidR="00D64AED" w:rsidRPr="002E1108">
        <w:rPr>
          <w:rFonts w:ascii="Times New Roman" w:eastAsia="Times New Roman" w:hAnsi="Times New Roman" w:cs="Times New Roman"/>
          <w:lang w:eastAsia="en-AU"/>
        </w:rPr>
        <w:t xml:space="preserve">for older </w:t>
      </w:r>
      <w:r w:rsidR="00CE559D">
        <w:rPr>
          <w:rFonts w:ascii="Times New Roman" w:eastAsia="Times New Roman" w:hAnsi="Times New Roman" w:cs="Times New Roman"/>
          <w:lang w:eastAsia="en-AU"/>
        </w:rPr>
        <w:t>people</w:t>
      </w:r>
      <w:r w:rsidR="006D2EBC">
        <w:rPr>
          <w:rFonts w:ascii="Times New Roman" w:eastAsia="Times New Roman" w:hAnsi="Times New Roman" w:cs="Times New Roman"/>
          <w:lang w:eastAsia="en-AU"/>
        </w:rPr>
        <w:t>,</w:t>
      </w:r>
      <w:r w:rsidR="00CE559D">
        <w:rPr>
          <w:rFonts w:ascii="Times New Roman" w:eastAsia="Times New Roman" w:hAnsi="Times New Roman" w:cs="Times New Roman"/>
          <w:lang w:eastAsia="en-AU"/>
        </w:rPr>
        <w:t xml:space="preserve"> </w:t>
      </w:r>
      <w:r w:rsidR="009C20EC">
        <w:rPr>
          <w:rFonts w:ascii="Times New Roman" w:eastAsia="Times New Roman" w:hAnsi="Times New Roman" w:cs="Times New Roman"/>
          <w:lang w:eastAsia="en-AU"/>
        </w:rPr>
        <w:t>allowing</w:t>
      </w:r>
      <w:r w:rsidR="00CE559D">
        <w:rPr>
          <w:rFonts w:ascii="Times New Roman" w:eastAsia="Times New Roman" w:hAnsi="Times New Roman" w:cs="Times New Roman"/>
          <w:lang w:eastAsia="en-AU"/>
        </w:rPr>
        <w:t xml:space="preserve"> them to</w:t>
      </w:r>
      <w:r w:rsidR="00645032" w:rsidRPr="002E1108">
        <w:rPr>
          <w:rFonts w:ascii="Times New Roman" w:eastAsia="Times New Roman" w:hAnsi="Times New Roman" w:cs="Times New Roman"/>
          <w:lang w:eastAsia="en-AU"/>
        </w:rPr>
        <w:t xml:space="preserve"> live </w:t>
      </w:r>
      <w:r w:rsidR="002E0C5A">
        <w:rPr>
          <w:rFonts w:ascii="Times New Roman" w:eastAsia="Times New Roman" w:hAnsi="Times New Roman" w:cs="Times New Roman"/>
          <w:lang w:eastAsia="en-AU"/>
        </w:rPr>
        <w:t>lives</w:t>
      </w:r>
      <w:r w:rsidR="00645032" w:rsidRPr="002E1108">
        <w:rPr>
          <w:rFonts w:ascii="Times New Roman" w:eastAsia="Times New Roman" w:hAnsi="Times New Roman" w:cs="Times New Roman"/>
          <w:lang w:eastAsia="en-AU"/>
        </w:rPr>
        <w:t xml:space="preserve"> free from exploitation, violence and abuse</w:t>
      </w:r>
      <w:r w:rsidR="00543090" w:rsidRPr="002E1108">
        <w:rPr>
          <w:rFonts w:ascii="Times New Roman" w:eastAsia="Times New Roman" w:hAnsi="Times New Roman" w:cs="Times New Roman"/>
          <w:lang w:eastAsia="en-AU"/>
        </w:rPr>
        <w:t>.</w:t>
      </w:r>
      <w:r w:rsidR="002E1108" w:rsidRPr="002E1108">
        <w:rPr>
          <w:rFonts w:ascii="Times New Roman" w:eastAsia="Times New Roman" w:hAnsi="Times New Roman" w:cs="Times New Roman"/>
          <w:lang w:eastAsia="en-AU"/>
        </w:rPr>
        <w:t xml:space="preserve"> </w:t>
      </w:r>
      <w:r w:rsidR="002A551E" w:rsidRPr="00FE34E8">
        <w:rPr>
          <w:rFonts w:ascii="Times New Roman" w:eastAsia="Times New Roman" w:hAnsi="Times New Roman" w:cs="Times New Roman"/>
          <w:lang w:eastAsia="en-AU"/>
        </w:rPr>
        <w:t xml:space="preserve">Whilst the current law appears to </w:t>
      </w:r>
      <w:r w:rsidR="009C20EC" w:rsidRPr="00FE34E8">
        <w:rPr>
          <w:rFonts w:ascii="Times New Roman" w:eastAsia="Times New Roman" w:hAnsi="Times New Roman" w:cs="Times New Roman"/>
          <w:lang w:eastAsia="en-AU"/>
        </w:rPr>
        <w:t>be</w:t>
      </w:r>
      <w:r w:rsidR="00355EE5" w:rsidRPr="00FE34E8">
        <w:rPr>
          <w:rFonts w:ascii="Times New Roman" w:eastAsia="Times New Roman" w:hAnsi="Times New Roman" w:cs="Times New Roman"/>
          <w:lang w:eastAsia="en-AU"/>
        </w:rPr>
        <w:t xml:space="preserve"> </w:t>
      </w:r>
      <w:r w:rsidR="009C20EC" w:rsidRPr="00FE34E8">
        <w:rPr>
          <w:rFonts w:ascii="Times New Roman" w:eastAsia="Times New Roman" w:hAnsi="Times New Roman" w:cs="Times New Roman"/>
          <w:lang w:eastAsia="en-AU"/>
        </w:rPr>
        <w:t>satisfactory</w:t>
      </w:r>
      <w:r w:rsidR="002A551E" w:rsidRPr="00FE34E8">
        <w:rPr>
          <w:rFonts w:ascii="Times New Roman" w:eastAsia="Times New Roman" w:hAnsi="Times New Roman" w:cs="Times New Roman"/>
          <w:lang w:eastAsia="en-AU"/>
        </w:rPr>
        <w:t>,</w:t>
      </w:r>
      <w:r w:rsidR="00DF46ED" w:rsidRPr="00FE34E8">
        <w:rPr>
          <w:rFonts w:ascii="Times New Roman" w:eastAsia="Times New Roman" w:hAnsi="Times New Roman" w:cs="Times New Roman"/>
          <w:lang w:eastAsia="en-AU"/>
        </w:rPr>
        <w:t xml:space="preserve"> I shall consider </w:t>
      </w:r>
      <w:r w:rsidR="00DF46ED" w:rsidRPr="00FE34E8">
        <w:rPr>
          <w:rFonts w:ascii="Times" w:hAnsi="Times"/>
          <w:color w:val="000000" w:themeColor="text1"/>
        </w:rPr>
        <w:t>whether</w:t>
      </w:r>
      <w:r w:rsidR="002A551E" w:rsidRPr="00FE34E8">
        <w:rPr>
          <w:rFonts w:ascii="Times" w:hAnsi="Times"/>
          <w:color w:val="000000" w:themeColor="text1"/>
        </w:rPr>
        <w:t xml:space="preserve"> creating</w:t>
      </w:r>
      <w:r w:rsidR="00DF46ED" w:rsidRPr="00FE34E8">
        <w:rPr>
          <w:rFonts w:ascii="Times" w:hAnsi="Times"/>
          <w:color w:val="000000" w:themeColor="text1"/>
        </w:rPr>
        <w:t xml:space="preserve"> specific offences for this area of law</w:t>
      </w:r>
      <w:r w:rsidR="002E1108" w:rsidRPr="00FE34E8">
        <w:rPr>
          <w:rFonts w:ascii="Times" w:hAnsi="Times"/>
          <w:color w:val="000000" w:themeColor="text1"/>
        </w:rPr>
        <w:t xml:space="preserve"> would </w:t>
      </w:r>
      <w:r w:rsidR="005A6297">
        <w:rPr>
          <w:rFonts w:ascii="Times" w:hAnsi="Times"/>
          <w:color w:val="000000" w:themeColor="text1"/>
        </w:rPr>
        <w:t xml:space="preserve">improve criminal law </w:t>
      </w:r>
      <w:r w:rsidR="0009118B">
        <w:rPr>
          <w:rFonts w:ascii="Times" w:hAnsi="Times"/>
          <w:color w:val="000000" w:themeColor="text1"/>
        </w:rPr>
        <w:t xml:space="preserve">and </w:t>
      </w:r>
      <w:r w:rsidR="006D2EBC">
        <w:rPr>
          <w:rFonts w:ascii="Times" w:hAnsi="Times"/>
          <w:color w:val="000000" w:themeColor="text1"/>
        </w:rPr>
        <w:t>offer better protection of older people from abuse.</w:t>
      </w:r>
    </w:p>
    <w:p w:rsidR="009C20EC" w:rsidRDefault="009C20EC" w:rsidP="00DF46ED">
      <w:pPr>
        <w:jc w:val="center"/>
        <w:rPr>
          <w:rFonts w:ascii="Times New Roman" w:hAnsi="Times New Roman" w:cs="Times New Roman"/>
          <w:smallCaps/>
        </w:rPr>
      </w:pPr>
    </w:p>
    <w:p w:rsidR="00671ED3" w:rsidRDefault="00671ED3" w:rsidP="00DF46ED">
      <w:pPr>
        <w:jc w:val="center"/>
        <w:rPr>
          <w:rFonts w:ascii="Times New Roman" w:hAnsi="Times New Roman" w:cs="Times New Roman"/>
          <w:smallCaps/>
        </w:rPr>
      </w:pPr>
    </w:p>
    <w:p w:rsidR="00671ED3" w:rsidRDefault="00671ED3" w:rsidP="00DF46ED">
      <w:pPr>
        <w:jc w:val="center"/>
        <w:rPr>
          <w:rFonts w:ascii="Times New Roman" w:hAnsi="Times New Roman" w:cs="Times New Roman"/>
          <w:smallCaps/>
        </w:rPr>
      </w:pPr>
    </w:p>
    <w:p w:rsidR="00DF46ED" w:rsidRPr="00E04D40" w:rsidRDefault="009665D1" w:rsidP="00DF46ED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III </w:t>
      </w:r>
      <w:r w:rsidR="00355EE5">
        <w:rPr>
          <w:rFonts w:ascii="Times New Roman" w:hAnsi="Times New Roman" w:cs="Times New Roman"/>
          <w:smallCaps/>
        </w:rPr>
        <w:t>Should There Be Specific Offences For Elder Abuse</w:t>
      </w:r>
      <w:r w:rsidR="00A72C4A">
        <w:rPr>
          <w:rFonts w:ascii="Times New Roman" w:hAnsi="Times New Roman" w:cs="Times New Roman"/>
          <w:smallCaps/>
        </w:rPr>
        <w:t>?</w:t>
      </w:r>
    </w:p>
    <w:p w:rsidR="00DF46ED" w:rsidRDefault="00DF46ED" w:rsidP="00AB152C">
      <w:pPr>
        <w:spacing w:line="360" w:lineRule="auto"/>
        <w:jc w:val="both"/>
        <w:rPr>
          <w:rFonts w:ascii="Times New Roman" w:eastAsia="Times New Roman" w:hAnsi="Times New Roman" w:cs="Times New Roman"/>
          <w:lang w:eastAsia="en-AU"/>
        </w:rPr>
      </w:pPr>
    </w:p>
    <w:p w:rsidR="005A366A" w:rsidRPr="000C45B3" w:rsidRDefault="003A69F3" w:rsidP="000C45B3">
      <w:pPr>
        <w:spacing w:line="360" w:lineRule="auto"/>
        <w:jc w:val="both"/>
        <w:rPr>
          <w:rFonts w:ascii="Times New Roman" w:eastAsia="Times New Roman" w:hAnsi="Times New Roman" w:cs="Times New Roman"/>
          <w:lang w:eastAsia="en-AU"/>
        </w:rPr>
      </w:pPr>
      <w:r>
        <w:rPr>
          <w:rFonts w:ascii="Times New Roman" w:eastAsia="Times New Roman" w:hAnsi="Times New Roman" w:cs="Times New Roman"/>
          <w:lang w:eastAsia="en-AU"/>
        </w:rPr>
        <w:t>C</w:t>
      </w:r>
      <w:r w:rsidR="000C45B3" w:rsidRPr="003A69F3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ontemporary literature </w:t>
      </w:r>
      <w:r>
        <w:rPr>
          <w:rFonts w:ascii="Times New Roman" w:eastAsia="Times New Roman" w:hAnsi="Times New Roman" w:cs="Times New Roman"/>
          <w:color w:val="000000" w:themeColor="text1"/>
          <w:lang w:eastAsia="en-AU"/>
        </w:rPr>
        <w:t>contains</w:t>
      </w:r>
      <w:r w:rsidR="000C45B3" w:rsidRPr="003A69F3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 many </w:t>
      </w:r>
      <w:r w:rsidR="000C6AB4" w:rsidRPr="003A69F3">
        <w:rPr>
          <w:rFonts w:ascii="Times New Roman" w:eastAsia="Times New Roman" w:hAnsi="Times New Roman" w:cs="Times New Roman"/>
          <w:color w:val="000000" w:themeColor="text1"/>
          <w:lang w:eastAsia="en-AU"/>
        </w:rPr>
        <w:t xml:space="preserve">arguments </w:t>
      </w:r>
      <w:r w:rsidR="000C6AB4" w:rsidRPr="006D2EBC">
        <w:rPr>
          <w:rFonts w:ascii="Times New Roman" w:eastAsia="Times New Roman" w:hAnsi="Times New Roman" w:cs="Times New Roman"/>
          <w:lang w:eastAsia="en-AU"/>
        </w:rPr>
        <w:t xml:space="preserve">for </w:t>
      </w:r>
      <w:r>
        <w:rPr>
          <w:rFonts w:ascii="Times New Roman" w:eastAsia="Times New Roman" w:hAnsi="Times New Roman" w:cs="Times New Roman"/>
          <w:lang w:eastAsia="en-AU"/>
        </w:rPr>
        <w:t>creating offences specifically concerning elder abuse</w:t>
      </w:r>
      <w:r w:rsidR="008740B6" w:rsidRPr="006D2EBC">
        <w:rPr>
          <w:rFonts w:ascii="Times New Roman" w:eastAsia="Times New Roman" w:hAnsi="Times New Roman" w:cs="Times New Roman"/>
          <w:lang w:eastAsia="en-AU"/>
        </w:rPr>
        <w:t>.</w:t>
      </w:r>
      <w:r w:rsidR="000C45B3">
        <w:rPr>
          <w:rFonts w:ascii="Times New Roman" w:eastAsia="Times New Roman" w:hAnsi="Times New Roman" w:cs="Times New Roman"/>
          <w:lang w:eastAsia="en-AU"/>
        </w:rPr>
        <w:t xml:space="preserve"> </w:t>
      </w:r>
      <w:r w:rsidR="000C6AB4">
        <w:rPr>
          <w:rFonts w:ascii="Times New Roman" w:eastAsia="Times New Roman" w:hAnsi="Times New Roman" w:cs="Times New Roman"/>
          <w:lang w:eastAsia="en-AU"/>
        </w:rPr>
        <w:t xml:space="preserve">I </w:t>
      </w:r>
      <w:r w:rsidR="000C45B3">
        <w:rPr>
          <w:rFonts w:ascii="Times New Roman" w:eastAsia="Times New Roman" w:hAnsi="Times New Roman" w:cs="Times New Roman"/>
          <w:lang w:eastAsia="en-AU"/>
        </w:rPr>
        <w:t>disagree with these arguments and believe</w:t>
      </w:r>
      <w:r w:rsidR="008D63A6">
        <w:rPr>
          <w:rFonts w:ascii="Times New Roman" w:eastAsia="Times New Roman" w:hAnsi="Times New Roman" w:cs="Times New Roman"/>
          <w:lang w:eastAsia="en-AU"/>
        </w:rPr>
        <w:t xml:space="preserve"> that creating specific offences</w:t>
      </w:r>
      <w:r w:rsidR="000C6AB4">
        <w:rPr>
          <w:rFonts w:ascii="Times New Roman" w:eastAsia="Times New Roman" w:hAnsi="Times New Roman" w:cs="Times New Roman"/>
          <w:lang w:eastAsia="en-AU"/>
        </w:rPr>
        <w:t xml:space="preserve"> would </w:t>
      </w:r>
      <w:r w:rsidR="009C20EC">
        <w:rPr>
          <w:rFonts w:ascii="Times New Roman" w:eastAsia="Times New Roman" w:hAnsi="Times New Roman" w:cs="Times New Roman"/>
          <w:lang w:eastAsia="en-AU"/>
        </w:rPr>
        <w:t>be</w:t>
      </w:r>
      <w:r w:rsidR="000C6AB4">
        <w:rPr>
          <w:rFonts w:ascii="Times New Roman" w:eastAsia="Times New Roman" w:hAnsi="Times New Roman" w:cs="Times New Roman"/>
          <w:lang w:eastAsia="en-AU"/>
        </w:rPr>
        <w:t xml:space="preserve"> contradict</w:t>
      </w:r>
      <w:r w:rsidR="009C20EC">
        <w:rPr>
          <w:rFonts w:ascii="Times New Roman" w:eastAsia="Times New Roman" w:hAnsi="Times New Roman" w:cs="Times New Roman"/>
          <w:lang w:eastAsia="en-AU"/>
        </w:rPr>
        <w:t>ory</w:t>
      </w:r>
      <w:r w:rsidR="000C6AB4">
        <w:rPr>
          <w:rFonts w:ascii="Times New Roman" w:eastAsia="Times New Roman" w:hAnsi="Times New Roman" w:cs="Times New Roman"/>
          <w:lang w:eastAsia="en-AU"/>
        </w:rPr>
        <w:t xml:space="preserve"> </w:t>
      </w:r>
      <w:r w:rsidR="009C20EC">
        <w:rPr>
          <w:rFonts w:ascii="Times New Roman" w:eastAsia="Times New Roman" w:hAnsi="Times New Roman" w:cs="Times New Roman"/>
          <w:lang w:eastAsia="en-AU"/>
        </w:rPr>
        <w:t>to</w:t>
      </w:r>
      <w:r w:rsidR="000C6AB4">
        <w:rPr>
          <w:rFonts w:ascii="Times New Roman" w:eastAsia="Times New Roman" w:hAnsi="Times New Roman" w:cs="Times New Roman"/>
          <w:lang w:eastAsia="en-AU"/>
        </w:rPr>
        <w:t xml:space="preserve"> </w:t>
      </w:r>
      <w:r w:rsidR="000C6AB4">
        <w:rPr>
          <w:rFonts w:ascii="Times" w:hAnsi="Times"/>
        </w:rPr>
        <w:t>the terms of reference</w:t>
      </w:r>
      <w:r w:rsidR="009E2CA5">
        <w:rPr>
          <w:rFonts w:ascii="Times" w:hAnsi="Times"/>
        </w:rPr>
        <w:t xml:space="preserve"> of this inquiry</w:t>
      </w:r>
      <w:r w:rsidR="000C6AB4">
        <w:rPr>
          <w:rFonts w:ascii="Times" w:hAnsi="Times"/>
        </w:rPr>
        <w:t xml:space="preserve">, the rule of law and the objectives of the </w:t>
      </w:r>
      <w:r w:rsidR="005D0F67">
        <w:rPr>
          <w:rFonts w:ascii="Times" w:hAnsi="Times"/>
          <w:color w:val="000000" w:themeColor="text1"/>
        </w:rPr>
        <w:t>Australian Law Reform Commission (ALRC)</w:t>
      </w:r>
      <w:r w:rsidR="00D742BE">
        <w:rPr>
          <w:rFonts w:ascii="Times" w:hAnsi="Times"/>
          <w:color w:val="000000" w:themeColor="text1"/>
        </w:rPr>
        <w:t xml:space="preserve">. I do not believe that </w:t>
      </w:r>
      <w:r w:rsidR="005D0F67">
        <w:rPr>
          <w:rFonts w:ascii="Times" w:hAnsi="Times"/>
          <w:color w:val="000000" w:themeColor="text1"/>
        </w:rPr>
        <w:t>creating specific offences</w:t>
      </w:r>
      <w:r w:rsidR="009E2CA5" w:rsidRPr="003A69F3">
        <w:rPr>
          <w:rFonts w:ascii="Times" w:hAnsi="Times"/>
          <w:color w:val="000000" w:themeColor="text1"/>
        </w:rPr>
        <w:t xml:space="preserve"> </w:t>
      </w:r>
      <w:r w:rsidR="008740B6" w:rsidRPr="003A69F3">
        <w:rPr>
          <w:rFonts w:ascii="Times" w:hAnsi="Times"/>
          <w:color w:val="000000" w:themeColor="text1"/>
        </w:rPr>
        <w:t xml:space="preserve">would resolve the issues we are currently facing </w:t>
      </w:r>
      <w:r w:rsidR="006E221D" w:rsidRPr="003A69F3">
        <w:rPr>
          <w:rFonts w:ascii="Times" w:hAnsi="Times"/>
          <w:color w:val="000000" w:themeColor="text1"/>
        </w:rPr>
        <w:t>in relation to</w:t>
      </w:r>
      <w:r w:rsidR="008740B6" w:rsidRPr="003A69F3">
        <w:rPr>
          <w:rFonts w:ascii="Times" w:hAnsi="Times"/>
          <w:color w:val="000000" w:themeColor="text1"/>
        </w:rPr>
        <w:t xml:space="preserve"> elder </w:t>
      </w:r>
      <w:r w:rsidR="00D742BE">
        <w:rPr>
          <w:rFonts w:ascii="Times" w:hAnsi="Times"/>
          <w:color w:val="000000" w:themeColor="text1"/>
        </w:rPr>
        <w:t>abuse or that it would help to improve criminal law in this area</w:t>
      </w:r>
      <w:r w:rsidR="00D742BE">
        <w:rPr>
          <w:rFonts w:ascii="Times" w:eastAsia="Times New Roman" w:hAnsi="Times" w:cs="Times New Roman"/>
          <w:color w:val="000000" w:themeColor="text1"/>
          <w:lang w:eastAsia="en-AU"/>
        </w:rPr>
        <w:t>.</w:t>
      </w:r>
    </w:p>
    <w:p w:rsidR="005A366A" w:rsidRDefault="005A366A" w:rsidP="005A366A">
      <w:pPr>
        <w:spacing w:line="360" w:lineRule="auto"/>
        <w:jc w:val="both"/>
        <w:rPr>
          <w:rFonts w:ascii="Times New Roman" w:eastAsia="Times New Roman" w:hAnsi="Times New Roman" w:cs="Times New Roman"/>
          <w:lang w:eastAsia="en-AU"/>
        </w:rPr>
      </w:pPr>
    </w:p>
    <w:p w:rsidR="00D742BE" w:rsidRDefault="006E221D" w:rsidP="00FA31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In a recent report, </w:t>
      </w:r>
      <w:r w:rsidR="00E3176F">
        <w:rPr>
          <w:rFonts w:ascii="Times" w:hAnsi="Times"/>
        </w:rPr>
        <w:t xml:space="preserve">mandatory reporting of </w:t>
      </w:r>
      <w:r w:rsidR="00847379">
        <w:rPr>
          <w:rFonts w:ascii="Times" w:hAnsi="Times"/>
        </w:rPr>
        <w:t>suspected financial</w:t>
      </w:r>
      <w:r w:rsidR="00E3176F">
        <w:rPr>
          <w:rFonts w:ascii="Times" w:hAnsi="Times"/>
        </w:rPr>
        <w:t xml:space="preserve"> abuse</w:t>
      </w:r>
      <w:r w:rsidR="0045641D">
        <w:rPr>
          <w:rFonts w:ascii="Times" w:hAnsi="Times"/>
        </w:rPr>
        <w:t xml:space="preserve"> </w:t>
      </w:r>
      <w:r w:rsidR="00847379">
        <w:rPr>
          <w:rFonts w:ascii="Times" w:hAnsi="Times"/>
        </w:rPr>
        <w:t xml:space="preserve">against elderly people </w:t>
      </w:r>
      <w:r w:rsidR="0045641D">
        <w:rPr>
          <w:rFonts w:ascii="Times" w:hAnsi="Times"/>
        </w:rPr>
        <w:t xml:space="preserve">was </w:t>
      </w:r>
      <w:r w:rsidR="00E3176F">
        <w:rPr>
          <w:rFonts w:ascii="Times" w:hAnsi="Times"/>
        </w:rPr>
        <w:t xml:space="preserve">not supported </w:t>
      </w:r>
      <w:r w:rsidR="00D742BE">
        <w:rPr>
          <w:rFonts w:ascii="Times" w:hAnsi="Times"/>
        </w:rPr>
        <w:t>as it was believed to impinge on their rights</w:t>
      </w:r>
      <w:r w:rsidR="0045641D">
        <w:rPr>
          <w:rFonts w:ascii="Times" w:hAnsi="Times"/>
        </w:rPr>
        <w:t>.</w:t>
      </w:r>
      <w:r w:rsidR="0045641D">
        <w:rPr>
          <w:rStyle w:val="FootnoteReference"/>
          <w:rFonts w:ascii="Times" w:hAnsi="Times"/>
        </w:rPr>
        <w:footnoteReference w:id="5"/>
      </w:r>
      <w:r w:rsidR="0045641D">
        <w:rPr>
          <w:rFonts w:ascii="Times" w:hAnsi="Times"/>
        </w:rPr>
        <w:t xml:space="preserve"> </w:t>
      </w:r>
      <w:r w:rsidR="008740B6">
        <w:rPr>
          <w:rFonts w:ascii="Times" w:hAnsi="Times"/>
        </w:rPr>
        <w:t xml:space="preserve">The terms of reference of this inquiry </w:t>
      </w:r>
      <w:r w:rsidR="009C20EC">
        <w:rPr>
          <w:rFonts w:ascii="Times" w:hAnsi="Times"/>
        </w:rPr>
        <w:t>require</w:t>
      </w:r>
      <w:r w:rsidR="005A6297">
        <w:rPr>
          <w:rFonts w:ascii="Times" w:hAnsi="Times"/>
        </w:rPr>
        <w:t>s</w:t>
      </w:r>
      <w:r w:rsidR="009C20EC">
        <w:rPr>
          <w:rFonts w:ascii="Times" w:hAnsi="Times"/>
        </w:rPr>
        <w:t xml:space="preserve"> </w:t>
      </w:r>
      <w:r w:rsidR="000B6EBC">
        <w:rPr>
          <w:rFonts w:ascii="Times" w:hAnsi="Times"/>
        </w:rPr>
        <w:t>that there is minimal interference</w:t>
      </w:r>
      <w:r w:rsidR="008740B6">
        <w:rPr>
          <w:rFonts w:ascii="Times" w:hAnsi="Times"/>
        </w:rPr>
        <w:t xml:space="preserve"> with rights </w:t>
      </w:r>
      <w:r w:rsidR="000B6EBC">
        <w:rPr>
          <w:rFonts w:ascii="Times" w:hAnsi="Times"/>
        </w:rPr>
        <w:t xml:space="preserve">and </w:t>
      </w:r>
      <w:r w:rsidR="008740B6">
        <w:rPr>
          <w:rFonts w:ascii="Times" w:hAnsi="Times"/>
        </w:rPr>
        <w:t xml:space="preserve">preferences </w:t>
      </w:r>
      <w:r w:rsidR="005A6297">
        <w:rPr>
          <w:rFonts w:ascii="Times" w:hAnsi="Times"/>
        </w:rPr>
        <w:t>of older people so c</w:t>
      </w:r>
      <w:r w:rsidR="008740B6">
        <w:rPr>
          <w:rFonts w:ascii="Times" w:hAnsi="Times"/>
        </w:rPr>
        <w:t>reating laws which have been</w:t>
      </w:r>
      <w:r w:rsidR="003465CA">
        <w:rPr>
          <w:rFonts w:ascii="Times" w:hAnsi="Times"/>
        </w:rPr>
        <w:t xml:space="preserve"> previously</w:t>
      </w:r>
      <w:r w:rsidR="008740B6">
        <w:rPr>
          <w:rFonts w:ascii="Times" w:hAnsi="Times"/>
        </w:rPr>
        <w:t xml:space="preserve"> decided against because </w:t>
      </w:r>
      <w:r w:rsidR="00D742BE">
        <w:rPr>
          <w:rFonts w:ascii="Times" w:hAnsi="Times"/>
        </w:rPr>
        <w:t>they interfere</w:t>
      </w:r>
      <w:r w:rsidR="00847379">
        <w:rPr>
          <w:rFonts w:ascii="Times" w:hAnsi="Times"/>
        </w:rPr>
        <w:t xml:space="preserve"> with </w:t>
      </w:r>
      <w:r w:rsidR="00D742BE">
        <w:rPr>
          <w:rFonts w:ascii="Times" w:hAnsi="Times"/>
        </w:rPr>
        <w:t xml:space="preserve">individual rights </w:t>
      </w:r>
      <w:r w:rsidR="008740B6">
        <w:rPr>
          <w:rFonts w:ascii="Times" w:hAnsi="Times"/>
        </w:rPr>
        <w:t xml:space="preserve">would contradict </w:t>
      </w:r>
      <w:r w:rsidR="005A6297">
        <w:rPr>
          <w:rFonts w:ascii="Times" w:hAnsi="Times"/>
        </w:rPr>
        <w:t>this</w:t>
      </w:r>
      <w:r w:rsidR="00D742BE">
        <w:rPr>
          <w:rFonts w:ascii="Times" w:hAnsi="Times"/>
        </w:rPr>
        <w:t>.</w:t>
      </w:r>
    </w:p>
    <w:p w:rsidR="00D742BE" w:rsidRDefault="00D742BE" w:rsidP="00FA31FD">
      <w:pPr>
        <w:spacing w:line="360" w:lineRule="auto"/>
        <w:jc w:val="both"/>
        <w:rPr>
          <w:rFonts w:ascii="Times" w:hAnsi="Times"/>
        </w:rPr>
      </w:pPr>
    </w:p>
    <w:p w:rsidR="00D742BE" w:rsidRDefault="00D742BE" w:rsidP="00FA31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O</w:t>
      </w:r>
      <w:r w:rsidR="003465CA">
        <w:rPr>
          <w:rFonts w:ascii="Times" w:hAnsi="Times"/>
        </w:rPr>
        <w:t>ne of the objectives of the ALRC and</w:t>
      </w:r>
      <w:r w:rsidR="00A72C4A">
        <w:rPr>
          <w:rFonts w:ascii="Times" w:hAnsi="Times"/>
        </w:rPr>
        <w:t xml:space="preserve"> of</w:t>
      </w:r>
      <w:r w:rsidR="003465CA">
        <w:rPr>
          <w:rFonts w:ascii="Times" w:hAnsi="Times"/>
        </w:rPr>
        <w:t xml:space="preserve"> the rule of law is to simplify the law. </w:t>
      </w:r>
      <w:r w:rsidR="008D63A6">
        <w:rPr>
          <w:rFonts w:ascii="Times" w:hAnsi="Times"/>
        </w:rPr>
        <w:t>As discussed above, t</w:t>
      </w:r>
      <w:r w:rsidR="000B6EBC">
        <w:rPr>
          <w:rFonts w:ascii="Times" w:hAnsi="Times"/>
        </w:rPr>
        <w:t xml:space="preserve">here </w:t>
      </w:r>
      <w:r w:rsidR="00A72C4A">
        <w:rPr>
          <w:rFonts w:ascii="Times" w:hAnsi="Times"/>
        </w:rPr>
        <w:t>is existing legislation in place which criminalises physical and financial abuse against older people</w:t>
      </w:r>
      <w:r w:rsidR="005D0F67">
        <w:rPr>
          <w:rFonts w:ascii="Times" w:hAnsi="Times"/>
        </w:rPr>
        <w:t>. C</w:t>
      </w:r>
      <w:r w:rsidR="003465CA">
        <w:rPr>
          <w:rFonts w:ascii="Times" w:hAnsi="Times"/>
        </w:rPr>
        <w:t xml:space="preserve">reating </w:t>
      </w:r>
      <w:r w:rsidR="006E221D">
        <w:rPr>
          <w:rFonts w:ascii="Times" w:hAnsi="Times"/>
        </w:rPr>
        <w:t>additional</w:t>
      </w:r>
      <w:r w:rsidR="003465CA">
        <w:rPr>
          <w:rFonts w:ascii="Times" w:hAnsi="Times"/>
        </w:rPr>
        <w:t xml:space="preserve"> laws specific</w:t>
      </w:r>
      <w:r w:rsidR="00A72C4A">
        <w:rPr>
          <w:rFonts w:ascii="Times" w:hAnsi="Times"/>
        </w:rPr>
        <w:t xml:space="preserve"> to a</w:t>
      </w:r>
      <w:r w:rsidR="003465CA">
        <w:rPr>
          <w:rFonts w:ascii="Times" w:hAnsi="Times"/>
        </w:rPr>
        <w:t xml:space="preserve"> class of people who are </w:t>
      </w:r>
      <w:r w:rsidR="005D0F67">
        <w:rPr>
          <w:rFonts w:ascii="Times" w:hAnsi="Times"/>
        </w:rPr>
        <w:t xml:space="preserve">already </w:t>
      </w:r>
      <w:r w:rsidR="003465CA">
        <w:rPr>
          <w:rFonts w:ascii="Times" w:hAnsi="Times"/>
        </w:rPr>
        <w:t>adequately protected under curren</w:t>
      </w:r>
      <w:r w:rsidR="00A72C4A">
        <w:rPr>
          <w:rFonts w:ascii="Times" w:hAnsi="Times"/>
        </w:rPr>
        <w:t xml:space="preserve">t law </w:t>
      </w:r>
      <w:r w:rsidR="005D0F67">
        <w:rPr>
          <w:rFonts w:ascii="Times" w:hAnsi="Times"/>
        </w:rPr>
        <w:t>would undermine these</w:t>
      </w:r>
      <w:r w:rsidR="006771BF">
        <w:rPr>
          <w:rFonts w:ascii="Times" w:hAnsi="Times"/>
        </w:rPr>
        <w:t xml:space="preserve"> objective</w:t>
      </w:r>
      <w:r w:rsidR="005D0F67">
        <w:rPr>
          <w:rFonts w:ascii="Times" w:hAnsi="Times"/>
        </w:rPr>
        <w:t>s</w:t>
      </w:r>
      <w:r w:rsidR="003465CA">
        <w:rPr>
          <w:rFonts w:ascii="Times" w:hAnsi="Times"/>
        </w:rPr>
        <w:t xml:space="preserve">. </w:t>
      </w:r>
    </w:p>
    <w:p w:rsidR="00671ED3" w:rsidRDefault="00671ED3" w:rsidP="00FA31FD">
      <w:pPr>
        <w:spacing w:line="360" w:lineRule="auto"/>
        <w:jc w:val="both"/>
        <w:rPr>
          <w:rFonts w:ascii="Times" w:hAnsi="Times"/>
        </w:rPr>
      </w:pPr>
    </w:p>
    <w:p w:rsidR="006771BF" w:rsidRPr="00FA31FD" w:rsidRDefault="003465CA" w:rsidP="00FA31FD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Finally, </w:t>
      </w:r>
      <w:r w:rsidR="000C45B3">
        <w:rPr>
          <w:rFonts w:ascii="Times" w:hAnsi="Times"/>
        </w:rPr>
        <w:t>a major issue</w:t>
      </w:r>
      <w:r w:rsidR="00B844C8">
        <w:rPr>
          <w:rFonts w:ascii="Times" w:hAnsi="Times"/>
        </w:rPr>
        <w:t xml:space="preserve"> we are currently facing with elder abuse </w:t>
      </w:r>
      <w:r w:rsidR="000C45B3">
        <w:rPr>
          <w:rFonts w:ascii="Times" w:hAnsi="Times"/>
        </w:rPr>
        <w:t xml:space="preserve">is </w:t>
      </w:r>
      <w:r w:rsidR="00882F5C">
        <w:rPr>
          <w:rFonts w:ascii="Times" w:hAnsi="Times"/>
        </w:rPr>
        <w:t>reluctance in reporting. W</w:t>
      </w:r>
      <w:r w:rsidR="0045641D">
        <w:rPr>
          <w:rFonts w:ascii="Times" w:hAnsi="Times"/>
        </w:rPr>
        <w:t>hilst criminalisation of elder abuse</w:t>
      </w:r>
      <w:r w:rsidR="00882F5C">
        <w:rPr>
          <w:rFonts w:ascii="Times" w:hAnsi="Times"/>
        </w:rPr>
        <w:t xml:space="preserve"> in the USA has</w:t>
      </w:r>
      <w:r w:rsidR="0045641D">
        <w:rPr>
          <w:rFonts w:ascii="Times" w:hAnsi="Times"/>
        </w:rPr>
        <w:t xml:space="preserve"> helped to publicise the problem, </w:t>
      </w:r>
      <w:r w:rsidR="002A551E">
        <w:rPr>
          <w:rFonts w:ascii="Times" w:hAnsi="Times"/>
        </w:rPr>
        <w:t xml:space="preserve">they </w:t>
      </w:r>
      <w:r w:rsidR="00EE48FB">
        <w:rPr>
          <w:rFonts w:ascii="Times" w:hAnsi="Times"/>
        </w:rPr>
        <w:t>are</w:t>
      </w:r>
      <w:r w:rsidR="002A551E">
        <w:rPr>
          <w:rFonts w:ascii="Times" w:hAnsi="Times"/>
        </w:rPr>
        <w:t xml:space="preserve"> still posed with issues around reporting</w:t>
      </w:r>
      <w:r w:rsidR="0045641D">
        <w:rPr>
          <w:rFonts w:ascii="Times" w:hAnsi="Times"/>
        </w:rPr>
        <w:t>.</w:t>
      </w:r>
      <w:r w:rsidR="0045641D">
        <w:rPr>
          <w:rStyle w:val="FootnoteReference"/>
          <w:rFonts w:ascii="Times" w:hAnsi="Times"/>
        </w:rPr>
        <w:footnoteReference w:id="6"/>
      </w:r>
      <w:r w:rsidR="0045641D">
        <w:rPr>
          <w:rFonts w:ascii="Times" w:hAnsi="Times"/>
        </w:rPr>
        <w:t xml:space="preserve"> </w:t>
      </w:r>
      <w:r w:rsidR="00882F5C">
        <w:rPr>
          <w:rFonts w:ascii="Times" w:hAnsi="Times"/>
        </w:rPr>
        <w:t>US researchers have found that even with specific elder abuse laws</w:t>
      </w:r>
      <w:proofErr w:type="gramStart"/>
      <w:r w:rsidR="00882F5C">
        <w:rPr>
          <w:rFonts w:ascii="Times" w:hAnsi="Times"/>
        </w:rPr>
        <w:t>,  five</w:t>
      </w:r>
      <w:proofErr w:type="gramEnd"/>
      <w:r w:rsidR="00882F5C">
        <w:rPr>
          <w:rFonts w:ascii="Times" w:hAnsi="Times"/>
        </w:rPr>
        <w:t xml:space="preserve"> out of six cases of abuse are </w:t>
      </w:r>
      <w:r w:rsidR="005A6297">
        <w:rPr>
          <w:rFonts w:ascii="Times" w:hAnsi="Times"/>
        </w:rPr>
        <w:t xml:space="preserve">still </w:t>
      </w:r>
      <w:r w:rsidR="00882F5C">
        <w:rPr>
          <w:rFonts w:ascii="Times" w:hAnsi="Times"/>
        </w:rPr>
        <w:t>not reported.</w:t>
      </w:r>
      <w:r w:rsidR="00882F5C">
        <w:rPr>
          <w:rStyle w:val="FootnoteReference"/>
          <w:rFonts w:ascii="Times" w:hAnsi="Times"/>
        </w:rPr>
        <w:footnoteReference w:id="7"/>
      </w:r>
    </w:p>
    <w:p w:rsidR="005A366A" w:rsidRDefault="005A366A" w:rsidP="000B6EBC">
      <w:pPr>
        <w:jc w:val="center"/>
        <w:rPr>
          <w:rFonts w:ascii="Times New Roman" w:hAnsi="Times New Roman" w:cs="Times New Roman"/>
          <w:smallCaps/>
        </w:rPr>
      </w:pPr>
    </w:p>
    <w:p w:rsidR="000B6EBC" w:rsidRDefault="009665D1" w:rsidP="000B6EBC">
      <w:pPr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 xml:space="preserve">IV </w:t>
      </w:r>
      <w:r w:rsidR="00FE3C88">
        <w:rPr>
          <w:rFonts w:ascii="Times New Roman" w:hAnsi="Times New Roman" w:cs="Times New Roman"/>
          <w:smallCaps/>
        </w:rPr>
        <w:t>Recommendation</w:t>
      </w:r>
      <w:r w:rsidR="00E560DF">
        <w:rPr>
          <w:rFonts w:ascii="Times New Roman" w:hAnsi="Times New Roman" w:cs="Times New Roman"/>
          <w:smallCaps/>
        </w:rPr>
        <w:t>/Conclusion</w:t>
      </w:r>
    </w:p>
    <w:p w:rsidR="000B6EBC" w:rsidRDefault="000B6EBC" w:rsidP="000B6EBC">
      <w:pPr>
        <w:jc w:val="center"/>
        <w:rPr>
          <w:rFonts w:ascii="Times New Roman" w:hAnsi="Times New Roman" w:cs="Times New Roman"/>
          <w:smallCaps/>
        </w:rPr>
      </w:pPr>
    </w:p>
    <w:p w:rsidR="0024060E" w:rsidRPr="00CF318C" w:rsidRDefault="008D63A6" w:rsidP="00AB152C">
      <w:pPr>
        <w:spacing w:line="360" w:lineRule="auto"/>
        <w:jc w:val="both"/>
        <w:rPr>
          <w:rFonts w:ascii="Times" w:hAnsi="Times" w:cs="Arial"/>
        </w:rPr>
      </w:pPr>
      <w:r>
        <w:rPr>
          <w:rFonts w:ascii="Times" w:hAnsi="Times"/>
        </w:rPr>
        <w:t xml:space="preserve">Based on the reasons outlined above, I </w:t>
      </w:r>
      <w:r w:rsidR="0067591E">
        <w:rPr>
          <w:rFonts w:ascii="Times" w:hAnsi="Times"/>
        </w:rPr>
        <w:t>do not think that</w:t>
      </w:r>
      <w:r>
        <w:rPr>
          <w:rFonts w:ascii="Times" w:hAnsi="Times"/>
        </w:rPr>
        <w:t xml:space="preserve"> creatin</w:t>
      </w:r>
      <w:r w:rsidRPr="00800327">
        <w:rPr>
          <w:rFonts w:ascii="Times" w:hAnsi="Times"/>
          <w:color w:val="000000" w:themeColor="text1"/>
        </w:rPr>
        <w:t xml:space="preserve">g specific offences </w:t>
      </w:r>
      <w:r w:rsidR="0067591E" w:rsidRPr="00800327">
        <w:rPr>
          <w:rFonts w:ascii="Times" w:hAnsi="Times"/>
          <w:color w:val="000000" w:themeColor="text1"/>
        </w:rPr>
        <w:t>will help to improve</w:t>
      </w:r>
      <w:r w:rsidR="00A16A28" w:rsidRPr="00800327">
        <w:rPr>
          <w:rFonts w:ascii="Times" w:hAnsi="Times"/>
          <w:color w:val="000000" w:themeColor="text1"/>
        </w:rPr>
        <w:t xml:space="preserve"> criminal law</w:t>
      </w:r>
      <w:r w:rsidR="0067591E" w:rsidRPr="00800327">
        <w:rPr>
          <w:rFonts w:ascii="Times" w:hAnsi="Times"/>
          <w:color w:val="000000" w:themeColor="text1"/>
        </w:rPr>
        <w:t xml:space="preserve"> </w:t>
      </w:r>
      <w:r w:rsidR="003A69F3" w:rsidRPr="00800327">
        <w:rPr>
          <w:rFonts w:ascii="Times" w:hAnsi="Times"/>
          <w:color w:val="000000" w:themeColor="text1"/>
        </w:rPr>
        <w:t>in relation to</w:t>
      </w:r>
      <w:r w:rsidR="0067591E" w:rsidRPr="00800327">
        <w:rPr>
          <w:rFonts w:ascii="Times" w:hAnsi="Times"/>
          <w:color w:val="000000" w:themeColor="text1"/>
        </w:rPr>
        <w:t xml:space="preserve"> elder abuse</w:t>
      </w:r>
      <w:r w:rsidRPr="00800327">
        <w:rPr>
          <w:rFonts w:ascii="Times" w:hAnsi="Times"/>
          <w:color w:val="000000" w:themeColor="text1"/>
        </w:rPr>
        <w:t xml:space="preserve">. </w:t>
      </w:r>
      <w:r w:rsidR="005A6297">
        <w:rPr>
          <w:rFonts w:ascii="Times" w:hAnsi="Times"/>
        </w:rPr>
        <w:t>Our current laws offer</w:t>
      </w:r>
      <w:r w:rsidR="00882F5C">
        <w:rPr>
          <w:rFonts w:ascii="Times" w:hAnsi="Times"/>
        </w:rPr>
        <w:t xml:space="preserve"> adequate protection to older people</w:t>
      </w:r>
      <w:r w:rsidR="00FA31FD">
        <w:rPr>
          <w:rFonts w:ascii="Times" w:hAnsi="Times"/>
        </w:rPr>
        <w:t xml:space="preserve">. The main issue that we are faced with </w:t>
      </w:r>
      <w:r w:rsidR="00A16A28">
        <w:rPr>
          <w:rFonts w:ascii="Times" w:hAnsi="Times"/>
        </w:rPr>
        <w:t xml:space="preserve">at a criminal level </w:t>
      </w:r>
      <w:r w:rsidR="00FA31FD">
        <w:rPr>
          <w:rFonts w:ascii="Times" w:hAnsi="Times"/>
        </w:rPr>
        <w:t>is around reporting</w:t>
      </w:r>
      <w:r w:rsidR="00882F5C">
        <w:rPr>
          <w:rFonts w:ascii="Times" w:hAnsi="Times"/>
        </w:rPr>
        <w:t xml:space="preserve"> and there is supporting evidence to show that </w:t>
      </w:r>
      <w:r w:rsidR="00EE48FB">
        <w:rPr>
          <w:rFonts w:ascii="Times" w:hAnsi="Times"/>
        </w:rPr>
        <w:t>creating</w:t>
      </w:r>
      <w:r w:rsidR="00882F5C">
        <w:rPr>
          <w:rFonts w:ascii="Times" w:hAnsi="Times"/>
        </w:rPr>
        <w:t xml:space="preserve"> specific offences will not resolve this issue</w:t>
      </w:r>
      <w:r w:rsidR="00FA31FD">
        <w:rPr>
          <w:rFonts w:ascii="Times" w:hAnsi="Times"/>
        </w:rPr>
        <w:t xml:space="preserve">. </w:t>
      </w:r>
      <w:r w:rsidR="00882F5C">
        <w:rPr>
          <w:rFonts w:ascii="Times New Roman" w:eastAsia="Times New Roman" w:hAnsi="Times New Roman" w:cs="Times New Roman"/>
          <w:lang w:eastAsia="en-AU"/>
        </w:rPr>
        <w:t>Older p</w:t>
      </w:r>
      <w:r w:rsidR="0034585F">
        <w:rPr>
          <w:rFonts w:ascii="Times New Roman" w:eastAsia="Times New Roman" w:hAnsi="Times New Roman" w:cs="Times New Roman"/>
          <w:lang w:eastAsia="en-AU"/>
        </w:rPr>
        <w:t>e</w:t>
      </w:r>
      <w:r w:rsidR="0087056F">
        <w:rPr>
          <w:rFonts w:ascii="Times New Roman" w:eastAsia="Times New Roman" w:hAnsi="Times New Roman" w:cs="Times New Roman"/>
          <w:lang w:eastAsia="en-AU"/>
        </w:rPr>
        <w:t xml:space="preserve">ople are often hesitant about reporting abuse </w:t>
      </w:r>
      <w:r w:rsidR="00882F5C">
        <w:rPr>
          <w:rFonts w:ascii="Times New Roman" w:eastAsia="Times New Roman" w:hAnsi="Times New Roman" w:cs="Times New Roman"/>
          <w:lang w:eastAsia="en-AU"/>
        </w:rPr>
        <w:t xml:space="preserve">because they are reliant on the abuser or because they do </w:t>
      </w:r>
      <w:r w:rsidR="00882F5C">
        <w:rPr>
          <w:rFonts w:ascii="Times New Roman" w:eastAsia="Times New Roman" w:hAnsi="Times New Roman" w:cs="Times New Roman"/>
          <w:lang w:eastAsia="en-AU"/>
        </w:rPr>
        <w:lastRenderedPageBreak/>
        <w:t>not want to damage the relationship further by involving police</w:t>
      </w:r>
      <w:r w:rsidR="00E13AAD">
        <w:rPr>
          <w:rFonts w:ascii="Times" w:hAnsi="Times"/>
        </w:rPr>
        <w:t>.</w:t>
      </w:r>
      <w:r w:rsidR="0087056F">
        <w:rPr>
          <w:rStyle w:val="FootnoteReference"/>
          <w:rFonts w:ascii="Times" w:hAnsi="Times"/>
        </w:rPr>
        <w:footnoteReference w:id="8"/>
      </w:r>
      <w:r w:rsidR="0087056F">
        <w:rPr>
          <w:rFonts w:ascii="Times" w:hAnsi="Times"/>
        </w:rPr>
        <w:t xml:space="preserve">  </w:t>
      </w:r>
      <w:r w:rsidR="00CE559D">
        <w:rPr>
          <w:rFonts w:ascii="Times" w:hAnsi="Times"/>
        </w:rPr>
        <w:t xml:space="preserve">We </w:t>
      </w:r>
      <w:r w:rsidR="0026319D">
        <w:rPr>
          <w:rFonts w:ascii="Times" w:hAnsi="Times"/>
        </w:rPr>
        <w:t xml:space="preserve">need to </w:t>
      </w:r>
      <w:r w:rsidR="00E56569">
        <w:rPr>
          <w:rFonts w:ascii="Times" w:hAnsi="Times"/>
        </w:rPr>
        <w:t>focus on providing education and raising public</w:t>
      </w:r>
      <w:r w:rsidR="0026319D">
        <w:rPr>
          <w:rFonts w:ascii="Times" w:hAnsi="Times"/>
        </w:rPr>
        <w:t xml:space="preserve"> awareness around </w:t>
      </w:r>
      <w:r w:rsidR="00E56569">
        <w:rPr>
          <w:rFonts w:ascii="Times" w:hAnsi="Times"/>
        </w:rPr>
        <w:t>current laws and processes</w:t>
      </w:r>
      <w:r w:rsidR="0026319D">
        <w:rPr>
          <w:rFonts w:ascii="Times" w:hAnsi="Times"/>
        </w:rPr>
        <w:t xml:space="preserve"> so that people are </w:t>
      </w:r>
      <w:r w:rsidR="00E56569">
        <w:rPr>
          <w:rFonts w:ascii="Times" w:hAnsi="Times"/>
        </w:rPr>
        <w:t xml:space="preserve">not afraid to report elder abuse and so they become </w:t>
      </w:r>
      <w:r w:rsidR="0026319D">
        <w:rPr>
          <w:rFonts w:ascii="Times" w:hAnsi="Times"/>
        </w:rPr>
        <w:t xml:space="preserve">aware that the police are there to help get the best result for the </w:t>
      </w:r>
      <w:r w:rsidR="00E56569">
        <w:rPr>
          <w:rFonts w:ascii="Times" w:hAnsi="Times"/>
        </w:rPr>
        <w:t>family</w:t>
      </w:r>
      <w:r w:rsidR="0026319D">
        <w:rPr>
          <w:rFonts w:ascii="Times" w:hAnsi="Times"/>
        </w:rPr>
        <w:t>.</w:t>
      </w:r>
      <w:r w:rsidR="00E13AAD">
        <w:rPr>
          <w:rStyle w:val="FootnoteReference"/>
          <w:rFonts w:ascii="Times" w:hAnsi="Times"/>
        </w:rPr>
        <w:footnoteReference w:id="9"/>
      </w:r>
      <w:r w:rsidR="0026319D">
        <w:rPr>
          <w:rFonts w:ascii="Times" w:hAnsi="Times"/>
        </w:rPr>
        <w:t xml:space="preserve"> </w:t>
      </w:r>
      <w:r w:rsidR="00E56569">
        <w:rPr>
          <w:rFonts w:ascii="Times" w:hAnsi="Times"/>
        </w:rPr>
        <w:t>Providing educat</w:t>
      </w:r>
      <w:r w:rsidR="005A6297">
        <w:rPr>
          <w:rFonts w:ascii="Times" w:hAnsi="Times"/>
        </w:rPr>
        <w:t xml:space="preserve">ion and </w:t>
      </w:r>
      <w:proofErr w:type="gramStart"/>
      <w:r w:rsidR="00E56569">
        <w:rPr>
          <w:rFonts w:ascii="Times" w:hAnsi="Times"/>
        </w:rPr>
        <w:t>raising</w:t>
      </w:r>
      <w:proofErr w:type="gramEnd"/>
      <w:r w:rsidR="00E56569">
        <w:rPr>
          <w:rFonts w:ascii="Times" w:hAnsi="Times"/>
        </w:rPr>
        <w:t xml:space="preserve"> public awareness around elder abuse may </w:t>
      </w:r>
      <w:r w:rsidR="008C7FF5">
        <w:rPr>
          <w:rFonts w:ascii="Times" w:hAnsi="Times"/>
        </w:rPr>
        <w:t>pose a challenge to</w:t>
      </w:r>
      <w:r w:rsidR="00E56569">
        <w:rPr>
          <w:rFonts w:ascii="Times" w:hAnsi="Times"/>
        </w:rPr>
        <w:t xml:space="preserve"> the government as </w:t>
      </w:r>
      <w:r w:rsidR="00E560DF">
        <w:rPr>
          <w:rFonts w:ascii="Times" w:hAnsi="Times"/>
        </w:rPr>
        <w:t>elder abuse is significantly lacking in research in comparison with child abuse and domestic violence.</w:t>
      </w:r>
      <w:r w:rsidR="00E560DF">
        <w:rPr>
          <w:rStyle w:val="FootnoteReference"/>
          <w:rFonts w:ascii="Times" w:hAnsi="Times"/>
        </w:rPr>
        <w:footnoteReference w:id="10"/>
      </w:r>
      <w:r w:rsidR="00043F03">
        <w:rPr>
          <w:rFonts w:ascii="Times" w:hAnsi="Times"/>
        </w:rPr>
        <w:t xml:space="preserve"> </w:t>
      </w:r>
      <w:r w:rsidR="003A69F3">
        <w:rPr>
          <w:rFonts w:ascii="Times" w:hAnsi="Times"/>
        </w:rPr>
        <w:t xml:space="preserve">However, </w:t>
      </w:r>
      <w:r w:rsidR="00E560DF">
        <w:rPr>
          <w:rFonts w:ascii="Times" w:hAnsi="Times"/>
        </w:rPr>
        <w:t xml:space="preserve">I believe that providing funding for research in this area in order to increase education and public awareness will be highly </w:t>
      </w:r>
      <w:r w:rsidR="007505CF">
        <w:rPr>
          <w:rFonts w:ascii="Times" w:hAnsi="Times"/>
        </w:rPr>
        <w:t>beneficial</w:t>
      </w:r>
      <w:r w:rsidR="00E560DF">
        <w:rPr>
          <w:rFonts w:ascii="Times" w:hAnsi="Times"/>
        </w:rPr>
        <w:t xml:space="preserve"> </w:t>
      </w:r>
      <w:r w:rsidR="005D0F67">
        <w:rPr>
          <w:rFonts w:ascii="Times" w:hAnsi="Times"/>
        </w:rPr>
        <w:t xml:space="preserve">for resolving our current issues around reporting </w:t>
      </w:r>
      <w:r w:rsidR="00E560DF">
        <w:rPr>
          <w:rFonts w:ascii="Times" w:hAnsi="Times"/>
        </w:rPr>
        <w:t>and we should focus our resources on this rather than creating specific offences</w:t>
      </w:r>
      <w:r w:rsidR="003A69F3">
        <w:rPr>
          <w:rFonts w:ascii="Times" w:hAnsi="Times"/>
        </w:rPr>
        <w:t xml:space="preserve"> in order to improve criminal law in this area</w:t>
      </w:r>
      <w:r w:rsidR="00E560DF">
        <w:rPr>
          <w:rFonts w:ascii="Times" w:hAnsi="Times"/>
        </w:rPr>
        <w:t>.</w:t>
      </w:r>
      <w:r w:rsidR="007505CF" w:rsidRPr="007505CF">
        <w:rPr>
          <w:rFonts w:ascii="Times" w:hAnsi="Times"/>
        </w:rPr>
        <w:t xml:space="preserve"> </w:t>
      </w:r>
    </w:p>
    <w:p w:rsidR="006434E5" w:rsidRPr="006434E5" w:rsidRDefault="006434E5" w:rsidP="006434E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94" w:lineRule="atLeast"/>
        <w:rPr>
          <w:rFonts w:ascii="Courier New" w:eastAsiaTheme="minorHAnsi" w:hAnsi="Courier New" w:cs="Courier New"/>
          <w:color w:val="323232"/>
          <w:sz w:val="21"/>
          <w:szCs w:val="21"/>
          <w:lang w:val="en-US"/>
        </w:rPr>
      </w:pPr>
    </w:p>
    <w:p w:rsidR="006434E5" w:rsidRPr="006434E5" w:rsidRDefault="006434E5" w:rsidP="006434E5">
      <w:pPr>
        <w:rPr>
          <w:rFonts w:ascii="Times New Roman" w:eastAsia="Times New Roman" w:hAnsi="Times New Roman" w:cs="Times New Roman"/>
          <w:lang w:val="en-US"/>
        </w:rPr>
      </w:pPr>
    </w:p>
    <w:p w:rsidR="006434E5" w:rsidRPr="009F325C" w:rsidRDefault="006434E5" w:rsidP="009F325C">
      <w:pPr>
        <w:rPr>
          <w:rFonts w:ascii="Times New Roman" w:eastAsia="Times New Roman" w:hAnsi="Times New Roman" w:cs="Times New Roman"/>
          <w:lang w:val="en-US"/>
        </w:rPr>
      </w:pPr>
    </w:p>
    <w:p w:rsidR="006434E5" w:rsidRDefault="006434E5" w:rsidP="00AB152C">
      <w:pPr>
        <w:spacing w:line="360" w:lineRule="auto"/>
        <w:jc w:val="both"/>
        <w:rPr>
          <w:rFonts w:ascii="Times" w:hAnsi="Times"/>
        </w:rPr>
      </w:pPr>
    </w:p>
    <w:p w:rsidR="006434E5" w:rsidRDefault="006434E5" w:rsidP="00AB152C">
      <w:pPr>
        <w:spacing w:line="360" w:lineRule="auto"/>
        <w:jc w:val="both"/>
        <w:rPr>
          <w:rFonts w:ascii="Times" w:hAnsi="Times"/>
        </w:rPr>
      </w:pPr>
    </w:p>
    <w:p w:rsidR="006434E5" w:rsidRDefault="006434E5" w:rsidP="00AB152C">
      <w:pPr>
        <w:spacing w:line="360" w:lineRule="auto"/>
        <w:jc w:val="both"/>
        <w:rPr>
          <w:rFonts w:ascii="Times" w:hAnsi="Times"/>
        </w:rPr>
      </w:pPr>
    </w:p>
    <w:p w:rsidR="006434E5" w:rsidRPr="00E04D40" w:rsidRDefault="006434E5" w:rsidP="00AB152C">
      <w:pPr>
        <w:spacing w:line="360" w:lineRule="auto"/>
        <w:jc w:val="both"/>
        <w:rPr>
          <w:rFonts w:ascii="Times" w:hAnsi="Times" w:cs="Arial"/>
        </w:rPr>
      </w:pPr>
    </w:p>
    <w:sectPr w:rsidR="006434E5" w:rsidRPr="00E04D40" w:rsidSect="00671E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EE8" w:rsidRDefault="00067EE8" w:rsidP="00AB152C">
      <w:r>
        <w:separator/>
      </w:r>
    </w:p>
  </w:endnote>
  <w:endnote w:type="continuationSeparator" w:id="0">
    <w:p w:rsidR="00067EE8" w:rsidRDefault="00067EE8" w:rsidP="00AB15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A3" w:rsidRDefault="002322D4" w:rsidP="004341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CA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C4CA3" w:rsidRDefault="00CC4CA3" w:rsidP="00CC4CA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CA3" w:rsidRDefault="002322D4" w:rsidP="0043412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C4CA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742">
      <w:rPr>
        <w:rStyle w:val="PageNumber"/>
        <w:noProof/>
      </w:rPr>
      <w:t>3</w:t>
    </w:r>
    <w:r>
      <w:rPr>
        <w:rStyle w:val="PageNumber"/>
      </w:rPr>
      <w:fldChar w:fldCharType="end"/>
    </w:r>
  </w:p>
  <w:p w:rsidR="00CC4CA3" w:rsidRDefault="00CC4CA3" w:rsidP="00CC4CA3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0A" w:rsidRDefault="00F7320A" w:rsidP="00882A35">
    <w:pPr>
      <w:pStyle w:val="Footer"/>
      <w:jc w:val="center"/>
    </w:pPr>
    <w:r>
      <w:t>Approved by Academic Council 4 March 2009 (AC/34/2009)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EE8" w:rsidRDefault="00067EE8" w:rsidP="00AB152C">
      <w:r>
        <w:separator/>
      </w:r>
    </w:p>
  </w:footnote>
  <w:footnote w:type="continuationSeparator" w:id="0">
    <w:p w:rsidR="00067EE8" w:rsidRDefault="00067EE8" w:rsidP="00AB152C">
      <w:r>
        <w:continuationSeparator/>
      </w:r>
    </w:p>
  </w:footnote>
  <w:footnote w:id="1">
    <w:p w:rsidR="00547763" w:rsidRPr="006D106C" w:rsidRDefault="00AB152C" w:rsidP="009665D1">
      <w:pPr>
        <w:pStyle w:val="Style1"/>
        <w:rPr>
          <w:lang w:val="en-US"/>
        </w:rPr>
      </w:pPr>
      <w:r w:rsidRPr="00B35D4C">
        <w:rPr>
          <w:rStyle w:val="FootnoteReference"/>
          <w:color w:val="000000" w:themeColor="text1"/>
        </w:rPr>
        <w:footnoteRef/>
      </w:r>
      <w:r w:rsidRPr="00B35D4C">
        <w:t xml:space="preserve"> </w:t>
      </w:r>
      <w:r w:rsidR="009665D1">
        <w:tab/>
      </w:r>
      <w:r w:rsidR="00547763" w:rsidRPr="00B35D4C">
        <w:rPr>
          <w:lang w:val="en-US"/>
        </w:rPr>
        <w:t>Mike Clare, Barbara Black Blundell and</w:t>
      </w:r>
      <w:r w:rsidR="00B35D4C" w:rsidRPr="00B35D4C">
        <w:rPr>
          <w:lang w:val="en-US"/>
        </w:rPr>
        <w:t xml:space="preserve"> </w:t>
      </w:r>
      <w:r w:rsidR="00547763" w:rsidRPr="00B35D4C">
        <w:rPr>
          <w:lang w:val="en-US"/>
        </w:rPr>
        <w:t xml:space="preserve">Joseph Clare, </w:t>
      </w:r>
      <w:r w:rsidR="00547763" w:rsidRPr="00B35D4C">
        <w:rPr>
          <w:i/>
          <w:lang w:val="en-US"/>
        </w:rPr>
        <w:t>Examination of the Extent of Elder Abuse in Western Australia</w:t>
      </w:r>
      <w:r w:rsidR="00547763" w:rsidRPr="00B35D4C">
        <w:rPr>
          <w:lang w:val="en-US"/>
        </w:rPr>
        <w:t xml:space="preserve"> (Crime Research</w:t>
      </w:r>
      <w:r w:rsidR="00B35D4C" w:rsidRPr="00B35D4C">
        <w:rPr>
          <w:lang w:val="en-US"/>
        </w:rPr>
        <w:t xml:space="preserve"> </w:t>
      </w:r>
      <w:r w:rsidR="00547763" w:rsidRPr="00B35D4C">
        <w:rPr>
          <w:lang w:val="en-US"/>
        </w:rPr>
        <w:t xml:space="preserve">Centre, The University of Western Australia and </w:t>
      </w:r>
      <w:proofErr w:type="spellStart"/>
      <w:r w:rsidR="00547763" w:rsidRPr="00B35D4C">
        <w:rPr>
          <w:lang w:val="en-US"/>
        </w:rPr>
        <w:t>Advocare</w:t>
      </w:r>
      <w:proofErr w:type="spellEnd"/>
      <w:r w:rsidR="00547763" w:rsidRPr="00B35D4C">
        <w:rPr>
          <w:lang w:val="en-US"/>
        </w:rPr>
        <w:t xml:space="preserve"> Inc, April 2011) </w:t>
      </w:r>
      <w:r w:rsidR="00B35D4C" w:rsidRPr="00B35D4C">
        <w:rPr>
          <w:lang w:val="en-US"/>
        </w:rPr>
        <w:t>18 &lt;http://www.advocare.org.au/uploaded/files/client_added/Examination%20of%20the%20Extent%20of%20Elder%20Abuse%20in%20Western%20Australia.pdf&gt;.</w:t>
      </w:r>
    </w:p>
  </w:footnote>
  <w:footnote w:id="2">
    <w:p w:rsidR="005377E1" w:rsidRPr="006D106C" w:rsidRDefault="005377E1" w:rsidP="009665D1">
      <w:pPr>
        <w:pStyle w:val="Style1"/>
        <w:rPr>
          <w:lang w:val="en-US"/>
        </w:rPr>
      </w:pPr>
      <w:r w:rsidRPr="006D106C">
        <w:rPr>
          <w:rStyle w:val="FootnoteReference"/>
        </w:rPr>
        <w:footnoteRef/>
      </w:r>
      <w:r w:rsidR="009665D1">
        <w:tab/>
      </w:r>
      <w:r w:rsidR="00FF26EE" w:rsidRPr="006D106C">
        <w:rPr>
          <w:rFonts w:cs="Times New Roman"/>
          <w:i/>
        </w:rPr>
        <w:t>Criminal Code Act Compilation Act 1913</w:t>
      </w:r>
      <w:r w:rsidR="00FF26EE" w:rsidRPr="006D106C">
        <w:rPr>
          <w:rFonts w:cs="Times New Roman"/>
        </w:rPr>
        <w:t xml:space="preserve"> (WA) </w:t>
      </w:r>
      <w:proofErr w:type="spellStart"/>
      <w:r w:rsidR="00FF26EE" w:rsidRPr="006D106C">
        <w:rPr>
          <w:rFonts w:cs="Times New Roman"/>
        </w:rPr>
        <w:t>s</w:t>
      </w:r>
      <w:r w:rsidR="00043F03" w:rsidRPr="006D106C">
        <w:rPr>
          <w:rFonts w:cs="Times New Roman"/>
          <w:snapToGrid w:val="0"/>
        </w:rPr>
        <w:t>s</w:t>
      </w:r>
      <w:proofErr w:type="spellEnd"/>
      <w:r w:rsidR="00043F03" w:rsidRPr="006D106C">
        <w:rPr>
          <w:lang w:val="en-US"/>
        </w:rPr>
        <w:t xml:space="preserve"> 22</w:t>
      </w:r>
      <w:r w:rsidR="00DE05B0">
        <w:rPr>
          <w:lang w:val="en-US"/>
        </w:rPr>
        <w:t>1(1</w:t>
      </w:r>
      <w:proofErr w:type="gramStart"/>
      <w:r w:rsidR="00DE05B0">
        <w:rPr>
          <w:lang w:val="en-US"/>
        </w:rPr>
        <w:t>)(</w:t>
      </w:r>
      <w:proofErr w:type="gramEnd"/>
      <w:r w:rsidR="00DE05B0">
        <w:rPr>
          <w:lang w:val="en-US"/>
        </w:rPr>
        <w:t>d)</w:t>
      </w:r>
      <w:r w:rsidR="00043F03" w:rsidRPr="006D106C">
        <w:rPr>
          <w:lang w:val="en-US"/>
        </w:rPr>
        <w:t xml:space="preserve">, </w:t>
      </w:r>
      <w:r w:rsidR="002E0C5A" w:rsidRPr="006D106C">
        <w:rPr>
          <w:lang w:val="en-US"/>
        </w:rPr>
        <w:t>409(1)(g)</w:t>
      </w:r>
      <w:r w:rsidR="00043F03" w:rsidRPr="006D106C">
        <w:rPr>
          <w:lang w:val="en-US"/>
        </w:rPr>
        <w:t>.</w:t>
      </w:r>
    </w:p>
  </w:footnote>
  <w:footnote w:id="3">
    <w:p w:rsidR="006466F5" w:rsidRPr="006D106C" w:rsidRDefault="006466F5" w:rsidP="009665D1">
      <w:pPr>
        <w:pStyle w:val="Style1"/>
        <w:rPr>
          <w:lang w:val="en-US"/>
        </w:rPr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r w:rsidR="00CC4CA3" w:rsidRPr="006D106C">
        <w:rPr>
          <w:i/>
        </w:rPr>
        <w:t xml:space="preserve">Restraining Orders Act 1997 </w:t>
      </w:r>
      <w:r w:rsidR="00CC4CA3" w:rsidRPr="006D106C">
        <w:t xml:space="preserve">(WA) </w:t>
      </w:r>
      <w:r w:rsidRPr="006D106C">
        <w:rPr>
          <w:lang w:val="en-US"/>
        </w:rPr>
        <w:t>s 4(1</w:t>
      </w:r>
      <w:proofErr w:type="gramStart"/>
      <w:r w:rsidRPr="006D106C">
        <w:rPr>
          <w:lang w:val="en-US"/>
        </w:rPr>
        <w:t>)(</w:t>
      </w:r>
      <w:proofErr w:type="gramEnd"/>
      <w:r w:rsidRPr="006D106C">
        <w:rPr>
          <w:lang w:val="en-US"/>
        </w:rPr>
        <w:t>c)</w:t>
      </w:r>
      <w:r w:rsidR="00CC4CA3" w:rsidRPr="006D106C">
        <w:rPr>
          <w:lang w:val="en-US"/>
        </w:rPr>
        <w:t>.</w:t>
      </w:r>
    </w:p>
  </w:footnote>
  <w:footnote w:id="4">
    <w:p w:rsidR="006771BF" w:rsidRPr="006771BF" w:rsidRDefault="006771BF" w:rsidP="009665D1">
      <w:pPr>
        <w:pStyle w:val="Style1"/>
        <w:rPr>
          <w:lang w:val="en-US"/>
        </w:rPr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proofErr w:type="gramStart"/>
      <w:r w:rsidR="00CC4CA3" w:rsidRPr="006D106C">
        <w:rPr>
          <w:rFonts w:cs="Times New Roman"/>
          <w:i/>
        </w:rPr>
        <w:t>Criminal Code Act Compilation Act 1913</w:t>
      </w:r>
      <w:r w:rsidR="00CC4CA3" w:rsidRPr="006D106C">
        <w:rPr>
          <w:rFonts w:cs="Times New Roman"/>
        </w:rPr>
        <w:t xml:space="preserve"> (WA) s</w:t>
      </w:r>
      <w:r w:rsidR="00CC4CA3" w:rsidRPr="006D106C">
        <w:rPr>
          <w:rFonts w:cs="Times New Roman"/>
          <w:snapToGrid w:val="0"/>
        </w:rPr>
        <w:t xml:space="preserve"> </w:t>
      </w:r>
      <w:r w:rsidRPr="006D106C">
        <w:rPr>
          <w:lang w:val="en-US"/>
        </w:rPr>
        <w:t>262</w:t>
      </w:r>
      <w:r w:rsidR="00CC4CA3" w:rsidRPr="006D106C">
        <w:rPr>
          <w:lang w:val="en-US"/>
        </w:rPr>
        <w:t>.</w:t>
      </w:r>
      <w:proofErr w:type="gramEnd"/>
    </w:p>
  </w:footnote>
  <w:footnote w:id="5">
    <w:p w:rsidR="0045641D" w:rsidRPr="006D106C" w:rsidRDefault="0045641D" w:rsidP="009665D1">
      <w:pPr>
        <w:pStyle w:val="Style1"/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r w:rsidR="00847379" w:rsidRPr="006D106C">
        <w:t xml:space="preserve">House of Representatives Standing Committee on Legal </w:t>
      </w:r>
      <w:r w:rsidR="006D106C">
        <w:t xml:space="preserve">and Constitutional Affairs, The </w:t>
      </w:r>
      <w:r w:rsidR="00847379" w:rsidRPr="006D106C">
        <w:t xml:space="preserve">Parliament of the Commonwealth of Australia, </w:t>
      </w:r>
      <w:r w:rsidR="00847379" w:rsidRPr="006D106C">
        <w:rPr>
          <w:i/>
        </w:rPr>
        <w:t xml:space="preserve">Older people and the law </w:t>
      </w:r>
      <w:r w:rsidR="00847379" w:rsidRPr="006D106C">
        <w:t>(2007) 36.</w:t>
      </w:r>
    </w:p>
  </w:footnote>
  <w:footnote w:id="6">
    <w:p w:rsidR="0045641D" w:rsidRPr="006D106C" w:rsidRDefault="0045641D" w:rsidP="009665D1">
      <w:pPr>
        <w:pStyle w:val="Style1"/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proofErr w:type="gramStart"/>
      <w:r w:rsidR="00847379" w:rsidRPr="006D106C">
        <w:t>Ibid</w:t>
      </w:r>
      <w:r w:rsidR="00524BF6" w:rsidRPr="006D106C">
        <w:t xml:space="preserve"> 29.</w:t>
      </w:r>
      <w:proofErr w:type="gramEnd"/>
    </w:p>
  </w:footnote>
  <w:footnote w:id="7">
    <w:p w:rsidR="00882F5C" w:rsidRPr="006D106C" w:rsidRDefault="00882F5C" w:rsidP="009665D1">
      <w:pPr>
        <w:pStyle w:val="Style1"/>
        <w:rPr>
          <w:lang w:val="en-US"/>
        </w:rPr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r w:rsidR="004314C6" w:rsidRPr="006D106C">
        <w:rPr>
          <w:lang w:val="en-US"/>
        </w:rPr>
        <w:t xml:space="preserve">Barbara Hamilton, ‘Be Nice to your Parents: or Else!’ </w:t>
      </w:r>
      <w:proofErr w:type="gramStart"/>
      <w:r w:rsidR="004314C6" w:rsidRPr="006D106C">
        <w:rPr>
          <w:lang w:val="en-US"/>
        </w:rPr>
        <w:t xml:space="preserve">[2006] </w:t>
      </w:r>
      <w:proofErr w:type="spellStart"/>
      <w:r w:rsidR="004314C6" w:rsidRPr="006D106C">
        <w:rPr>
          <w:i/>
          <w:lang w:val="en-US"/>
        </w:rPr>
        <w:t>ElderLawRw</w:t>
      </w:r>
      <w:proofErr w:type="spellEnd"/>
      <w:r w:rsidR="004314C6" w:rsidRPr="006D106C">
        <w:rPr>
          <w:i/>
          <w:lang w:val="en-US"/>
        </w:rPr>
        <w:t xml:space="preserve"> </w:t>
      </w:r>
      <w:r w:rsidR="004314C6" w:rsidRPr="006D106C">
        <w:rPr>
          <w:lang w:val="en-US"/>
        </w:rPr>
        <w:t>8.</w:t>
      </w:r>
      <w:proofErr w:type="gramEnd"/>
    </w:p>
  </w:footnote>
  <w:footnote w:id="8">
    <w:p w:rsidR="0087056F" w:rsidRPr="006D106C" w:rsidRDefault="0087056F" w:rsidP="009665D1">
      <w:pPr>
        <w:pStyle w:val="Style1"/>
        <w:rPr>
          <w:lang w:val="en-US"/>
        </w:rPr>
      </w:pPr>
      <w:r w:rsidRPr="006D106C">
        <w:rPr>
          <w:rStyle w:val="FootnoteReference"/>
        </w:rPr>
        <w:footnoteRef/>
      </w:r>
      <w:r w:rsidRPr="006D106C">
        <w:t xml:space="preserve"> </w:t>
      </w:r>
      <w:r w:rsidRPr="006D106C">
        <w:rPr>
          <w:lang w:val="en-US"/>
        </w:rPr>
        <w:t xml:space="preserve"> </w:t>
      </w:r>
      <w:r w:rsidR="009665D1">
        <w:rPr>
          <w:lang w:val="en-US"/>
        </w:rPr>
        <w:tab/>
      </w:r>
      <w:r w:rsidR="00DC21CC" w:rsidRPr="006D106C">
        <w:t xml:space="preserve">House of Representatives Standing Committee on Legal </w:t>
      </w:r>
      <w:r w:rsidR="00DC21CC">
        <w:t>and Constitutional Affairs</w:t>
      </w:r>
      <w:r w:rsidR="00DC21CC">
        <w:rPr>
          <w:lang w:val="en-US"/>
        </w:rPr>
        <w:t xml:space="preserve">, above n 5, </w:t>
      </w:r>
      <w:r w:rsidRPr="006D106C">
        <w:rPr>
          <w:lang w:val="en-US"/>
        </w:rPr>
        <w:t>24-25</w:t>
      </w:r>
      <w:r w:rsidR="00882F5C" w:rsidRPr="006D106C">
        <w:rPr>
          <w:lang w:val="en-US"/>
        </w:rPr>
        <w:t xml:space="preserve">; </w:t>
      </w:r>
      <w:r w:rsidR="00DC21CC">
        <w:rPr>
          <w:lang w:val="en-US"/>
        </w:rPr>
        <w:t xml:space="preserve">Rosslyn </w:t>
      </w:r>
      <w:proofErr w:type="spellStart"/>
      <w:r w:rsidR="00DC21CC">
        <w:rPr>
          <w:lang w:val="en-US"/>
        </w:rPr>
        <w:t>Monro</w:t>
      </w:r>
      <w:proofErr w:type="spellEnd"/>
      <w:r w:rsidR="00DC21CC">
        <w:rPr>
          <w:lang w:val="en-US"/>
        </w:rPr>
        <w:t xml:space="preserve">, ‘Elder abuse and legal remedies: practical realities?’ </w:t>
      </w:r>
      <w:proofErr w:type="gramStart"/>
      <w:r w:rsidR="00DC21CC">
        <w:rPr>
          <w:lang w:val="en-US"/>
        </w:rPr>
        <w:t xml:space="preserve">[2002] </w:t>
      </w:r>
      <w:proofErr w:type="spellStart"/>
      <w:r w:rsidR="00DC21CC">
        <w:rPr>
          <w:i/>
          <w:lang w:val="en-US"/>
        </w:rPr>
        <w:t>ALRCRefJl</w:t>
      </w:r>
      <w:proofErr w:type="spellEnd"/>
      <w:r w:rsidR="00DC21CC">
        <w:rPr>
          <w:i/>
          <w:lang w:val="en-US"/>
        </w:rPr>
        <w:t xml:space="preserve"> </w:t>
      </w:r>
      <w:r w:rsidR="00DC21CC">
        <w:rPr>
          <w:lang w:val="en-US"/>
        </w:rPr>
        <w:t>22.</w:t>
      </w:r>
      <w:proofErr w:type="gramEnd"/>
    </w:p>
  </w:footnote>
  <w:footnote w:id="9">
    <w:p w:rsidR="00E13AAD" w:rsidRPr="006D106C" w:rsidRDefault="00E13AAD" w:rsidP="009665D1">
      <w:pPr>
        <w:pStyle w:val="Style1"/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proofErr w:type="gramStart"/>
      <w:r w:rsidR="00A97F05" w:rsidRPr="006D106C">
        <w:t xml:space="preserve">Australian Broadcasting Corporation, ‘Elder Abuse Talkback Forum’, </w:t>
      </w:r>
      <w:r w:rsidR="00A97F05" w:rsidRPr="006D106C">
        <w:rPr>
          <w:i/>
        </w:rPr>
        <w:t>774 ABC Melbourne</w:t>
      </w:r>
      <w:r w:rsidR="00A97F05" w:rsidRPr="006D106C">
        <w:t xml:space="preserve">, 15 June 2016 (Brett </w:t>
      </w:r>
      <w:proofErr w:type="spellStart"/>
      <w:r w:rsidR="00A97F05" w:rsidRPr="006D106C">
        <w:t>Shalders</w:t>
      </w:r>
      <w:proofErr w:type="spellEnd"/>
      <w:r w:rsidR="00A97F05" w:rsidRPr="006D106C">
        <w:t>) &lt;http://www.abc.net.au/local/audio/2016/06/15/4482369.htm&gt;.</w:t>
      </w:r>
      <w:proofErr w:type="gramEnd"/>
    </w:p>
  </w:footnote>
  <w:footnote w:id="10">
    <w:p w:rsidR="00547763" w:rsidRDefault="00E560DF" w:rsidP="009665D1">
      <w:pPr>
        <w:pStyle w:val="Style1"/>
      </w:pPr>
      <w:r w:rsidRPr="006D106C">
        <w:rPr>
          <w:rStyle w:val="FootnoteReference"/>
        </w:rPr>
        <w:footnoteRef/>
      </w:r>
      <w:r w:rsidRPr="006D106C">
        <w:t xml:space="preserve"> </w:t>
      </w:r>
      <w:r w:rsidR="009665D1">
        <w:tab/>
      </w:r>
      <w:r w:rsidR="00547763" w:rsidRPr="006D106C">
        <w:t>Wendy Lacey, ‘</w:t>
      </w:r>
      <w:r w:rsidRPr="006D106C">
        <w:t xml:space="preserve">Neglectful to the point of cruelty? </w:t>
      </w:r>
      <w:proofErr w:type="gramStart"/>
      <w:r w:rsidRPr="006D106C">
        <w:t>Elder abuse and the rights of older persons in Australia</w:t>
      </w:r>
      <w:r w:rsidR="00547763" w:rsidRPr="006D106C">
        <w:t xml:space="preserve">’ (2014) 36 </w:t>
      </w:r>
      <w:r w:rsidR="00547763" w:rsidRPr="006D106C">
        <w:rPr>
          <w:i/>
        </w:rPr>
        <w:t xml:space="preserve">Sydney Law Review </w:t>
      </w:r>
      <w:r w:rsidR="00547763" w:rsidRPr="006D106C">
        <w:t>99, 107.</w:t>
      </w:r>
      <w:proofErr w:type="gramEnd"/>
    </w:p>
    <w:p w:rsidR="00547763" w:rsidRDefault="00547763">
      <w:pPr>
        <w:pStyle w:val="FootnoteText"/>
        <w:rPr>
          <w:rFonts w:ascii="Times" w:hAnsi="Times"/>
        </w:rPr>
      </w:pPr>
    </w:p>
    <w:p w:rsidR="00547763" w:rsidRDefault="00547763">
      <w:pPr>
        <w:pStyle w:val="FootnoteText"/>
        <w:rPr>
          <w:rFonts w:ascii="Times" w:hAnsi="Times"/>
        </w:rPr>
      </w:pPr>
    </w:p>
    <w:p w:rsidR="00E560DF" w:rsidRPr="00E560DF" w:rsidRDefault="00E560DF">
      <w:pPr>
        <w:pStyle w:val="FootnoteText"/>
        <w:rPr>
          <w:lang w:val="en-US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08" w:rsidRDefault="009E38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08" w:rsidRDefault="009E3808" w:rsidP="009E3808">
    <w:r>
      <w:t xml:space="preserve">39.  </w:t>
    </w:r>
    <w:proofErr w:type="gramStart"/>
    <w:r>
      <w:t>J  Hampton</w:t>
    </w:r>
    <w:proofErr w:type="gramEnd"/>
  </w:p>
  <w:p w:rsidR="00F7320A" w:rsidRDefault="00F7320A" w:rsidP="00882A35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3808" w:rsidRDefault="009E38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F19EE"/>
    <w:multiLevelType w:val="hybridMultilevel"/>
    <w:tmpl w:val="C9B4716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4EF"/>
    <w:rsid w:val="00043F03"/>
    <w:rsid w:val="000617D1"/>
    <w:rsid w:val="00067EE8"/>
    <w:rsid w:val="000839F3"/>
    <w:rsid w:val="000842E2"/>
    <w:rsid w:val="0009118B"/>
    <w:rsid w:val="000A75C9"/>
    <w:rsid w:val="000B6EBC"/>
    <w:rsid w:val="000C45B3"/>
    <w:rsid w:val="000C6AB4"/>
    <w:rsid w:val="000D444F"/>
    <w:rsid w:val="00140C1E"/>
    <w:rsid w:val="00165157"/>
    <w:rsid w:val="00170271"/>
    <w:rsid w:val="00191803"/>
    <w:rsid w:val="001B00DD"/>
    <w:rsid w:val="001E0014"/>
    <w:rsid w:val="001F001C"/>
    <w:rsid w:val="00205798"/>
    <w:rsid w:val="002322D4"/>
    <w:rsid w:val="0024060E"/>
    <w:rsid w:val="0024105E"/>
    <w:rsid w:val="00261742"/>
    <w:rsid w:val="0026319D"/>
    <w:rsid w:val="00280E83"/>
    <w:rsid w:val="002A504A"/>
    <w:rsid w:val="002A551E"/>
    <w:rsid w:val="002E0C5A"/>
    <w:rsid w:val="002E1108"/>
    <w:rsid w:val="002E468C"/>
    <w:rsid w:val="002E4DAE"/>
    <w:rsid w:val="002E5E64"/>
    <w:rsid w:val="0034188A"/>
    <w:rsid w:val="00341BBD"/>
    <w:rsid w:val="00342BD1"/>
    <w:rsid w:val="0034585F"/>
    <w:rsid w:val="003465CA"/>
    <w:rsid w:val="00355EE5"/>
    <w:rsid w:val="00395AD3"/>
    <w:rsid w:val="003A69F3"/>
    <w:rsid w:val="003D7CD4"/>
    <w:rsid w:val="004160B0"/>
    <w:rsid w:val="004314C6"/>
    <w:rsid w:val="004441BB"/>
    <w:rsid w:val="00446038"/>
    <w:rsid w:val="0045641D"/>
    <w:rsid w:val="004653A6"/>
    <w:rsid w:val="0046722B"/>
    <w:rsid w:val="00467EB1"/>
    <w:rsid w:val="00472DD6"/>
    <w:rsid w:val="004977A5"/>
    <w:rsid w:val="00505885"/>
    <w:rsid w:val="00524BF6"/>
    <w:rsid w:val="005345F1"/>
    <w:rsid w:val="005377E1"/>
    <w:rsid w:val="00543090"/>
    <w:rsid w:val="00547763"/>
    <w:rsid w:val="005502B7"/>
    <w:rsid w:val="005834EF"/>
    <w:rsid w:val="005A366A"/>
    <w:rsid w:val="005A6297"/>
    <w:rsid w:val="005C5D36"/>
    <w:rsid w:val="005C736B"/>
    <w:rsid w:val="005D0F67"/>
    <w:rsid w:val="005E4BBE"/>
    <w:rsid w:val="005E68B7"/>
    <w:rsid w:val="005F054E"/>
    <w:rsid w:val="00616292"/>
    <w:rsid w:val="0063027F"/>
    <w:rsid w:val="00635A30"/>
    <w:rsid w:val="006373CA"/>
    <w:rsid w:val="006434E5"/>
    <w:rsid w:val="00645032"/>
    <w:rsid w:val="006466F5"/>
    <w:rsid w:val="00671ED3"/>
    <w:rsid w:val="0067357B"/>
    <w:rsid w:val="0067591E"/>
    <w:rsid w:val="006771BF"/>
    <w:rsid w:val="00696C1A"/>
    <w:rsid w:val="006C30C4"/>
    <w:rsid w:val="006D106C"/>
    <w:rsid w:val="006D2EBC"/>
    <w:rsid w:val="006E221D"/>
    <w:rsid w:val="006E33B2"/>
    <w:rsid w:val="006F54EF"/>
    <w:rsid w:val="0071766E"/>
    <w:rsid w:val="007505CF"/>
    <w:rsid w:val="00754329"/>
    <w:rsid w:val="00772A42"/>
    <w:rsid w:val="007B7BB7"/>
    <w:rsid w:val="00800327"/>
    <w:rsid w:val="00847379"/>
    <w:rsid w:val="0087056F"/>
    <w:rsid w:val="008740B6"/>
    <w:rsid w:val="00882F5C"/>
    <w:rsid w:val="00882F85"/>
    <w:rsid w:val="00884D2C"/>
    <w:rsid w:val="008A674F"/>
    <w:rsid w:val="008C7FF5"/>
    <w:rsid w:val="008D22CA"/>
    <w:rsid w:val="008D63A6"/>
    <w:rsid w:val="00916CD5"/>
    <w:rsid w:val="00935E0B"/>
    <w:rsid w:val="009665D1"/>
    <w:rsid w:val="009670B9"/>
    <w:rsid w:val="009A1BB8"/>
    <w:rsid w:val="009C20EC"/>
    <w:rsid w:val="009C3594"/>
    <w:rsid w:val="009E2CA5"/>
    <w:rsid w:val="009E3808"/>
    <w:rsid w:val="009F325C"/>
    <w:rsid w:val="009F6107"/>
    <w:rsid w:val="00A16A28"/>
    <w:rsid w:val="00A41688"/>
    <w:rsid w:val="00A44611"/>
    <w:rsid w:val="00A636C2"/>
    <w:rsid w:val="00A72C4A"/>
    <w:rsid w:val="00A87AA9"/>
    <w:rsid w:val="00A97F05"/>
    <w:rsid w:val="00AB152C"/>
    <w:rsid w:val="00AF60B7"/>
    <w:rsid w:val="00B04751"/>
    <w:rsid w:val="00B23181"/>
    <w:rsid w:val="00B35D4C"/>
    <w:rsid w:val="00B510E4"/>
    <w:rsid w:val="00B73601"/>
    <w:rsid w:val="00B844C8"/>
    <w:rsid w:val="00BB0379"/>
    <w:rsid w:val="00BF4961"/>
    <w:rsid w:val="00C02E2A"/>
    <w:rsid w:val="00C06A2E"/>
    <w:rsid w:val="00C81BFA"/>
    <w:rsid w:val="00CB6FD7"/>
    <w:rsid w:val="00CC4CA3"/>
    <w:rsid w:val="00CD45FD"/>
    <w:rsid w:val="00CE19A3"/>
    <w:rsid w:val="00CE5493"/>
    <w:rsid w:val="00CE559D"/>
    <w:rsid w:val="00CF318C"/>
    <w:rsid w:val="00D419D6"/>
    <w:rsid w:val="00D63709"/>
    <w:rsid w:val="00D64AED"/>
    <w:rsid w:val="00D742BE"/>
    <w:rsid w:val="00DA5BC8"/>
    <w:rsid w:val="00DC21CC"/>
    <w:rsid w:val="00DE05B0"/>
    <w:rsid w:val="00DE1F04"/>
    <w:rsid w:val="00DE5ABD"/>
    <w:rsid w:val="00DF46ED"/>
    <w:rsid w:val="00E0382D"/>
    <w:rsid w:val="00E04D40"/>
    <w:rsid w:val="00E131DB"/>
    <w:rsid w:val="00E13214"/>
    <w:rsid w:val="00E138E0"/>
    <w:rsid w:val="00E13AAD"/>
    <w:rsid w:val="00E3176F"/>
    <w:rsid w:val="00E3535A"/>
    <w:rsid w:val="00E40D64"/>
    <w:rsid w:val="00E42154"/>
    <w:rsid w:val="00E560DF"/>
    <w:rsid w:val="00E56569"/>
    <w:rsid w:val="00E676F5"/>
    <w:rsid w:val="00E74591"/>
    <w:rsid w:val="00ED617C"/>
    <w:rsid w:val="00EE48FB"/>
    <w:rsid w:val="00F34ABA"/>
    <w:rsid w:val="00F7320A"/>
    <w:rsid w:val="00F96CDB"/>
    <w:rsid w:val="00FA31FD"/>
    <w:rsid w:val="00FA350B"/>
    <w:rsid w:val="00FA76D3"/>
    <w:rsid w:val="00FD41C5"/>
    <w:rsid w:val="00FE34E8"/>
    <w:rsid w:val="00FE39EF"/>
    <w:rsid w:val="00FE3C88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4EF"/>
    <w:rPr>
      <w:rFonts w:eastAsiaTheme="minorEastAsia"/>
      <w:lang w:val="en-AU"/>
    </w:rPr>
  </w:style>
  <w:style w:type="paragraph" w:styleId="Heading1">
    <w:name w:val="heading 1"/>
    <w:basedOn w:val="Normal"/>
    <w:link w:val="Heading1Char"/>
    <w:uiPriority w:val="9"/>
    <w:qFormat/>
    <w:rsid w:val="006434E5"/>
    <w:pPr>
      <w:spacing w:before="100" w:beforeAutospacing="1" w:after="100" w:afterAutospacing="1"/>
      <w:outlineLvl w:val="0"/>
    </w:pPr>
    <w:rPr>
      <w:rFonts w:ascii="Times New Roman" w:eastAsiaTheme="minorHAnsi" w:hAnsi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AB152C"/>
  </w:style>
  <w:style w:type="character" w:customStyle="1" w:styleId="FootnoteTextChar">
    <w:name w:val="Footnote Text Char"/>
    <w:basedOn w:val="DefaultParagraphFont"/>
    <w:link w:val="FootnoteText"/>
    <w:uiPriority w:val="99"/>
    <w:rsid w:val="00AB152C"/>
    <w:rPr>
      <w:rFonts w:eastAsiaTheme="minorEastAsia"/>
      <w:lang w:val="en-AU"/>
    </w:rPr>
  </w:style>
  <w:style w:type="character" w:styleId="FootnoteReference">
    <w:name w:val="footnote reference"/>
    <w:basedOn w:val="DefaultParagraphFont"/>
    <w:uiPriority w:val="99"/>
    <w:unhideWhenUsed/>
    <w:rsid w:val="00AB152C"/>
    <w:rPr>
      <w:vertAlign w:val="superscript"/>
    </w:rPr>
  </w:style>
  <w:style w:type="character" w:customStyle="1" w:styleId="apple-converted-space">
    <w:name w:val="apple-converted-space"/>
    <w:basedOn w:val="DefaultParagraphFont"/>
    <w:rsid w:val="00B23181"/>
  </w:style>
  <w:style w:type="character" w:styleId="CommentReference">
    <w:name w:val="annotation reference"/>
    <w:basedOn w:val="DefaultParagraphFont"/>
    <w:uiPriority w:val="99"/>
    <w:semiHidden/>
    <w:unhideWhenUsed/>
    <w:rsid w:val="002A551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51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51E"/>
    <w:rPr>
      <w:rFonts w:eastAsiaTheme="minorEastAsia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51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51E"/>
    <w:rPr>
      <w:rFonts w:eastAsiaTheme="minorEastAsia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51E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51E"/>
    <w:rPr>
      <w:rFonts w:ascii="Times New Roman" w:eastAsiaTheme="minorEastAsia" w:hAnsi="Times New Roman"/>
      <w:sz w:val="18"/>
      <w:szCs w:val="18"/>
      <w:lang w:val="en-AU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34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34E5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434E5"/>
    <w:rPr>
      <w:rFonts w:ascii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434E5"/>
    <w:rPr>
      <w:color w:val="0000FF"/>
      <w:u w:val="single"/>
    </w:rPr>
  </w:style>
  <w:style w:type="character" w:customStyle="1" w:styleId="ng-binding">
    <w:name w:val="ng-binding"/>
    <w:basedOn w:val="DefaultParagraphFont"/>
    <w:rsid w:val="006434E5"/>
  </w:style>
  <w:style w:type="character" w:customStyle="1" w:styleId="ng-scope">
    <w:name w:val="ng-scope"/>
    <w:basedOn w:val="DefaultParagraphFont"/>
    <w:rsid w:val="006434E5"/>
  </w:style>
  <w:style w:type="paragraph" w:styleId="Header">
    <w:name w:val="header"/>
    <w:basedOn w:val="Normal"/>
    <w:link w:val="HeaderChar"/>
    <w:uiPriority w:val="99"/>
    <w:rsid w:val="00F7320A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AU" w:bidi="en-US"/>
    </w:rPr>
  </w:style>
  <w:style w:type="character" w:customStyle="1" w:styleId="HeaderChar">
    <w:name w:val="Header Char"/>
    <w:basedOn w:val="DefaultParagraphFont"/>
    <w:link w:val="Header"/>
    <w:uiPriority w:val="99"/>
    <w:rsid w:val="00F7320A"/>
    <w:rPr>
      <w:rFonts w:ascii="Times New Roman" w:eastAsia="Times New Roman" w:hAnsi="Times New Roman" w:cs="Times New Roman"/>
      <w:lang w:val="en-AU" w:eastAsia="en-AU" w:bidi="en-US"/>
    </w:rPr>
  </w:style>
  <w:style w:type="paragraph" w:styleId="Footer">
    <w:name w:val="footer"/>
    <w:basedOn w:val="Normal"/>
    <w:link w:val="FooterChar"/>
    <w:semiHidden/>
    <w:rsid w:val="00F7320A"/>
    <w:pPr>
      <w:tabs>
        <w:tab w:val="center" w:pos="4153"/>
        <w:tab w:val="right" w:pos="8306"/>
      </w:tabs>
    </w:pPr>
    <w:rPr>
      <w:rFonts w:ascii="Arial" w:eastAsia="Times New Roman" w:hAnsi="Arial" w:cs="Times New Roman"/>
      <w:sz w:val="20"/>
      <w:lang w:val="en-US" w:bidi="en-US"/>
    </w:rPr>
  </w:style>
  <w:style w:type="character" w:customStyle="1" w:styleId="FooterChar">
    <w:name w:val="Footer Char"/>
    <w:basedOn w:val="DefaultParagraphFont"/>
    <w:link w:val="Footer"/>
    <w:semiHidden/>
    <w:rsid w:val="00F7320A"/>
    <w:rPr>
      <w:rFonts w:ascii="Arial" w:eastAsia="Times New Roman" w:hAnsi="Arial" w:cs="Times New Roman"/>
      <w:sz w:val="20"/>
      <w:lang w:bidi="en-US"/>
    </w:rPr>
  </w:style>
  <w:style w:type="paragraph" w:styleId="BodyText">
    <w:name w:val="Body Text"/>
    <w:basedOn w:val="Normal"/>
    <w:link w:val="BodyTextChar"/>
    <w:rsid w:val="00F7320A"/>
    <w:rPr>
      <w:rFonts w:ascii="Arial" w:eastAsia="Times New Roman" w:hAnsi="Arial" w:cs="Arial"/>
      <w:lang w:val="en-US" w:bidi="en-US"/>
    </w:rPr>
  </w:style>
  <w:style w:type="character" w:customStyle="1" w:styleId="BodyTextChar">
    <w:name w:val="Body Text Char"/>
    <w:basedOn w:val="DefaultParagraphFont"/>
    <w:link w:val="BodyText"/>
    <w:rsid w:val="00F7320A"/>
    <w:rPr>
      <w:rFonts w:ascii="Arial" w:eastAsia="Times New Roman" w:hAnsi="Arial" w:cs="Arial"/>
      <w:lang w:bidi="en-US"/>
    </w:rPr>
  </w:style>
  <w:style w:type="character" w:styleId="PageNumber">
    <w:name w:val="page number"/>
    <w:basedOn w:val="DefaultParagraphFont"/>
    <w:uiPriority w:val="99"/>
    <w:semiHidden/>
    <w:unhideWhenUsed/>
    <w:rsid w:val="00CC4CA3"/>
  </w:style>
  <w:style w:type="paragraph" w:customStyle="1" w:styleId="Style1">
    <w:name w:val="Style1"/>
    <w:basedOn w:val="FootnoteText"/>
    <w:link w:val="Style1Char"/>
    <w:qFormat/>
    <w:rsid w:val="009665D1"/>
    <w:pPr>
      <w:ind w:left="284" w:hanging="284"/>
    </w:pPr>
    <w:rPr>
      <w:rFonts w:ascii="Times" w:hAnsi="Times"/>
      <w:sz w:val="20"/>
      <w:szCs w:val="20"/>
    </w:rPr>
  </w:style>
  <w:style w:type="character" w:customStyle="1" w:styleId="Style1Char">
    <w:name w:val="Style1 Char"/>
    <w:basedOn w:val="FootnoteTextChar"/>
    <w:link w:val="Style1"/>
    <w:rsid w:val="009665D1"/>
    <w:rPr>
      <w:rFonts w:ascii="Times" w:eastAsiaTheme="minorEastAsia" w:hAnsi="Times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08A8F3-E709-43A6-A09C-FC155877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marie-claire.muir</cp:lastModifiedBy>
  <cp:revision>2</cp:revision>
  <dcterms:created xsi:type="dcterms:W3CDTF">2016-08-18T01:26:00Z</dcterms:created>
  <dcterms:modified xsi:type="dcterms:W3CDTF">2016-08-18T01:26:00Z</dcterms:modified>
</cp:coreProperties>
</file>