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Default="008C24AC">
      <w:r>
        <w:t>385._org_</w:t>
      </w:r>
      <w:r w:rsidRPr="008C24AC">
        <w:rPr>
          <w:rFonts w:eastAsia="Times New Roman"/>
        </w:rPr>
        <w:t xml:space="preserve"> </w:t>
      </w:r>
      <w:r>
        <w:rPr>
          <w:rFonts w:eastAsia="Times New Roman"/>
        </w:rPr>
        <w:t>Freefall Mathematics</w:t>
      </w:r>
    </w:p>
    <w:p w:rsidR="008C24AC" w:rsidRDefault="008C24AC" w:rsidP="008C24AC">
      <w:pPr>
        <w:rPr>
          <w:rFonts w:eastAsia="Times New Roman"/>
        </w:rPr>
      </w:pPr>
      <w:r>
        <w:rPr>
          <w:rFonts w:eastAsia="Times New Roman"/>
        </w:rPr>
        <w:t xml:space="preserve">Full name: Michael </w:t>
      </w:r>
      <w:proofErr w:type="spellStart"/>
      <w:r>
        <w:rPr>
          <w:rFonts w:eastAsia="Times New Roman"/>
        </w:rPr>
        <w:t>Farlam</w:t>
      </w:r>
      <w:proofErr w:type="spellEnd"/>
    </w:p>
    <w:p w:rsidR="008C24AC" w:rsidRDefault="008230DA" w:rsidP="008C24AC">
      <w:pPr>
        <w:rPr>
          <w:rFonts w:eastAsia="Times New Roman"/>
        </w:rPr>
      </w:pPr>
      <w:r>
        <w:rPr>
          <w:rFonts w:eastAsia="Times New Roman"/>
        </w:rPr>
        <w:t>Submitted</w:t>
      </w:r>
      <w:r w:rsidR="008C24AC">
        <w:rPr>
          <w:rFonts w:eastAsia="Times New Roman"/>
        </w:rPr>
        <w:t xml:space="preserve"> on behalf of: </w:t>
      </w:r>
      <w:r>
        <w:rPr>
          <w:rFonts w:eastAsia="Times New Roman"/>
        </w:rPr>
        <w:t xml:space="preserve"> </w:t>
      </w:r>
      <w:r w:rsidR="008C24AC">
        <w:rPr>
          <w:rFonts w:eastAsia="Times New Roman"/>
        </w:rPr>
        <w:t>Freefall Mathematics</w:t>
      </w:r>
    </w:p>
    <w:p w:rsidR="008C24AC" w:rsidRDefault="008C24AC" w:rsidP="008C24AC">
      <w:pPr>
        <w:rPr>
          <w:rFonts w:eastAsia="Times New Roman"/>
        </w:rPr>
      </w:pPr>
      <w:r>
        <w:rPr>
          <w:rFonts w:eastAsia="Times New Roman"/>
        </w:rPr>
        <w:t xml:space="preserve">Proposal 4-1: </w:t>
      </w:r>
    </w:p>
    <w:p w:rsidR="008C24AC" w:rsidRDefault="008C24AC" w:rsidP="008C24AC">
      <w:pPr>
        <w:pStyle w:val="NormalWeb"/>
      </w:pPr>
      <w:r>
        <w:t xml:space="preserve">This comment relates to school use. Fair use relies on the individual to report their use. This will result in a lack of reporting and copyright abuse. My software is used by over a thousand schools in </w:t>
      </w:r>
      <w:proofErr w:type="gramStart"/>
      <w:r>
        <w:t>Australia,</w:t>
      </w:r>
      <w:proofErr w:type="gramEnd"/>
      <w:r>
        <w:t xml:space="preserve"> it is used to print worksheets for student use and is used regularly in high volume.</w:t>
      </w:r>
    </w:p>
    <w:p w:rsidR="008C24AC" w:rsidRDefault="008C24AC" w:rsidP="008C24AC">
      <w:pPr>
        <w:pStyle w:val="NormalWeb"/>
      </w:pPr>
      <w:r>
        <w:t xml:space="preserve">It is unrealistic to expect teachers to consider how much they use a product and the ramifications of extensive use. They simply won't report excessive use and the copyright holder will, as a result, lose out on compensation of their copyrighted materials' use. Schools don't have substantial funding, particularly government schools. If copyright fees were taken </w:t>
      </w:r>
      <w:proofErr w:type="gramStart"/>
      <w:r>
        <w:t>out</w:t>
      </w:r>
      <w:proofErr w:type="gramEnd"/>
      <w:r>
        <w:t xml:space="preserve"> of a particular faculty's budget, this affects their ability to operate. A lack of submission doesn't affect their </w:t>
      </w:r>
      <w:proofErr w:type="gramStart"/>
      <w:r>
        <w:t>budget,</w:t>
      </w:r>
      <w:proofErr w:type="gramEnd"/>
      <w:r>
        <w:t xml:space="preserve"> the latter is obviously more attractive. No loss of faculty funds and no paperwork to complete. Considering the workload on teachers, it is ridiculous to think they would always take the payment/submission option. So this would lead to copyright fees being ignored.</w:t>
      </w:r>
    </w:p>
    <w:p w:rsidR="008C24AC" w:rsidRDefault="008C24AC" w:rsidP="008C24AC">
      <w:pPr>
        <w:pStyle w:val="NormalWeb"/>
      </w:pPr>
      <w:r>
        <w:t>The current system is fair because it applies the results of a sample to Australian schools as a whole. It takes reporting out of the hands of the individual. This results in fair compensation. A model based on the individual having to report excessive will result in negligible compensation to the copyright owner.</w:t>
      </w:r>
    </w:p>
    <w:p w:rsidR="008C24AC" w:rsidRDefault="008C24AC" w:rsidP="008C24AC">
      <w:pPr>
        <w:pStyle w:val="NormalWeb"/>
      </w:pPr>
      <w:r>
        <w:t xml:space="preserve">This means higher purchase price of product. </w:t>
      </w:r>
      <w:proofErr w:type="gramStart"/>
      <w:r>
        <w:t>So smaller schools miss out.</w:t>
      </w:r>
      <w:proofErr w:type="gramEnd"/>
      <w:r>
        <w:t xml:space="preserve"> Or schools simply don't buy it, meaning students miss out. It promotes large publishers pushing a generic product rather than a tailored product. Or it means a yearly site fee, which again will affect school faculty budgets and will be a negative. </w:t>
      </w:r>
      <w:proofErr w:type="gramStart"/>
      <w:r>
        <w:t>Resulting in less diversity of products for students, or non-purchase, again smaller operators driven out.</w:t>
      </w:r>
      <w:proofErr w:type="gramEnd"/>
    </w:p>
    <w:p w:rsidR="008C24AC" w:rsidRDefault="008C24AC" w:rsidP="008C24AC">
      <w:pPr>
        <w:pStyle w:val="NormalWeb"/>
      </w:pPr>
      <w:r>
        <w:t>The current system rewards quality product because it is used regularly. A lack of accountability and reporting of use will change this balance in favour of cheap non-tailored product.</w:t>
      </w:r>
    </w:p>
    <w:p w:rsidR="008C24AC" w:rsidRDefault="008C24AC" w:rsidP="008C24AC">
      <w:pPr>
        <w:rPr>
          <w:rFonts w:eastAsia="Times New Roman"/>
        </w:rPr>
      </w:pPr>
      <w:r>
        <w:rPr>
          <w:rFonts w:eastAsia="Times New Roman"/>
        </w:rPr>
        <w:t xml:space="preserve">Proposal 4-2: </w:t>
      </w:r>
    </w:p>
    <w:p w:rsidR="008C24AC" w:rsidRDefault="008C24AC" w:rsidP="008C24AC">
      <w:pPr>
        <w:pStyle w:val="NormalWeb"/>
      </w:pPr>
      <w:r>
        <w:t xml:space="preserve">This comment relates to school use. Fair use implies that individual's act in accordance with the fair use guidelines. Considering the time involved in reporting, the costs involved in reporting, the benefits of not reporting are substantial. Small school </w:t>
      </w:r>
      <w:proofErr w:type="gramStart"/>
      <w:r>
        <w:t>budgets,</w:t>
      </w:r>
      <w:proofErr w:type="gramEnd"/>
      <w:r>
        <w:t xml:space="preserve"> and time-poor teachers will result in less payments for regular and extensive use of a product.</w:t>
      </w:r>
    </w:p>
    <w:p w:rsidR="008C24AC" w:rsidRDefault="008C24AC" w:rsidP="008C24AC">
      <w:pPr>
        <w:pStyle w:val="NormalWeb"/>
      </w:pPr>
      <w:r>
        <w:t xml:space="preserve">This affects a publisher/work creator's ability to supply to schools because costs of </w:t>
      </w:r>
      <w:proofErr w:type="spellStart"/>
      <w:r>
        <w:t>marketting</w:t>
      </w:r>
      <w:proofErr w:type="spellEnd"/>
      <w:r>
        <w:t xml:space="preserve"> are high, school budgets are </w:t>
      </w:r>
      <w:proofErr w:type="gramStart"/>
      <w:r>
        <w:t>low,</w:t>
      </w:r>
      <w:proofErr w:type="gramEnd"/>
      <w:r>
        <w:t xml:space="preserve"> and the risk of </w:t>
      </w:r>
      <w:proofErr w:type="spellStart"/>
      <w:r>
        <w:t>xero</w:t>
      </w:r>
      <w:proofErr w:type="spellEnd"/>
      <w:r>
        <w:t xml:space="preserve"> return from excessive use are likely. Promotion of quality work tailored to school needs will be reduced due to low return and you get a generic, multinational product being the most likely option. </w:t>
      </w:r>
      <w:proofErr w:type="gramStart"/>
      <w:r>
        <w:t>Which can afford to make software with automatic reporting features and software automatic expiration.</w:t>
      </w:r>
      <w:proofErr w:type="gramEnd"/>
    </w:p>
    <w:p w:rsidR="008C24AC" w:rsidRDefault="008C24AC" w:rsidP="008C24AC">
      <w:pPr>
        <w:rPr>
          <w:rFonts w:eastAsia="Times New Roman"/>
        </w:rPr>
      </w:pPr>
      <w:r>
        <w:rPr>
          <w:rFonts w:eastAsia="Times New Roman"/>
        </w:rPr>
        <w:lastRenderedPageBreak/>
        <w:t xml:space="preserve">Proposal 4-3: </w:t>
      </w:r>
    </w:p>
    <w:p w:rsidR="008C24AC" w:rsidRDefault="008C24AC" w:rsidP="008C24AC">
      <w:pPr>
        <w:pStyle w:val="NormalWeb"/>
      </w:pPr>
      <w:r>
        <w:t xml:space="preserve">This comment relates to school use. Fair use implies that individual's act in accordance with the fair use guidelines. Considering the time involved in reporting, the costs involved in reporting, the benefits of not reporting are substantial. Small school </w:t>
      </w:r>
      <w:proofErr w:type="gramStart"/>
      <w:r>
        <w:t>budgets,</w:t>
      </w:r>
      <w:proofErr w:type="gramEnd"/>
      <w:r>
        <w:t xml:space="preserve"> and time-poor teachers will result in less payments for regular and extensive use of a product.</w:t>
      </w:r>
    </w:p>
    <w:p w:rsidR="008C24AC" w:rsidRDefault="008C24AC" w:rsidP="008C24AC">
      <w:pPr>
        <w:pStyle w:val="NormalWeb"/>
      </w:pPr>
      <w:r>
        <w:t xml:space="preserve">This affects a publisher/work creator's ability to supply to schools because costs of </w:t>
      </w:r>
      <w:proofErr w:type="spellStart"/>
      <w:r>
        <w:t>marketting</w:t>
      </w:r>
      <w:proofErr w:type="spellEnd"/>
      <w:r>
        <w:t xml:space="preserve"> are high, school budgets are </w:t>
      </w:r>
      <w:proofErr w:type="gramStart"/>
      <w:r>
        <w:t>low,</w:t>
      </w:r>
      <w:proofErr w:type="gramEnd"/>
      <w:r>
        <w:t xml:space="preserve"> and the risk of </w:t>
      </w:r>
      <w:proofErr w:type="spellStart"/>
      <w:r>
        <w:t>xero</w:t>
      </w:r>
      <w:proofErr w:type="spellEnd"/>
      <w:r>
        <w:t xml:space="preserve"> return from excessive use are likely. Promotion of quality work tailored to school needs will be reduced due to low return and you get a generic, multinational product being the most likely option. </w:t>
      </w:r>
      <w:proofErr w:type="gramStart"/>
      <w:r>
        <w:t>Which can afford to make software with automatic reporting features and software automatic expiration.</w:t>
      </w:r>
      <w:proofErr w:type="gramEnd"/>
    </w:p>
    <w:p w:rsidR="008C24AC" w:rsidRDefault="008C24AC" w:rsidP="008C24AC">
      <w:pPr>
        <w:rPr>
          <w:rFonts w:eastAsia="Times New Roman"/>
        </w:rPr>
      </w:pPr>
      <w:r>
        <w:rPr>
          <w:rFonts w:eastAsia="Times New Roman"/>
        </w:rPr>
        <w:t xml:space="preserve">Proposal 4-4: </w:t>
      </w:r>
    </w:p>
    <w:p w:rsidR="008C24AC" w:rsidRDefault="008C24AC" w:rsidP="008C24AC">
      <w:pPr>
        <w:pStyle w:val="NormalWeb"/>
      </w:pPr>
      <w:r>
        <w:t xml:space="preserve">This comment relates to school use. Fair use implies that individual's act in accordance with the fair use guidelines. Considering the time involved in reporting, the costs involved in reporting, the benefits of not reporting are substantial. Small school </w:t>
      </w:r>
      <w:proofErr w:type="gramStart"/>
      <w:r>
        <w:t>budgets,</w:t>
      </w:r>
      <w:proofErr w:type="gramEnd"/>
      <w:r>
        <w:t xml:space="preserve"> and time-poor teachers will result in less payments for regular and extensive use of a product.</w:t>
      </w:r>
    </w:p>
    <w:p w:rsidR="008C24AC" w:rsidRDefault="008C24AC" w:rsidP="008C24AC">
      <w:pPr>
        <w:pStyle w:val="NormalWeb"/>
      </w:pPr>
      <w:r>
        <w:t xml:space="preserve">This affects a publisher/work creator's ability to supply to schools because costs of </w:t>
      </w:r>
      <w:proofErr w:type="spellStart"/>
      <w:r>
        <w:t>marketting</w:t>
      </w:r>
      <w:proofErr w:type="spellEnd"/>
      <w:r>
        <w:t xml:space="preserve"> are high, school budgets are </w:t>
      </w:r>
      <w:proofErr w:type="gramStart"/>
      <w:r>
        <w:t>low,</w:t>
      </w:r>
      <w:proofErr w:type="gramEnd"/>
      <w:r>
        <w:t xml:space="preserve"> and the risk of </w:t>
      </w:r>
      <w:proofErr w:type="spellStart"/>
      <w:r>
        <w:t>xero</w:t>
      </w:r>
      <w:proofErr w:type="spellEnd"/>
      <w:r>
        <w:t xml:space="preserve"> return from excessive use are likely. Promotion of quality work tailored to school needs will be reduced due to low return and you get a generic, multinational product being the most likely option. </w:t>
      </w:r>
      <w:proofErr w:type="gramStart"/>
      <w:r>
        <w:t>Which can afford to make software with automatic reporting features and software automatic expiration.</w:t>
      </w:r>
      <w:proofErr w:type="gramEnd"/>
    </w:p>
    <w:p w:rsidR="008C24AC" w:rsidRDefault="008C24AC" w:rsidP="008C24AC">
      <w:pPr>
        <w:rPr>
          <w:rFonts w:eastAsia="Times New Roman"/>
        </w:rPr>
      </w:pPr>
      <w:r>
        <w:rPr>
          <w:rFonts w:eastAsia="Times New Roman"/>
        </w:rPr>
        <w:t xml:space="preserve">Question 4-1: </w:t>
      </w:r>
    </w:p>
    <w:p w:rsidR="008C24AC" w:rsidRDefault="008C24AC" w:rsidP="008C24AC">
      <w:pPr>
        <w:pStyle w:val="NormalWeb"/>
      </w:pPr>
      <w:r>
        <w:t>No suggestions.</w:t>
      </w:r>
    </w:p>
    <w:p w:rsidR="008C24AC" w:rsidRDefault="008C24AC" w:rsidP="008C24AC">
      <w:pPr>
        <w:rPr>
          <w:rFonts w:eastAsia="Times New Roman"/>
        </w:rPr>
      </w:pPr>
      <w:r>
        <w:rPr>
          <w:rFonts w:eastAsia="Times New Roman"/>
        </w:rPr>
        <w:t xml:space="preserve">Question 4-2: </w:t>
      </w:r>
    </w:p>
    <w:p w:rsidR="008C24AC" w:rsidRDefault="008C24AC" w:rsidP="008C24AC">
      <w:pPr>
        <w:pStyle w:val="NormalWeb"/>
      </w:pPr>
      <w:r>
        <w:t xml:space="preserve">I believe the current approach is fair. So educational use, which is high volume use that affects my business shouldn't be </w:t>
      </w:r>
      <w:proofErr w:type="gramStart"/>
      <w:r>
        <w:t>excepted</w:t>
      </w:r>
      <w:proofErr w:type="gramEnd"/>
      <w:r>
        <w:t>.</w:t>
      </w:r>
    </w:p>
    <w:p w:rsidR="008C24AC" w:rsidRDefault="008C24AC" w:rsidP="008C24AC">
      <w:pPr>
        <w:rPr>
          <w:rFonts w:eastAsia="Times New Roman"/>
        </w:rPr>
      </w:pPr>
      <w:r>
        <w:rPr>
          <w:rFonts w:eastAsia="Times New Roman"/>
        </w:rPr>
        <w:t xml:space="preserve">Proposal 6-1: </w:t>
      </w:r>
    </w:p>
    <w:p w:rsidR="008C24AC" w:rsidRDefault="008C24AC" w:rsidP="008C24AC">
      <w:pPr>
        <w:pStyle w:val="NormalWeb"/>
      </w:pPr>
      <w:r>
        <w:t>I believe the current approach is fair and should not be changed.</w:t>
      </w:r>
    </w:p>
    <w:p w:rsidR="008C24AC" w:rsidRDefault="008C24AC" w:rsidP="008C24AC">
      <w:pPr>
        <w:rPr>
          <w:rFonts w:eastAsia="Times New Roman"/>
        </w:rPr>
      </w:pPr>
      <w:r>
        <w:rPr>
          <w:rFonts w:eastAsia="Times New Roman"/>
        </w:rPr>
        <w:t xml:space="preserve">Question 6-1: </w:t>
      </w:r>
    </w:p>
    <w:p w:rsidR="008C24AC" w:rsidRDefault="008C24AC" w:rsidP="008C24AC">
      <w:pPr>
        <w:pStyle w:val="NormalWeb"/>
      </w:pPr>
      <w:r>
        <w:t xml:space="preserve">No. Educational use should not be </w:t>
      </w:r>
      <w:proofErr w:type="gramStart"/>
      <w:r>
        <w:t>excepted</w:t>
      </w:r>
      <w:proofErr w:type="gramEnd"/>
      <w:r>
        <w:t>.</w:t>
      </w:r>
    </w:p>
    <w:p w:rsidR="008C24AC" w:rsidRDefault="008C24AC" w:rsidP="008C24AC">
      <w:pPr>
        <w:rPr>
          <w:rFonts w:eastAsia="Times New Roman"/>
        </w:rPr>
      </w:pPr>
      <w:r>
        <w:rPr>
          <w:rFonts w:eastAsia="Times New Roman"/>
        </w:rPr>
        <w:t xml:space="preserve">Proposal 7-1: </w:t>
      </w:r>
    </w:p>
    <w:p w:rsidR="008C24AC" w:rsidRDefault="008C24AC" w:rsidP="008C24AC">
      <w:pPr>
        <w:pStyle w:val="NormalWeb"/>
      </w:pPr>
      <w:r>
        <w:t>No suggestions.</w:t>
      </w:r>
    </w:p>
    <w:p w:rsidR="008C24AC" w:rsidRDefault="008C24AC" w:rsidP="008C24AC">
      <w:pPr>
        <w:rPr>
          <w:rFonts w:eastAsia="Times New Roman"/>
        </w:rPr>
      </w:pPr>
      <w:r>
        <w:rPr>
          <w:rFonts w:eastAsia="Times New Roman"/>
        </w:rPr>
        <w:t xml:space="preserve">Proposal 7-2: </w:t>
      </w:r>
    </w:p>
    <w:p w:rsidR="008C24AC" w:rsidRDefault="008C24AC" w:rsidP="008C24AC">
      <w:pPr>
        <w:pStyle w:val="NormalWeb"/>
      </w:pPr>
      <w:r>
        <w:lastRenderedPageBreak/>
        <w:t>No suggestions.</w:t>
      </w:r>
    </w:p>
    <w:p w:rsidR="008C24AC" w:rsidRDefault="008C24AC" w:rsidP="008C24AC">
      <w:pPr>
        <w:rPr>
          <w:rFonts w:eastAsia="Times New Roman"/>
        </w:rPr>
      </w:pPr>
      <w:r>
        <w:rPr>
          <w:rFonts w:eastAsia="Times New Roman"/>
        </w:rPr>
        <w:t xml:space="preserve">Proposal 7-3: </w:t>
      </w:r>
    </w:p>
    <w:p w:rsidR="008C24AC" w:rsidRDefault="008C24AC" w:rsidP="008C24AC">
      <w:pPr>
        <w:pStyle w:val="NormalWeb"/>
      </w:pPr>
      <w:r>
        <w:t>No suggestions.</w:t>
      </w:r>
    </w:p>
    <w:p w:rsidR="008C24AC" w:rsidRDefault="008C24AC" w:rsidP="008C24AC">
      <w:pPr>
        <w:rPr>
          <w:rFonts w:eastAsia="Times New Roman"/>
        </w:rPr>
      </w:pPr>
      <w:r>
        <w:rPr>
          <w:rFonts w:eastAsia="Times New Roman"/>
        </w:rPr>
        <w:t xml:space="preserve">Proposal 7-4: </w:t>
      </w:r>
    </w:p>
    <w:p w:rsidR="008C24AC" w:rsidRDefault="008C24AC" w:rsidP="008C24AC">
      <w:pPr>
        <w:pStyle w:val="NormalWeb"/>
      </w:pPr>
      <w:r>
        <w:t xml:space="preserve">This comment relates to school use. Fair use implies that individual's act in accordance with the fair use guidelines. Considering the time involved in reporting, the costs involved in reporting, the benefits of not reporting are substantial. Small school </w:t>
      </w:r>
      <w:proofErr w:type="gramStart"/>
      <w:r>
        <w:t>budgets,</w:t>
      </w:r>
      <w:proofErr w:type="gramEnd"/>
      <w:r>
        <w:t xml:space="preserve"> and time-poor teachers will result in less payments for regular and extensive use of a product.</w:t>
      </w:r>
    </w:p>
    <w:p w:rsidR="008C24AC" w:rsidRDefault="008C24AC" w:rsidP="008C24AC">
      <w:pPr>
        <w:pStyle w:val="NormalWeb"/>
      </w:pPr>
      <w:r>
        <w:t xml:space="preserve">This affects a publisher/work creator's ability to supply to schools because costs of </w:t>
      </w:r>
      <w:proofErr w:type="spellStart"/>
      <w:r>
        <w:t>marketting</w:t>
      </w:r>
      <w:proofErr w:type="spellEnd"/>
      <w:r>
        <w:t xml:space="preserve"> are high, school budgets are </w:t>
      </w:r>
      <w:proofErr w:type="gramStart"/>
      <w:r>
        <w:t>low,</w:t>
      </w:r>
      <w:proofErr w:type="gramEnd"/>
      <w:r>
        <w:t xml:space="preserve"> and the risk of </w:t>
      </w:r>
      <w:proofErr w:type="spellStart"/>
      <w:r>
        <w:t>xero</w:t>
      </w:r>
      <w:proofErr w:type="spellEnd"/>
      <w:r>
        <w:t xml:space="preserve"> return from excessive use are likely. Promotion of quality work tailored to school needs will be reduced due to low return and you get a generic, multinational product being the most likely option. </w:t>
      </w:r>
      <w:proofErr w:type="gramStart"/>
      <w:r>
        <w:t>Which can afford to make software with automatic reporting features and software automatic expiration.</w:t>
      </w:r>
      <w:proofErr w:type="gramEnd"/>
    </w:p>
    <w:p w:rsidR="008C24AC" w:rsidRDefault="008C24AC" w:rsidP="008C24AC">
      <w:pPr>
        <w:rPr>
          <w:rFonts w:eastAsia="Times New Roman"/>
        </w:rPr>
      </w:pPr>
      <w:r>
        <w:rPr>
          <w:rFonts w:eastAsia="Times New Roman"/>
        </w:rPr>
        <w:t xml:space="preserve">Proposal 8-1: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8-2: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8-3: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9-1: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9-2: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9-3: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9-4: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9-5: </w:t>
      </w:r>
    </w:p>
    <w:p w:rsidR="008C24AC" w:rsidRDefault="008C24AC" w:rsidP="008C24AC">
      <w:pPr>
        <w:pStyle w:val="NormalWeb"/>
      </w:pPr>
      <w:r>
        <w:lastRenderedPageBreak/>
        <w:t>No suggestion</w:t>
      </w:r>
    </w:p>
    <w:p w:rsidR="008C24AC" w:rsidRDefault="008C24AC" w:rsidP="008C24AC">
      <w:pPr>
        <w:rPr>
          <w:rFonts w:eastAsia="Times New Roman"/>
        </w:rPr>
      </w:pPr>
      <w:r>
        <w:rPr>
          <w:rFonts w:eastAsia="Times New Roman"/>
        </w:rPr>
        <w:t xml:space="preserve">Proposal 10-1: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10-2: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10-3: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11-1: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11-2: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11-3: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Question 11-1: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11-4: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11-5: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11-6: </w:t>
      </w:r>
    </w:p>
    <w:p w:rsidR="008C24AC" w:rsidRDefault="008C24AC" w:rsidP="008C24AC">
      <w:pPr>
        <w:pStyle w:val="NormalWeb"/>
      </w:pPr>
      <w:r>
        <w:t xml:space="preserve">This affects purchase price by increasing it. This means higher prices, less purchases and thus less diversity. </w:t>
      </w:r>
      <w:proofErr w:type="gramStart"/>
      <w:r>
        <w:t>Promotes large corporations selling a global non-tailored product.</w:t>
      </w:r>
      <w:proofErr w:type="gramEnd"/>
      <w:r>
        <w:t xml:space="preserve"> Or promotes a lack of choice made to users as smaller producers are unable to enter the market. Schools with small budgets get a better deal though smaller purchase price and a copyright fee being paid to the artwork creator by government. Otherwise mall schools miss out, because purchase price, or yearly fees are too high. You then get discrimination issues.</w:t>
      </w:r>
    </w:p>
    <w:p w:rsidR="008C24AC" w:rsidRDefault="008C24AC" w:rsidP="008C24AC">
      <w:pPr>
        <w:rPr>
          <w:rFonts w:eastAsia="Times New Roman"/>
        </w:rPr>
      </w:pPr>
      <w:r>
        <w:rPr>
          <w:rFonts w:eastAsia="Times New Roman"/>
        </w:rPr>
        <w:t xml:space="preserve">Proposal 11-7: </w:t>
      </w:r>
    </w:p>
    <w:p w:rsidR="008C24AC" w:rsidRDefault="008C24AC" w:rsidP="008C24AC">
      <w:pPr>
        <w:pStyle w:val="NormalWeb"/>
      </w:pPr>
      <w:r>
        <w:lastRenderedPageBreak/>
        <w:t>This is unrealistic as the library or archive doesn't have the technical skill/training/software to enable this. Technology changes constantly. Will all these bodies keep up with these changes and train staff accordingly. No they won't. A system should be changed if it benefits the majority. This suggestion adds more requirements on libraries/archives, doesn't allow for real world responses, which are slow and inconsistent. This means copyright will be breached.</w:t>
      </w:r>
    </w:p>
    <w:p w:rsidR="008C24AC" w:rsidRDefault="008C24AC" w:rsidP="008C24AC">
      <w:pPr>
        <w:rPr>
          <w:rFonts w:eastAsia="Times New Roman"/>
        </w:rPr>
      </w:pPr>
      <w:r>
        <w:rPr>
          <w:rFonts w:eastAsia="Times New Roman"/>
        </w:rPr>
        <w:t xml:space="preserve">Proposal 12-1: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12-2: </w:t>
      </w:r>
    </w:p>
    <w:p w:rsidR="008C24AC" w:rsidRDefault="008C24AC" w:rsidP="008C24AC">
      <w:pPr>
        <w:pStyle w:val="NormalWeb"/>
      </w:pPr>
      <w:proofErr w:type="gramStart"/>
      <w:r>
        <w:t>Takes away the onus of proper acknowledgement through an escape clause that allows for interpretation of the search attempt.</w:t>
      </w:r>
      <w:proofErr w:type="gramEnd"/>
    </w:p>
    <w:p w:rsidR="008C24AC" w:rsidRDefault="008C24AC" w:rsidP="008C24AC">
      <w:pPr>
        <w:rPr>
          <w:rFonts w:eastAsia="Times New Roman"/>
        </w:rPr>
      </w:pPr>
      <w:r>
        <w:rPr>
          <w:rFonts w:eastAsia="Times New Roman"/>
        </w:rPr>
        <w:t xml:space="preserve">Proposal 12-3: </w:t>
      </w:r>
    </w:p>
    <w:p w:rsidR="008C24AC" w:rsidRDefault="008C24AC" w:rsidP="008C24AC">
      <w:pPr>
        <w:pStyle w:val="NormalWeb"/>
      </w:pPr>
      <w:r>
        <w:t>This is unrealistic. With services being cut and staff overworked. The amount of time spent to search or even search at all would be insufficient. This change promotes shifts obligations to people who won't have the time to meet their obligations.</w:t>
      </w:r>
    </w:p>
    <w:p w:rsidR="008C24AC" w:rsidRDefault="008C24AC" w:rsidP="008C24AC">
      <w:pPr>
        <w:rPr>
          <w:rFonts w:eastAsia="Times New Roman"/>
        </w:rPr>
      </w:pPr>
      <w:r>
        <w:rPr>
          <w:rFonts w:eastAsia="Times New Roman"/>
        </w:rPr>
        <w:t xml:space="preserve">Proposal 13-1: </w:t>
      </w:r>
    </w:p>
    <w:p w:rsidR="008C24AC" w:rsidRDefault="008C24AC" w:rsidP="008C24AC">
      <w:pPr>
        <w:pStyle w:val="NormalWeb"/>
      </w:pPr>
      <w:r>
        <w:t>Education should not get an exception.</w:t>
      </w:r>
    </w:p>
    <w:p w:rsidR="008C24AC" w:rsidRDefault="008C24AC" w:rsidP="008C24AC">
      <w:pPr>
        <w:rPr>
          <w:rFonts w:eastAsia="Times New Roman"/>
        </w:rPr>
      </w:pPr>
      <w:r>
        <w:rPr>
          <w:rFonts w:eastAsia="Times New Roman"/>
        </w:rPr>
        <w:t xml:space="preserve">Proposal 13-2: </w:t>
      </w:r>
    </w:p>
    <w:p w:rsidR="008C24AC" w:rsidRDefault="008C24AC" w:rsidP="008C24AC">
      <w:pPr>
        <w:pStyle w:val="NormalWeb"/>
      </w:pPr>
      <w:r>
        <w:t xml:space="preserve">Education should not get an exception. It has a current system undertaken by CAL assessing school use, with government paying its fair share. This model should stay in the hands of a professional body, rather than being in the hands of the individual institution. </w:t>
      </w:r>
      <w:proofErr w:type="gramStart"/>
      <w:r>
        <w:t>Where time, lack of training and general willingness will be inconsistent.</w:t>
      </w:r>
      <w:proofErr w:type="gramEnd"/>
    </w:p>
    <w:p w:rsidR="008C24AC" w:rsidRDefault="008C24AC" w:rsidP="008C24AC">
      <w:pPr>
        <w:rPr>
          <w:rFonts w:eastAsia="Times New Roman"/>
        </w:rPr>
      </w:pPr>
      <w:r>
        <w:rPr>
          <w:rFonts w:eastAsia="Times New Roman"/>
        </w:rPr>
        <w:t xml:space="preserve">Proposal 13-3: </w:t>
      </w:r>
    </w:p>
    <w:p w:rsidR="008C24AC" w:rsidRDefault="008C24AC" w:rsidP="008C24AC">
      <w:pPr>
        <w:pStyle w:val="NormalWeb"/>
      </w:pPr>
      <w:r>
        <w:t xml:space="preserve">Education should not get an exception. It has a current system undertaken by CAL assessing school use, with government paying its fair share. This model should stay in the hands of a professional body, rather than being in the hands of the individual institution. </w:t>
      </w:r>
      <w:proofErr w:type="gramStart"/>
      <w:r>
        <w:t>Where time, lack of training and general willingness will be inconsistent.</w:t>
      </w:r>
      <w:proofErr w:type="gramEnd"/>
    </w:p>
    <w:p w:rsidR="008C24AC" w:rsidRDefault="008C24AC" w:rsidP="008C24AC">
      <w:pPr>
        <w:rPr>
          <w:rFonts w:eastAsia="Times New Roman"/>
        </w:rPr>
      </w:pPr>
      <w:r>
        <w:rPr>
          <w:rFonts w:eastAsia="Times New Roman"/>
        </w:rPr>
        <w:t xml:space="preserve">Proposal 14-1: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14-2: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14-3: </w:t>
      </w:r>
    </w:p>
    <w:p w:rsidR="008C24AC" w:rsidRDefault="008C24AC" w:rsidP="008C24AC">
      <w:pPr>
        <w:pStyle w:val="NormalWeb"/>
      </w:pPr>
      <w:r>
        <w:lastRenderedPageBreak/>
        <w:t>No suggestion</w:t>
      </w:r>
    </w:p>
    <w:p w:rsidR="008C24AC" w:rsidRDefault="008C24AC" w:rsidP="008C24AC">
      <w:pPr>
        <w:rPr>
          <w:rFonts w:eastAsia="Times New Roman"/>
        </w:rPr>
      </w:pPr>
      <w:r>
        <w:rPr>
          <w:rFonts w:eastAsia="Times New Roman"/>
        </w:rPr>
        <w:t xml:space="preserve">Proposal 15-1: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15-2: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Question 15-1: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15-3: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Question 15-2: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16-1: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Question 16-1: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16-2: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Question 16-2: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Question 16-3: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 xml:space="preserve">Proposal 17-1: </w:t>
      </w:r>
    </w:p>
    <w:p w:rsidR="008C24AC" w:rsidRDefault="008C24AC" w:rsidP="008C24AC">
      <w:pPr>
        <w:pStyle w:val="NormalWeb"/>
      </w:pPr>
      <w:r>
        <w:t>No suggestion</w:t>
      </w:r>
    </w:p>
    <w:p w:rsidR="008C24AC" w:rsidRDefault="008C24AC" w:rsidP="008C24AC">
      <w:pPr>
        <w:rPr>
          <w:rFonts w:eastAsia="Times New Roman"/>
        </w:rPr>
      </w:pPr>
      <w:r>
        <w:rPr>
          <w:rFonts w:eastAsia="Times New Roman"/>
        </w:rPr>
        <w:t>Additional comments</w:t>
      </w:r>
      <w:proofErr w:type="gramStart"/>
      <w:r>
        <w:rPr>
          <w:rFonts w:eastAsia="Times New Roman"/>
        </w:rPr>
        <w:t>?:</w:t>
      </w:r>
      <w:proofErr w:type="gramEnd"/>
      <w:r>
        <w:rPr>
          <w:rFonts w:eastAsia="Times New Roman"/>
        </w:rPr>
        <w:t xml:space="preserve"> </w:t>
      </w:r>
    </w:p>
    <w:p w:rsidR="008C24AC" w:rsidRPr="008230DA" w:rsidRDefault="008C24AC">
      <w:pPr>
        <w:rPr>
          <w:rFonts w:eastAsia="Times New Roman"/>
        </w:rPr>
      </w:pPr>
      <w:r>
        <w:rPr>
          <w:rFonts w:eastAsia="Times New Roman"/>
        </w:rPr>
        <w:t xml:space="preserve">File 1: </w:t>
      </w:r>
    </w:p>
    <w:sectPr w:rsidR="008C24AC" w:rsidRPr="008230DA"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C24AC"/>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DA0"/>
    <w:rsid w:val="00050646"/>
    <w:rsid w:val="00050682"/>
    <w:rsid w:val="00050774"/>
    <w:rsid w:val="000507A2"/>
    <w:rsid w:val="00050826"/>
    <w:rsid w:val="0005097A"/>
    <w:rsid w:val="00050EFD"/>
    <w:rsid w:val="00052007"/>
    <w:rsid w:val="000521C5"/>
    <w:rsid w:val="0005283C"/>
    <w:rsid w:val="00052E9C"/>
    <w:rsid w:val="00052ED1"/>
    <w:rsid w:val="0005321B"/>
    <w:rsid w:val="0005330C"/>
    <w:rsid w:val="0005366C"/>
    <w:rsid w:val="000537F6"/>
    <w:rsid w:val="00053B8D"/>
    <w:rsid w:val="00053C42"/>
    <w:rsid w:val="00053C9D"/>
    <w:rsid w:val="00053EB2"/>
    <w:rsid w:val="00053F96"/>
    <w:rsid w:val="0005400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3FBE"/>
    <w:rsid w:val="000648AB"/>
    <w:rsid w:val="00064EEA"/>
    <w:rsid w:val="000650A7"/>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43E7"/>
    <w:rsid w:val="0009473B"/>
    <w:rsid w:val="00094FDA"/>
    <w:rsid w:val="000952FB"/>
    <w:rsid w:val="000959C9"/>
    <w:rsid w:val="00095ADE"/>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633"/>
    <w:rsid w:val="000B2014"/>
    <w:rsid w:val="000B21D4"/>
    <w:rsid w:val="000B22C7"/>
    <w:rsid w:val="000B2309"/>
    <w:rsid w:val="000B255F"/>
    <w:rsid w:val="000B27C5"/>
    <w:rsid w:val="000B2856"/>
    <w:rsid w:val="000B2907"/>
    <w:rsid w:val="000B2964"/>
    <w:rsid w:val="000B3006"/>
    <w:rsid w:val="000B3163"/>
    <w:rsid w:val="000B3279"/>
    <w:rsid w:val="000B36E1"/>
    <w:rsid w:val="000B3876"/>
    <w:rsid w:val="000B3F39"/>
    <w:rsid w:val="000B4593"/>
    <w:rsid w:val="000B487C"/>
    <w:rsid w:val="000B548D"/>
    <w:rsid w:val="000B5776"/>
    <w:rsid w:val="000B578B"/>
    <w:rsid w:val="000B57B9"/>
    <w:rsid w:val="000B5933"/>
    <w:rsid w:val="000B5A54"/>
    <w:rsid w:val="000B5CF4"/>
    <w:rsid w:val="000B5D1A"/>
    <w:rsid w:val="000B5F27"/>
    <w:rsid w:val="000B61E0"/>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878"/>
    <w:rsid w:val="000C7AA1"/>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B1A"/>
    <w:rsid w:val="001013C9"/>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826"/>
    <w:rsid w:val="00145884"/>
    <w:rsid w:val="001459E4"/>
    <w:rsid w:val="00146609"/>
    <w:rsid w:val="001466C1"/>
    <w:rsid w:val="00146824"/>
    <w:rsid w:val="00146928"/>
    <w:rsid w:val="00146A00"/>
    <w:rsid w:val="00146F93"/>
    <w:rsid w:val="00146FDF"/>
    <w:rsid w:val="00147F69"/>
    <w:rsid w:val="00150298"/>
    <w:rsid w:val="00150543"/>
    <w:rsid w:val="001507EB"/>
    <w:rsid w:val="00150D83"/>
    <w:rsid w:val="00151126"/>
    <w:rsid w:val="00151606"/>
    <w:rsid w:val="00151BDE"/>
    <w:rsid w:val="00151C46"/>
    <w:rsid w:val="00152858"/>
    <w:rsid w:val="00152900"/>
    <w:rsid w:val="00152C3A"/>
    <w:rsid w:val="00152E1F"/>
    <w:rsid w:val="001530A0"/>
    <w:rsid w:val="00153A3C"/>
    <w:rsid w:val="00153A46"/>
    <w:rsid w:val="00153E0C"/>
    <w:rsid w:val="00153FCF"/>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1121"/>
    <w:rsid w:val="00181209"/>
    <w:rsid w:val="001812FB"/>
    <w:rsid w:val="00181438"/>
    <w:rsid w:val="00181835"/>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2563"/>
    <w:rsid w:val="001A2BB5"/>
    <w:rsid w:val="001A2E49"/>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5095"/>
    <w:rsid w:val="001E53A1"/>
    <w:rsid w:val="001E55FD"/>
    <w:rsid w:val="001E5748"/>
    <w:rsid w:val="001E578B"/>
    <w:rsid w:val="001E5B96"/>
    <w:rsid w:val="001E5F4D"/>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478"/>
    <w:rsid w:val="00203865"/>
    <w:rsid w:val="002039B0"/>
    <w:rsid w:val="002040E4"/>
    <w:rsid w:val="00204514"/>
    <w:rsid w:val="00204639"/>
    <w:rsid w:val="00204668"/>
    <w:rsid w:val="002047BF"/>
    <w:rsid w:val="002048C3"/>
    <w:rsid w:val="00204B5A"/>
    <w:rsid w:val="00204BE6"/>
    <w:rsid w:val="00204CFB"/>
    <w:rsid w:val="00204E87"/>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DC0"/>
    <w:rsid w:val="00287195"/>
    <w:rsid w:val="00287E7F"/>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A07"/>
    <w:rsid w:val="002B6B6C"/>
    <w:rsid w:val="002B6C21"/>
    <w:rsid w:val="002B6E4E"/>
    <w:rsid w:val="002B7469"/>
    <w:rsid w:val="002B77AF"/>
    <w:rsid w:val="002B79E4"/>
    <w:rsid w:val="002B7A3F"/>
    <w:rsid w:val="002C0208"/>
    <w:rsid w:val="002C030D"/>
    <w:rsid w:val="002C0344"/>
    <w:rsid w:val="002C060A"/>
    <w:rsid w:val="002C0DC8"/>
    <w:rsid w:val="002C1457"/>
    <w:rsid w:val="002C1594"/>
    <w:rsid w:val="002C195D"/>
    <w:rsid w:val="002C1D0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7330"/>
    <w:rsid w:val="002C73F4"/>
    <w:rsid w:val="002C77C5"/>
    <w:rsid w:val="002C78E6"/>
    <w:rsid w:val="002C7FA5"/>
    <w:rsid w:val="002D0099"/>
    <w:rsid w:val="002D014A"/>
    <w:rsid w:val="002D0660"/>
    <w:rsid w:val="002D0ECA"/>
    <w:rsid w:val="002D0F74"/>
    <w:rsid w:val="002D1444"/>
    <w:rsid w:val="002D2110"/>
    <w:rsid w:val="002D2705"/>
    <w:rsid w:val="002D2840"/>
    <w:rsid w:val="002D2D29"/>
    <w:rsid w:val="002D2F53"/>
    <w:rsid w:val="002D324E"/>
    <w:rsid w:val="002D347B"/>
    <w:rsid w:val="002D361F"/>
    <w:rsid w:val="002D36F0"/>
    <w:rsid w:val="002D4206"/>
    <w:rsid w:val="002D460B"/>
    <w:rsid w:val="002D472F"/>
    <w:rsid w:val="002D4D1E"/>
    <w:rsid w:val="002D5361"/>
    <w:rsid w:val="002D539D"/>
    <w:rsid w:val="002D586A"/>
    <w:rsid w:val="002D59EE"/>
    <w:rsid w:val="002D5BDE"/>
    <w:rsid w:val="002D5D61"/>
    <w:rsid w:val="002D63A5"/>
    <w:rsid w:val="002D6881"/>
    <w:rsid w:val="002D6898"/>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C1"/>
    <w:rsid w:val="002E2E4C"/>
    <w:rsid w:val="002E2EF9"/>
    <w:rsid w:val="002E3657"/>
    <w:rsid w:val="002E3AB9"/>
    <w:rsid w:val="002E3ABA"/>
    <w:rsid w:val="002E3C09"/>
    <w:rsid w:val="002E3D5B"/>
    <w:rsid w:val="002E42E3"/>
    <w:rsid w:val="002E433A"/>
    <w:rsid w:val="002E44F2"/>
    <w:rsid w:val="002E4F5E"/>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419"/>
    <w:rsid w:val="002F15CE"/>
    <w:rsid w:val="002F1C3E"/>
    <w:rsid w:val="002F2934"/>
    <w:rsid w:val="002F2C4B"/>
    <w:rsid w:val="002F2D44"/>
    <w:rsid w:val="002F2DEF"/>
    <w:rsid w:val="002F2F68"/>
    <w:rsid w:val="002F3261"/>
    <w:rsid w:val="002F35C1"/>
    <w:rsid w:val="002F38A3"/>
    <w:rsid w:val="002F3ADD"/>
    <w:rsid w:val="002F3FA6"/>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8B"/>
    <w:rsid w:val="00327D1A"/>
    <w:rsid w:val="00327F38"/>
    <w:rsid w:val="00330298"/>
    <w:rsid w:val="00330BF1"/>
    <w:rsid w:val="00330F92"/>
    <w:rsid w:val="0033108B"/>
    <w:rsid w:val="0033108C"/>
    <w:rsid w:val="003312C2"/>
    <w:rsid w:val="003313CA"/>
    <w:rsid w:val="00331447"/>
    <w:rsid w:val="0033185B"/>
    <w:rsid w:val="00331CAC"/>
    <w:rsid w:val="00331D31"/>
    <w:rsid w:val="00332161"/>
    <w:rsid w:val="003321F4"/>
    <w:rsid w:val="003323DF"/>
    <w:rsid w:val="00332AF4"/>
    <w:rsid w:val="00332F14"/>
    <w:rsid w:val="0033304D"/>
    <w:rsid w:val="003337C2"/>
    <w:rsid w:val="00333D98"/>
    <w:rsid w:val="003348EF"/>
    <w:rsid w:val="00334A95"/>
    <w:rsid w:val="00334BDD"/>
    <w:rsid w:val="00334CC2"/>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D"/>
    <w:rsid w:val="00372464"/>
    <w:rsid w:val="00372684"/>
    <w:rsid w:val="00372CF7"/>
    <w:rsid w:val="00372D61"/>
    <w:rsid w:val="00372DD9"/>
    <w:rsid w:val="00373295"/>
    <w:rsid w:val="003732C8"/>
    <w:rsid w:val="0037337A"/>
    <w:rsid w:val="003734F3"/>
    <w:rsid w:val="003736D2"/>
    <w:rsid w:val="003737FA"/>
    <w:rsid w:val="00373861"/>
    <w:rsid w:val="00373A1E"/>
    <w:rsid w:val="00373B26"/>
    <w:rsid w:val="003742CB"/>
    <w:rsid w:val="0037462B"/>
    <w:rsid w:val="003749D6"/>
    <w:rsid w:val="00374A0C"/>
    <w:rsid w:val="003750F3"/>
    <w:rsid w:val="00375101"/>
    <w:rsid w:val="0037529F"/>
    <w:rsid w:val="003754EA"/>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BB9"/>
    <w:rsid w:val="003A3DE5"/>
    <w:rsid w:val="003A4150"/>
    <w:rsid w:val="003A4483"/>
    <w:rsid w:val="003A44C6"/>
    <w:rsid w:val="003A49F3"/>
    <w:rsid w:val="003A4BA0"/>
    <w:rsid w:val="003A4BA1"/>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753"/>
    <w:rsid w:val="003C1D80"/>
    <w:rsid w:val="003C20EA"/>
    <w:rsid w:val="003C218F"/>
    <w:rsid w:val="003C24C7"/>
    <w:rsid w:val="003C2792"/>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CA0"/>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FC"/>
    <w:rsid w:val="00412B19"/>
    <w:rsid w:val="00412FC2"/>
    <w:rsid w:val="0041305C"/>
    <w:rsid w:val="00413269"/>
    <w:rsid w:val="00413833"/>
    <w:rsid w:val="00413870"/>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6130"/>
    <w:rsid w:val="0049620F"/>
    <w:rsid w:val="0049621A"/>
    <w:rsid w:val="00496A03"/>
    <w:rsid w:val="00496A4B"/>
    <w:rsid w:val="00496C57"/>
    <w:rsid w:val="004973B7"/>
    <w:rsid w:val="004979CD"/>
    <w:rsid w:val="004979E7"/>
    <w:rsid w:val="004A0011"/>
    <w:rsid w:val="004A06B7"/>
    <w:rsid w:val="004A0855"/>
    <w:rsid w:val="004A093E"/>
    <w:rsid w:val="004A0B8F"/>
    <w:rsid w:val="004A120F"/>
    <w:rsid w:val="004A136C"/>
    <w:rsid w:val="004A13A5"/>
    <w:rsid w:val="004A13D3"/>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ADC"/>
    <w:rsid w:val="004A7DF0"/>
    <w:rsid w:val="004B0902"/>
    <w:rsid w:val="004B0A20"/>
    <w:rsid w:val="004B0BD4"/>
    <w:rsid w:val="004B143C"/>
    <w:rsid w:val="004B1EE3"/>
    <w:rsid w:val="004B21C1"/>
    <w:rsid w:val="004B29D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BBD"/>
    <w:rsid w:val="004C5CD3"/>
    <w:rsid w:val="004C6FAC"/>
    <w:rsid w:val="004C704D"/>
    <w:rsid w:val="004C7080"/>
    <w:rsid w:val="004C70E6"/>
    <w:rsid w:val="004C72A1"/>
    <w:rsid w:val="004C75E2"/>
    <w:rsid w:val="004C7FDB"/>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DC9"/>
    <w:rsid w:val="00503F1D"/>
    <w:rsid w:val="005044B4"/>
    <w:rsid w:val="005047D2"/>
    <w:rsid w:val="0050482D"/>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9EC"/>
    <w:rsid w:val="00524F0E"/>
    <w:rsid w:val="005256C2"/>
    <w:rsid w:val="00525FF4"/>
    <w:rsid w:val="00526561"/>
    <w:rsid w:val="00526DA4"/>
    <w:rsid w:val="005272D6"/>
    <w:rsid w:val="00527580"/>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F2C"/>
    <w:rsid w:val="005550F3"/>
    <w:rsid w:val="00555550"/>
    <w:rsid w:val="005557E4"/>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D02"/>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32D2"/>
    <w:rsid w:val="00583413"/>
    <w:rsid w:val="00583547"/>
    <w:rsid w:val="005836B3"/>
    <w:rsid w:val="0058393D"/>
    <w:rsid w:val="00583B90"/>
    <w:rsid w:val="00583BBE"/>
    <w:rsid w:val="00583FE4"/>
    <w:rsid w:val="00584169"/>
    <w:rsid w:val="0058421C"/>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480"/>
    <w:rsid w:val="005B4D9C"/>
    <w:rsid w:val="005B4DC3"/>
    <w:rsid w:val="005B4F18"/>
    <w:rsid w:val="005B5139"/>
    <w:rsid w:val="005B52D6"/>
    <w:rsid w:val="005B5710"/>
    <w:rsid w:val="005B57E9"/>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940"/>
    <w:rsid w:val="0062298F"/>
    <w:rsid w:val="00622B4B"/>
    <w:rsid w:val="00622D7F"/>
    <w:rsid w:val="00623562"/>
    <w:rsid w:val="0062377B"/>
    <w:rsid w:val="00623A20"/>
    <w:rsid w:val="00623C5F"/>
    <w:rsid w:val="00623D47"/>
    <w:rsid w:val="006241AE"/>
    <w:rsid w:val="006241DB"/>
    <w:rsid w:val="00624508"/>
    <w:rsid w:val="00624AAB"/>
    <w:rsid w:val="006251B6"/>
    <w:rsid w:val="006253DA"/>
    <w:rsid w:val="006254A3"/>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48E7"/>
    <w:rsid w:val="00664C02"/>
    <w:rsid w:val="00664D7A"/>
    <w:rsid w:val="00665206"/>
    <w:rsid w:val="006657BC"/>
    <w:rsid w:val="00665FCF"/>
    <w:rsid w:val="00666061"/>
    <w:rsid w:val="006660CD"/>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E29"/>
    <w:rsid w:val="00672045"/>
    <w:rsid w:val="006722AC"/>
    <w:rsid w:val="00672D05"/>
    <w:rsid w:val="00672FD1"/>
    <w:rsid w:val="0067342D"/>
    <w:rsid w:val="00673441"/>
    <w:rsid w:val="006734E1"/>
    <w:rsid w:val="006735A5"/>
    <w:rsid w:val="00673DC6"/>
    <w:rsid w:val="0067411D"/>
    <w:rsid w:val="00674398"/>
    <w:rsid w:val="0067459E"/>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223C"/>
    <w:rsid w:val="0068229E"/>
    <w:rsid w:val="00682989"/>
    <w:rsid w:val="00682B1A"/>
    <w:rsid w:val="00682BAE"/>
    <w:rsid w:val="00682EEC"/>
    <w:rsid w:val="00683028"/>
    <w:rsid w:val="00683055"/>
    <w:rsid w:val="006830E1"/>
    <w:rsid w:val="00683138"/>
    <w:rsid w:val="006832E6"/>
    <w:rsid w:val="00683331"/>
    <w:rsid w:val="006833A3"/>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71F8"/>
    <w:rsid w:val="0068725F"/>
    <w:rsid w:val="0068747B"/>
    <w:rsid w:val="006877E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CA"/>
    <w:rsid w:val="006B5E86"/>
    <w:rsid w:val="006B624B"/>
    <w:rsid w:val="006B6287"/>
    <w:rsid w:val="006B64D3"/>
    <w:rsid w:val="006B680B"/>
    <w:rsid w:val="006B69B3"/>
    <w:rsid w:val="006B6BC4"/>
    <w:rsid w:val="006B6BDC"/>
    <w:rsid w:val="006B6EF5"/>
    <w:rsid w:val="006B6F2B"/>
    <w:rsid w:val="006B706B"/>
    <w:rsid w:val="006B76CB"/>
    <w:rsid w:val="006B7A05"/>
    <w:rsid w:val="006C0336"/>
    <w:rsid w:val="006C03A6"/>
    <w:rsid w:val="006C0594"/>
    <w:rsid w:val="006C05D2"/>
    <w:rsid w:val="006C0716"/>
    <w:rsid w:val="006C0DA0"/>
    <w:rsid w:val="006C13C6"/>
    <w:rsid w:val="006C2100"/>
    <w:rsid w:val="006C277B"/>
    <w:rsid w:val="006C2E9D"/>
    <w:rsid w:val="006C3347"/>
    <w:rsid w:val="006C3627"/>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7041"/>
    <w:rsid w:val="006E72CA"/>
    <w:rsid w:val="006E7AF7"/>
    <w:rsid w:val="006F06E4"/>
    <w:rsid w:val="006F0DCE"/>
    <w:rsid w:val="006F1037"/>
    <w:rsid w:val="006F139B"/>
    <w:rsid w:val="006F1BDE"/>
    <w:rsid w:val="006F1D88"/>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E77"/>
    <w:rsid w:val="00726FC7"/>
    <w:rsid w:val="00727762"/>
    <w:rsid w:val="00727A93"/>
    <w:rsid w:val="00727CE2"/>
    <w:rsid w:val="0073039F"/>
    <w:rsid w:val="0073080A"/>
    <w:rsid w:val="00730EA4"/>
    <w:rsid w:val="00731325"/>
    <w:rsid w:val="007314D2"/>
    <w:rsid w:val="00731583"/>
    <w:rsid w:val="00731A28"/>
    <w:rsid w:val="00731BA7"/>
    <w:rsid w:val="00732084"/>
    <w:rsid w:val="00732106"/>
    <w:rsid w:val="00732B28"/>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CAC"/>
    <w:rsid w:val="007841E7"/>
    <w:rsid w:val="00784396"/>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C16"/>
    <w:rsid w:val="007B6F87"/>
    <w:rsid w:val="007B715B"/>
    <w:rsid w:val="007B74B6"/>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BA0"/>
    <w:rsid w:val="007D3C99"/>
    <w:rsid w:val="007D3F9F"/>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D91"/>
    <w:rsid w:val="00815841"/>
    <w:rsid w:val="008158E1"/>
    <w:rsid w:val="00815AFD"/>
    <w:rsid w:val="00816052"/>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0DA"/>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B73"/>
    <w:rsid w:val="00846061"/>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24AC"/>
    <w:rsid w:val="008C3040"/>
    <w:rsid w:val="008C308E"/>
    <w:rsid w:val="008C31EA"/>
    <w:rsid w:val="008C3246"/>
    <w:rsid w:val="008C347B"/>
    <w:rsid w:val="008C350A"/>
    <w:rsid w:val="008C354B"/>
    <w:rsid w:val="008C3875"/>
    <w:rsid w:val="008C3BF7"/>
    <w:rsid w:val="008C40F0"/>
    <w:rsid w:val="008C4C1A"/>
    <w:rsid w:val="008C4DD0"/>
    <w:rsid w:val="008C505B"/>
    <w:rsid w:val="008C5361"/>
    <w:rsid w:val="008C550D"/>
    <w:rsid w:val="008C582F"/>
    <w:rsid w:val="008C59AF"/>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567F"/>
    <w:rsid w:val="008D59E3"/>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101D7"/>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A13"/>
    <w:rsid w:val="00954249"/>
    <w:rsid w:val="00954427"/>
    <w:rsid w:val="009547FA"/>
    <w:rsid w:val="00954FFC"/>
    <w:rsid w:val="00955234"/>
    <w:rsid w:val="00955330"/>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6208"/>
    <w:rsid w:val="009D6388"/>
    <w:rsid w:val="009D6588"/>
    <w:rsid w:val="009D67D5"/>
    <w:rsid w:val="009D6943"/>
    <w:rsid w:val="009D6ACB"/>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1548"/>
    <w:rsid w:val="00A21650"/>
    <w:rsid w:val="00A21C36"/>
    <w:rsid w:val="00A21D50"/>
    <w:rsid w:val="00A22229"/>
    <w:rsid w:val="00A2230A"/>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7BB"/>
    <w:rsid w:val="00A567C3"/>
    <w:rsid w:val="00A5695E"/>
    <w:rsid w:val="00A56AC3"/>
    <w:rsid w:val="00A56E2B"/>
    <w:rsid w:val="00A570D3"/>
    <w:rsid w:val="00A57C44"/>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5533"/>
    <w:rsid w:val="00A75A2D"/>
    <w:rsid w:val="00A75E90"/>
    <w:rsid w:val="00A76086"/>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7EB"/>
    <w:rsid w:val="00AA1C43"/>
    <w:rsid w:val="00AA2646"/>
    <w:rsid w:val="00AA2750"/>
    <w:rsid w:val="00AA2818"/>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5B"/>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7F1"/>
    <w:rsid w:val="00AE4B25"/>
    <w:rsid w:val="00AE4E40"/>
    <w:rsid w:val="00AE57F1"/>
    <w:rsid w:val="00AE5835"/>
    <w:rsid w:val="00AE5997"/>
    <w:rsid w:val="00AE5DB2"/>
    <w:rsid w:val="00AE608F"/>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FA1"/>
    <w:rsid w:val="00B140E5"/>
    <w:rsid w:val="00B14450"/>
    <w:rsid w:val="00B14540"/>
    <w:rsid w:val="00B14B43"/>
    <w:rsid w:val="00B15848"/>
    <w:rsid w:val="00B15D51"/>
    <w:rsid w:val="00B164A2"/>
    <w:rsid w:val="00B1674E"/>
    <w:rsid w:val="00B170C2"/>
    <w:rsid w:val="00B1727F"/>
    <w:rsid w:val="00B173D2"/>
    <w:rsid w:val="00B178DE"/>
    <w:rsid w:val="00B17CC0"/>
    <w:rsid w:val="00B20289"/>
    <w:rsid w:val="00B2038B"/>
    <w:rsid w:val="00B20391"/>
    <w:rsid w:val="00B203BC"/>
    <w:rsid w:val="00B203E4"/>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A36"/>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327"/>
    <w:rsid w:val="00B55C4D"/>
    <w:rsid w:val="00B55E0B"/>
    <w:rsid w:val="00B55F8E"/>
    <w:rsid w:val="00B56084"/>
    <w:rsid w:val="00B56258"/>
    <w:rsid w:val="00B56802"/>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90E"/>
    <w:rsid w:val="00B76ECB"/>
    <w:rsid w:val="00B779BC"/>
    <w:rsid w:val="00B77A02"/>
    <w:rsid w:val="00B77A9C"/>
    <w:rsid w:val="00B77B94"/>
    <w:rsid w:val="00B8022F"/>
    <w:rsid w:val="00B807A2"/>
    <w:rsid w:val="00B8140E"/>
    <w:rsid w:val="00B81B87"/>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93"/>
    <w:rsid w:val="00BB7916"/>
    <w:rsid w:val="00BB7ABC"/>
    <w:rsid w:val="00BB7C33"/>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662"/>
    <w:rsid w:val="00CC7A17"/>
    <w:rsid w:val="00CC7F9F"/>
    <w:rsid w:val="00CD0032"/>
    <w:rsid w:val="00CD05B6"/>
    <w:rsid w:val="00CD0992"/>
    <w:rsid w:val="00CD0F16"/>
    <w:rsid w:val="00CD108F"/>
    <w:rsid w:val="00CD1564"/>
    <w:rsid w:val="00CD1BDF"/>
    <w:rsid w:val="00CD2119"/>
    <w:rsid w:val="00CD2429"/>
    <w:rsid w:val="00CD2516"/>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72A"/>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F0388"/>
    <w:rsid w:val="00DF05DC"/>
    <w:rsid w:val="00DF0E31"/>
    <w:rsid w:val="00DF0F53"/>
    <w:rsid w:val="00DF143B"/>
    <w:rsid w:val="00DF2108"/>
    <w:rsid w:val="00DF27DD"/>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D21"/>
    <w:rsid w:val="00DF64AE"/>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C29"/>
    <w:rsid w:val="00E02CE8"/>
    <w:rsid w:val="00E02F66"/>
    <w:rsid w:val="00E0303F"/>
    <w:rsid w:val="00E03092"/>
    <w:rsid w:val="00E03AC8"/>
    <w:rsid w:val="00E03D04"/>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6E1"/>
    <w:rsid w:val="00E17708"/>
    <w:rsid w:val="00E200FE"/>
    <w:rsid w:val="00E20700"/>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6B19"/>
    <w:rsid w:val="00E26B8C"/>
    <w:rsid w:val="00E26CEC"/>
    <w:rsid w:val="00E26F5E"/>
    <w:rsid w:val="00E26F7A"/>
    <w:rsid w:val="00E26FE8"/>
    <w:rsid w:val="00E27175"/>
    <w:rsid w:val="00E27264"/>
    <w:rsid w:val="00E27555"/>
    <w:rsid w:val="00E27DFD"/>
    <w:rsid w:val="00E27E60"/>
    <w:rsid w:val="00E30E28"/>
    <w:rsid w:val="00E31231"/>
    <w:rsid w:val="00E3124F"/>
    <w:rsid w:val="00E3125F"/>
    <w:rsid w:val="00E315F1"/>
    <w:rsid w:val="00E3187E"/>
    <w:rsid w:val="00E31A60"/>
    <w:rsid w:val="00E31D08"/>
    <w:rsid w:val="00E31EEF"/>
    <w:rsid w:val="00E31FE2"/>
    <w:rsid w:val="00E3204D"/>
    <w:rsid w:val="00E325DD"/>
    <w:rsid w:val="00E326EB"/>
    <w:rsid w:val="00E32BEB"/>
    <w:rsid w:val="00E330ED"/>
    <w:rsid w:val="00E331E3"/>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F5E"/>
    <w:rsid w:val="00E95039"/>
    <w:rsid w:val="00E9507C"/>
    <w:rsid w:val="00E95D73"/>
    <w:rsid w:val="00E95FC4"/>
    <w:rsid w:val="00E963C1"/>
    <w:rsid w:val="00E965F1"/>
    <w:rsid w:val="00E96797"/>
    <w:rsid w:val="00E968E9"/>
    <w:rsid w:val="00E96DA9"/>
    <w:rsid w:val="00E96EA9"/>
    <w:rsid w:val="00E96F0D"/>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623"/>
    <w:rsid w:val="00F02775"/>
    <w:rsid w:val="00F0298B"/>
    <w:rsid w:val="00F02DDF"/>
    <w:rsid w:val="00F02F71"/>
    <w:rsid w:val="00F03233"/>
    <w:rsid w:val="00F03422"/>
    <w:rsid w:val="00F03806"/>
    <w:rsid w:val="00F03DE9"/>
    <w:rsid w:val="00F03FC3"/>
    <w:rsid w:val="00F041CF"/>
    <w:rsid w:val="00F04796"/>
    <w:rsid w:val="00F050B7"/>
    <w:rsid w:val="00F05130"/>
    <w:rsid w:val="00F05172"/>
    <w:rsid w:val="00F053BE"/>
    <w:rsid w:val="00F05493"/>
    <w:rsid w:val="00F057D4"/>
    <w:rsid w:val="00F05CC6"/>
    <w:rsid w:val="00F05E4A"/>
    <w:rsid w:val="00F0623D"/>
    <w:rsid w:val="00F064D8"/>
    <w:rsid w:val="00F068D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FE8"/>
    <w:rsid w:val="00F94801"/>
    <w:rsid w:val="00F9484C"/>
    <w:rsid w:val="00F949C1"/>
    <w:rsid w:val="00F94AF4"/>
    <w:rsid w:val="00F94D50"/>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251"/>
    <w:rsid w:val="00FB0425"/>
    <w:rsid w:val="00FB059F"/>
    <w:rsid w:val="00FB07BD"/>
    <w:rsid w:val="00FB07E9"/>
    <w:rsid w:val="00FB08DA"/>
    <w:rsid w:val="00FB0DF9"/>
    <w:rsid w:val="00FB1589"/>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834"/>
    <w:rsid w:val="00FD499B"/>
    <w:rsid w:val="00FD4AA3"/>
    <w:rsid w:val="00FD4C8C"/>
    <w:rsid w:val="00FD5162"/>
    <w:rsid w:val="00FD518C"/>
    <w:rsid w:val="00FD52D7"/>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FE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24AC"/>
    <w:rPr>
      <w:color w:val="0000FF"/>
      <w:u w:val="single"/>
    </w:rPr>
  </w:style>
  <w:style w:type="paragraph" w:styleId="NormalWeb">
    <w:name w:val="Normal (Web)"/>
    <w:basedOn w:val="Normal"/>
    <w:uiPriority w:val="99"/>
    <w:semiHidden/>
    <w:unhideWhenUsed/>
    <w:rsid w:val="008C24AC"/>
    <w:pPr>
      <w:spacing w:before="100" w:beforeAutospacing="1" w:after="100" w:afterAutospacing="1" w:line="240" w:lineRule="auto"/>
    </w:pPr>
    <w:rPr>
      <w:rFonts w:ascii="Times New Roman" w:eastAsia="Calibri"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20301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1347</Words>
  <Characters>7679</Characters>
  <Application>Microsoft Office Word</Application>
  <DocSecurity>0</DocSecurity>
  <Lines>63</Lines>
  <Paragraphs>18</Paragraphs>
  <ScaleCrop>false</ScaleCrop>
  <Company>Hewlett-Packard Company</Company>
  <LinksUpToDate>false</LinksUpToDate>
  <CharactersWithSpaces>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2013-07-23T01:05:00Z</dcterms:created>
  <dcterms:modified xsi:type="dcterms:W3CDTF">2013-07-23T01:05:00Z</dcterms:modified>
</cp:coreProperties>
</file>