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BCF" w:rsidRPr="00D8755B" w:rsidRDefault="004B129F">
      <w:pPr>
        <w:widowControl w:val="0"/>
        <w:autoSpaceDE w:val="0"/>
        <w:autoSpaceDN w:val="0"/>
        <w:adjustRightInd w:val="0"/>
        <w:spacing w:after="0" w:line="240" w:lineRule="atLeast"/>
        <w:jc w:val="center"/>
        <w:rPr>
          <w:rFonts w:ascii="Cambria" w:hAnsi="Cambria" w:cs="Palatino"/>
          <w:b/>
          <w:bCs/>
          <w:sz w:val="24"/>
          <w:szCs w:val="24"/>
        </w:rPr>
      </w:pPr>
      <w:r w:rsidRPr="00D8755B">
        <w:rPr>
          <w:rFonts w:ascii="Cambria" w:hAnsi="Cambria" w:cs="Arial"/>
          <w:noProof/>
          <w:sz w:val="24"/>
          <w:szCs w:val="24"/>
        </w:rPr>
        <w:drawing>
          <wp:inline distT="0" distB="0" distL="0" distR="0">
            <wp:extent cx="134302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1133475"/>
                    </a:xfrm>
                    <a:prstGeom prst="rect">
                      <a:avLst/>
                    </a:prstGeom>
                    <a:noFill/>
                    <a:ln>
                      <a:noFill/>
                    </a:ln>
                  </pic:spPr>
                </pic:pic>
              </a:graphicData>
            </a:graphic>
          </wp:inline>
        </w:drawing>
      </w:r>
    </w:p>
    <w:p w:rsidR="00AF1BCF" w:rsidRPr="00D8755B" w:rsidRDefault="00AF1BCF">
      <w:pPr>
        <w:widowControl w:val="0"/>
        <w:autoSpaceDE w:val="0"/>
        <w:autoSpaceDN w:val="0"/>
        <w:adjustRightInd w:val="0"/>
        <w:spacing w:after="0" w:line="240" w:lineRule="atLeast"/>
        <w:jc w:val="center"/>
        <w:rPr>
          <w:rFonts w:ascii="Cambria" w:hAnsi="Cambria" w:cs="Palatino"/>
          <w:b/>
          <w:bCs/>
          <w:color w:val="000000"/>
          <w:sz w:val="24"/>
          <w:szCs w:val="24"/>
        </w:rPr>
      </w:pPr>
    </w:p>
    <w:p w:rsidR="00AF1BCF" w:rsidRPr="00D8755B" w:rsidRDefault="004B129F">
      <w:pPr>
        <w:widowControl w:val="0"/>
        <w:autoSpaceDE w:val="0"/>
        <w:autoSpaceDN w:val="0"/>
        <w:adjustRightInd w:val="0"/>
        <w:spacing w:after="0" w:line="240" w:lineRule="atLeast"/>
        <w:jc w:val="center"/>
        <w:rPr>
          <w:rFonts w:ascii="Cambria" w:hAnsi="Cambria" w:cs="Palatino"/>
          <w:b/>
          <w:bCs/>
          <w:color w:val="000000"/>
          <w:sz w:val="24"/>
          <w:szCs w:val="24"/>
        </w:rPr>
      </w:pPr>
      <w:r w:rsidRPr="00D8755B">
        <w:rPr>
          <w:rFonts w:ascii="Cambria" w:hAnsi="Cambria" w:cs="Palatino"/>
          <w:b/>
          <w:bCs/>
          <w:color w:val="000000"/>
          <w:sz w:val="24"/>
          <w:szCs w:val="24"/>
        </w:rPr>
        <w:t>Australian Law Reform Commission (ALRC)</w:t>
      </w:r>
    </w:p>
    <w:p w:rsidR="004B129F" w:rsidRPr="00D8755B" w:rsidRDefault="004B129F">
      <w:pPr>
        <w:widowControl w:val="0"/>
        <w:autoSpaceDE w:val="0"/>
        <w:autoSpaceDN w:val="0"/>
        <w:adjustRightInd w:val="0"/>
        <w:spacing w:after="0" w:line="240" w:lineRule="atLeast"/>
        <w:jc w:val="center"/>
        <w:rPr>
          <w:rFonts w:ascii="Cambria" w:hAnsi="Cambria" w:cs="Palatino"/>
          <w:b/>
          <w:bCs/>
          <w:color w:val="000000"/>
          <w:sz w:val="24"/>
          <w:szCs w:val="24"/>
        </w:rPr>
      </w:pPr>
      <w:r w:rsidRPr="00D8755B">
        <w:rPr>
          <w:rFonts w:ascii="Cambria" w:hAnsi="Cambria" w:cs="Palatino"/>
          <w:b/>
          <w:bCs/>
          <w:color w:val="000000"/>
          <w:sz w:val="24"/>
          <w:szCs w:val="24"/>
        </w:rPr>
        <w:t xml:space="preserve"> Serious Invasions of Privacy in the Digital Era</w:t>
      </w:r>
    </w:p>
    <w:p w:rsidR="00AF1BCF" w:rsidRPr="00D8755B" w:rsidRDefault="004B129F">
      <w:pPr>
        <w:widowControl w:val="0"/>
        <w:autoSpaceDE w:val="0"/>
        <w:autoSpaceDN w:val="0"/>
        <w:adjustRightInd w:val="0"/>
        <w:spacing w:after="0" w:line="240" w:lineRule="atLeast"/>
        <w:jc w:val="center"/>
        <w:rPr>
          <w:rFonts w:ascii="Cambria" w:hAnsi="Cambria" w:cs="Palatino"/>
          <w:b/>
          <w:bCs/>
          <w:color w:val="000000"/>
          <w:sz w:val="24"/>
          <w:szCs w:val="24"/>
        </w:rPr>
      </w:pPr>
      <w:r w:rsidRPr="00D8755B">
        <w:rPr>
          <w:rFonts w:ascii="Cambria" w:hAnsi="Cambria" w:cs="Palatino"/>
          <w:b/>
          <w:bCs/>
          <w:color w:val="000000"/>
          <w:sz w:val="24"/>
          <w:szCs w:val="24"/>
        </w:rPr>
        <w:t>ABS Submission</w:t>
      </w:r>
      <w:r w:rsidR="00E30F75">
        <w:rPr>
          <w:rFonts w:ascii="Cambria" w:hAnsi="Cambria" w:cs="Palatino"/>
          <w:b/>
          <w:bCs/>
          <w:color w:val="000000"/>
          <w:sz w:val="24"/>
          <w:szCs w:val="24"/>
        </w:rPr>
        <w:t xml:space="preserve"> - </w:t>
      </w:r>
      <w:r w:rsidRPr="00D8755B">
        <w:rPr>
          <w:rFonts w:ascii="Cambria" w:hAnsi="Cambria" w:cs="Palatino"/>
          <w:b/>
          <w:bCs/>
          <w:color w:val="000000"/>
          <w:sz w:val="24"/>
          <w:szCs w:val="24"/>
        </w:rPr>
        <w:t>November 2013</w:t>
      </w:r>
    </w:p>
    <w:p w:rsidR="00AF1BCF" w:rsidRPr="00D8755B" w:rsidRDefault="00AF1BCF">
      <w:pPr>
        <w:widowControl w:val="0"/>
        <w:autoSpaceDE w:val="0"/>
        <w:autoSpaceDN w:val="0"/>
        <w:adjustRightInd w:val="0"/>
        <w:spacing w:after="0" w:line="240" w:lineRule="atLeast"/>
        <w:rPr>
          <w:rFonts w:ascii="Cambria" w:hAnsi="Cambria" w:cs="Palatino"/>
          <w:b/>
          <w:bCs/>
          <w:color w:val="000000"/>
          <w:sz w:val="24"/>
          <w:szCs w:val="24"/>
        </w:rPr>
      </w:pPr>
    </w:p>
    <w:p w:rsidR="00AF1BCF" w:rsidRPr="00D8755B" w:rsidRDefault="00AF1BCF">
      <w:pPr>
        <w:widowControl w:val="0"/>
        <w:autoSpaceDE w:val="0"/>
        <w:autoSpaceDN w:val="0"/>
        <w:adjustRightInd w:val="0"/>
        <w:spacing w:after="0" w:line="240" w:lineRule="atLeast"/>
        <w:jc w:val="center"/>
        <w:rPr>
          <w:rFonts w:ascii="Cambria" w:hAnsi="Cambria" w:cs="Palatino"/>
          <w:b/>
          <w:bCs/>
          <w:color w:val="000000"/>
          <w:sz w:val="24"/>
          <w:szCs w:val="24"/>
        </w:rPr>
      </w:pPr>
    </w:p>
    <w:p w:rsidR="00AF1BCF" w:rsidRPr="00D8755B" w:rsidRDefault="004B129F">
      <w:pPr>
        <w:widowControl w:val="0"/>
        <w:autoSpaceDE w:val="0"/>
        <w:autoSpaceDN w:val="0"/>
        <w:adjustRightInd w:val="0"/>
        <w:spacing w:after="0" w:line="240" w:lineRule="atLeast"/>
        <w:rPr>
          <w:rFonts w:ascii="Cambria" w:hAnsi="Cambria" w:cs="Palatino"/>
          <w:b/>
          <w:bCs/>
          <w:color w:val="000000"/>
          <w:sz w:val="24"/>
          <w:szCs w:val="24"/>
        </w:rPr>
      </w:pPr>
      <w:r w:rsidRPr="00D8755B">
        <w:rPr>
          <w:rFonts w:ascii="Cambria" w:hAnsi="Cambria" w:cs="Palatino"/>
          <w:b/>
          <w:bCs/>
          <w:color w:val="000000"/>
          <w:sz w:val="24"/>
          <w:szCs w:val="24"/>
        </w:rPr>
        <w:t>1</w:t>
      </w:r>
      <w:r w:rsidR="002B588E" w:rsidRPr="00D8755B">
        <w:rPr>
          <w:rFonts w:ascii="Cambria" w:hAnsi="Cambria" w:cs="Palatino"/>
          <w:b/>
          <w:bCs/>
          <w:color w:val="000000"/>
          <w:sz w:val="24"/>
          <w:szCs w:val="24"/>
        </w:rPr>
        <w:t>.</w:t>
      </w:r>
      <w:r w:rsidRPr="00D8755B">
        <w:rPr>
          <w:rFonts w:ascii="Cambria" w:hAnsi="Cambria" w:cs="Palatino"/>
          <w:b/>
          <w:bCs/>
          <w:color w:val="000000"/>
          <w:sz w:val="24"/>
          <w:szCs w:val="24"/>
        </w:rPr>
        <w:t xml:space="preserve"> </w:t>
      </w:r>
      <w:r w:rsidR="002B588E" w:rsidRPr="00D8755B">
        <w:rPr>
          <w:rFonts w:ascii="Cambria" w:hAnsi="Cambria" w:cs="Palatino"/>
          <w:b/>
          <w:bCs/>
          <w:color w:val="000000"/>
          <w:sz w:val="24"/>
          <w:szCs w:val="24"/>
        </w:rPr>
        <w:tab/>
      </w:r>
      <w:r w:rsidRPr="00D8755B">
        <w:rPr>
          <w:rFonts w:ascii="Cambria" w:hAnsi="Cambria" w:cs="Palatino"/>
          <w:b/>
          <w:bCs/>
          <w:color w:val="000000"/>
          <w:sz w:val="24"/>
          <w:szCs w:val="24"/>
        </w:rPr>
        <w:t>Introduction</w:t>
      </w:r>
    </w:p>
    <w:p w:rsidR="004B129F" w:rsidRPr="00D8755B" w:rsidRDefault="004B129F">
      <w:pPr>
        <w:widowControl w:val="0"/>
        <w:autoSpaceDE w:val="0"/>
        <w:autoSpaceDN w:val="0"/>
        <w:adjustRightInd w:val="0"/>
        <w:spacing w:after="0" w:line="240" w:lineRule="atLeast"/>
        <w:rPr>
          <w:rFonts w:ascii="Cambria" w:hAnsi="Cambria" w:cs="Palatino"/>
          <w:b/>
          <w:bCs/>
          <w:color w:val="000000"/>
          <w:sz w:val="24"/>
          <w:szCs w:val="24"/>
        </w:rPr>
      </w:pPr>
    </w:p>
    <w:p w:rsidR="00AF1BCF" w:rsidRPr="00D8755B" w:rsidRDefault="004B129F" w:rsidP="00D8755B">
      <w:pPr>
        <w:widowControl w:val="0"/>
        <w:autoSpaceDE w:val="0"/>
        <w:autoSpaceDN w:val="0"/>
        <w:adjustRightInd w:val="0"/>
        <w:spacing w:after="0" w:line="240" w:lineRule="atLeast"/>
        <w:rPr>
          <w:rFonts w:ascii="Cambria" w:hAnsi="Cambria" w:cs="Palatino"/>
          <w:i/>
          <w:iCs/>
          <w:color w:val="000000"/>
          <w:sz w:val="24"/>
          <w:szCs w:val="24"/>
        </w:rPr>
      </w:pPr>
      <w:r w:rsidRPr="00D8755B">
        <w:rPr>
          <w:rFonts w:ascii="Cambria" w:hAnsi="Cambria" w:cs="Palatino"/>
          <w:color w:val="000000"/>
          <w:sz w:val="24"/>
          <w:szCs w:val="24"/>
        </w:rPr>
        <w:t xml:space="preserve">The Australian Bureau of Statistics (ABS) welcomes the opportunity to have input into the ALRC's Inquiry into Serious Invasions of Privacy in the Digital Era. This submission outlines the legislation governing the ABS </w:t>
      </w:r>
      <w:r w:rsidRPr="00D8755B">
        <w:rPr>
          <w:rFonts w:ascii="Cambria" w:hAnsi="Cambria" w:cs="Palatino"/>
          <w:sz w:val="24"/>
          <w:szCs w:val="24"/>
        </w:rPr>
        <w:t>with</w:t>
      </w:r>
      <w:r w:rsidRPr="00D8755B">
        <w:rPr>
          <w:rFonts w:ascii="Cambria" w:hAnsi="Cambria" w:cs="Palatino"/>
          <w:color w:val="007F00"/>
          <w:sz w:val="24"/>
          <w:szCs w:val="24"/>
        </w:rPr>
        <w:t xml:space="preserve"> </w:t>
      </w:r>
      <w:r w:rsidRPr="00D8755B">
        <w:rPr>
          <w:rFonts w:ascii="Cambria" w:hAnsi="Cambria" w:cs="Palatino"/>
          <w:color w:val="000000"/>
          <w:sz w:val="24"/>
          <w:szCs w:val="24"/>
        </w:rPr>
        <w:t>respect to Privacy, and examines issues around ABS collection and use of data, including administrative and other forms of ‘big data’.</w:t>
      </w:r>
      <w:r w:rsidR="00D8755B">
        <w:rPr>
          <w:rFonts w:ascii="Cambria" w:hAnsi="Cambria" w:cs="Palatino"/>
          <w:color w:val="000000"/>
          <w:sz w:val="24"/>
          <w:szCs w:val="24"/>
        </w:rPr>
        <w:t xml:space="preserve"> </w:t>
      </w:r>
      <w:r w:rsidRPr="00D8755B">
        <w:rPr>
          <w:rFonts w:ascii="Cambria" w:hAnsi="Cambria" w:cs="Palatino"/>
          <w:color w:val="000000"/>
          <w:sz w:val="24"/>
          <w:szCs w:val="24"/>
        </w:rPr>
        <w:t xml:space="preserve">The submission also responds to some of the specific questions raised in ALRC Issues Paper 31: </w:t>
      </w:r>
      <w:r w:rsidRPr="00D8755B">
        <w:rPr>
          <w:rFonts w:ascii="Cambria" w:hAnsi="Cambria" w:cs="Palatino"/>
          <w:i/>
          <w:iCs/>
          <w:color w:val="000000"/>
          <w:sz w:val="24"/>
          <w:szCs w:val="24"/>
        </w:rPr>
        <w:t>Serious Invasions of Privacy in the Digital Era</w:t>
      </w:r>
      <w:r w:rsidRPr="00D8755B">
        <w:rPr>
          <w:rFonts w:ascii="Cambria" w:hAnsi="Cambria" w:cs="Palatino"/>
          <w:color w:val="000000"/>
          <w:sz w:val="24"/>
          <w:szCs w:val="24"/>
        </w:rPr>
        <w:t>.</w:t>
      </w:r>
      <w:r w:rsidRPr="00D8755B">
        <w:rPr>
          <w:rFonts w:ascii="Cambria" w:hAnsi="Cambria" w:cs="Palatino"/>
          <w:i/>
          <w:iCs/>
          <w:color w:val="000000"/>
          <w:sz w:val="24"/>
          <w:szCs w:val="24"/>
        </w:rPr>
        <w:t xml:space="preserve"> </w:t>
      </w:r>
    </w:p>
    <w:p w:rsidR="00AF1BCF" w:rsidRPr="00D8755B" w:rsidRDefault="00AF1BCF">
      <w:pPr>
        <w:widowControl w:val="0"/>
        <w:autoSpaceDE w:val="0"/>
        <w:autoSpaceDN w:val="0"/>
        <w:adjustRightInd w:val="0"/>
        <w:spacing w:after="0" w:line="240" w:lineRule="atLeast"/>
        <w:rPr>
          <w:rFonts w:ascii="Cambria" w:hAnsi="Cambria" w:cs="Palatino"/>
          <w:i/>
          <w:iCs/>
          <w:color w:val="000000"/>
          <w:sz w:val="24"/>
          <w:szCs w:val="24"/>
        </w:rPr>
      </w:pPr>
    </w:p>
    <w:p w:rsidR="00AF1BCF" w:rsidRPr="00D8755B" w:rsidRDefault="002B588E">
      <w:pPr>
        <w:widowControl w:val="0"/>
        <w:autoSpaceDE w:val="0"/>
        <w:autoSpaceDN w:val="0"/>
        <w:adjustRightInd w:val="0"/>
        <w:spacing w:after="0" w:line="240" w:lineRule="atLeast"/>
        <w:rPr>
          <w:rFonts w:ascii="Cambria" w:hAnsi="Cambria" w:cs="Palatino"/>
          <w:b/>
          <w:bCs/>
          <w:color w:val="000000"/>
          <w:sz w:val="24"/>
          <w:szCs w:val="24"/>
        </w:rPr>
      </w:pPr>
      <w:r w:rsidRPr="00D8755B">
        <w:rPr>
          <w:rFonts w:ascii="Cambria" w:hAnsi="Cambria" w:cs="Palatino"/>
          <w:b/>
          <w:bCs/>
          <w:color w:val="000000"/>
          <w:sz w:val="24"/>
          <w:szCs w:val="24"/>
        </w:rPr>
        <w:t>2.</w:t>
      </w:r>
      <w:r w:rsidR="004B129F" w:rsidRPr="00D8755B">
        <w:rPr>
          <w:rFonts w:ascii="Cambria" w:hAnsi="Cambria" w:cs="Palatino"/>
          <w:b/>
          <w:bCs/>
          <w:color w:val="000000"/>
          <w:sz w:val="24"/>
          <w:szCs w:val="24"/>
        </w:rPr>
        <w:t xml:space="preserve"> </w:t>
      </w:r>
      <w:r w:rsidRPr="00D8755B">
        <w:rPr>
          <w:rFonts w:ascii="Cambria" w:hAnsi="Cambria" w:cs="Palatino"/>
          <w:b/>
          <w:bCs/>
          <w:color w:val="000000"/>
          <w:sz w:val="24"/>
          <w:szCs w:val="24"/>
        </w:rPr>
        <w:tab/>
      </w:r>
      <w:r w:rsidR="004B129F" w:rsidRPr="00D8755B">
        <w:rPr>
          <w:rFonts w:ascii="Cambria" w:hAnsi="Cambria" w:cs="Palatino"/>
          <w:b/>
          <w:bCs/>
          <w:color w:val="000000"/>
          <w:sz w:val="24"/>
          <w:szCs w:val="24"/>
        </w:rPr>
        <w:t>The ABS and the ABS legislation</w:t>
      </w:r>
    </w:p>
    <w:p w:rsidR="004B129F" w:rsidRPr="00D8755B" w:rsidRDefault="004B129F">
      <w:pPr>
        <w:widowControl w:val="0"/>
        <w:autoSpaceDE w:val="0"/>
        <w:autoSpaceDN w:val="0"/>
        <w:adjustRightInd w:val="0"/>
        <w:spacing w:after="0" w:line="240" w:lineRule="atLeast"/>
        <w:rPr>
          <w:rFonts w:ascii="Cambria" w:hAnsi="Cambria" w:cs="Palatino"/>
          <w:b/>
          <w:bCs/>
          <w:color w:val="000000"/>
          <w:sz w:val="24"/>
          <w:szCs w:val="24"/>
        </w:rPr>
      </w:pPr>
    </w:p>
    <w:p w:rsidR="00AF1BCF" w:rsidRPr="00D8755B" w:rsidRDefault="004B129F">
      <w:pPr>
        <w:widowControl w:val="0"/>
        <w:tabs>
          <w:tab w:val="left" w:pos="260"/>
          <w:tab w:val="left" w:pos="720"/>
          <w:tab w:val="left" w:pos="1440"/>
          <w:tab w:val="left" w:pos="2160"/>
          <w:tab w:val="left" w:pos="2880"/>
          <w:tab w:val="left" w:pos="3600"/>
          <w:tab w:val="left" w:pos="4320"/>
        </w:tabs>
        <w:autoSpaceDE w:val="0"/>
        <w:autoSpaceDN w:val="0"/>
        <w:adjustRightInd w:val="0"/>
        <w:spacing w:after="0" w:line="240" w:lineRule="atLeast"/>
        <w:rPr>
          <w:rFonts w:ascii="Cambria" w:hAnsi="Cambria" w:cs="Palatino"/>
          <w:color w:val="000000"/>
          <w:sz w:val="24"/>
          <w:szCs w:val="24"/>
        </w:rPr>
      </w:pPr>
      <w:r w:rsidRPr="00D8755B">
        <w:rPr>
          <w:rFonts w:ascii="Cambria" w:hAnsi="Cambria" w:cs="Palatino"/>
          <w:color w:val="000000"/>
          <w:sz w:val="24"/>
          <w:szCs w:val="24"/>
        </w:rPr>
        <w:t>The ABS is Australia’s official national statistical agency.</w:t>
      </w:r>
      <w:r w:rsidR="00D8755B">
        <w:rPr>
          <w:rFonts w:ascii="Cambria" w:hAnsi="Cambria" w:cs="Palatino"/>
          <w:color w:val="000000"/>
          <w:sz w:val="24"/>
          <w:szCs w:val="24"/>
        </w:rPr>
        <w:t xml:space="preserve"> </w:t>
      </w:r>
      <w:r w:rsidRPr="00D8755B">
        <w:rPr>
          <w:rFonts w:ascii="Cambria" w:hAnsi="Cambria" w:cs="Palatino"/>
          <w:color w:val="000000"/>
          <w:sz w:val="24"/>
          <w:szCs w:val="24"/>
        </w:rPr>
        <w:t xml:space="preserve">It was established, as the Commonwealth Bureau of Census and Statistics, with the </w:t>
      </w:r>
      <w:r w:rsidRPr="00D8755B">
        <w:rPr>
          <w:rFonts w:ascii="Cambria" w:hAnsi="Cambria" w:cs="Palatino"/>
          <w:i/>
          <w:iCs/>
          <w:color w:val="000000"/>
          <w:sz w:val="24"/>
          <w:szCs w:val="24"/>
        </w:rPr>
        <w:t>Census and Statistics Act 1905</w:t>
      </w:r>
      <w:r w:rsidRPr="00D8755B">
        <w:rPr>
          <w:rFonts w:ascii="Cambria" w:hAnsi="Cambria" w:cs="Palatino"/>
          <w:color w:val="000000"/>
          <w:sz w:val="24"/>
          <w:szCs w:val="24"/>
        </w:rPr>
        <w:t xml:space="preserve"> (</w:t>
      </w:r>
      <w:r w:rsidRPr="00D8755B">
        <w:rPr>
          <w:rFonts w:ascii="Cambria" w:hAnsi="Cambria" w:cs="Palatino"/>
          <w:i/>
          <w:iCs/>
          <w:color w:val="000000"/>
          <w:sz w:val="24"/>
          <w:szCs w:val="24"/>
        </w:rPr>
        <w:t>CSA</w:t>
      </w:r>
      <w:r w:rsidRPr="00D8755B">
        <w:rPr>
          <w:rFonts w:ascii="Cambria" w:hAnsi="Cambria" w:cs="Palatino"/>
          <w:color w:val="000000"/>
          <w:sz w:val="24"/>
          <w:szCs w:val="24"/>
        </w:rPr>
        <w:t>).</w:t>
      </w:r>
      <w:r w:rsidR="00D8755B">
        <w:rPr>
          <w:rFonts w:ascii="Cambria" w:hAnsi="Cambria" w:cs="Palatino"/>
          <w:color w:val="000000"/>
          <w:sz w:val="24"/>
          <w:szCs w:val="24"/>
        </w:rPr>
        <w:t xml:space="preserve"> </w:t>
      </w:r>
      <w:r w:rsidRPr="00D8755B">
        <w:rPr>
          <w:rFonts w:ascii="Cambria" w:hAnsi="Cambria" w:cs="Palatino"/>
          <w:color w:val="000000"/>
          <w:sz w:val="24"/>
          <w:szCs w:val="24"/>
        </w:rPr>
        <w:t xml:space="preserve">The agency became the ‘Australian Bureau of Statistics’ in 1975 with the passing of the </w:t>
      </w:r>
      <w:r w:rsidRPr="00D8755B">
        <w:rPr>
          <w:rFonts w:ascii="Cambria" w:hAnsi="Cambria" w:cs="Palatino"/>
          <w:i/>
          <w:iCs/>
          <w:color w:val="000000"/>
          <w:sz w:val="24"/>
          <w:szCs w:val="24"/>
        </w:rPr>
        <w:t>Australian Bureau of Statistics Act 1975</w:t>
      </w:r>
      <w:r w:rsidRPr="00D8755B">
        <w:rPr>
          <w:rFonts w:ascii="Cambria" w:hAnsi="Cambria" w:cs="Palatino"/>
          <w:color w:val="000000"/>
          <w:sz w:val="24"/>
          <w:szCs w:val="24"/>
        </w:rPr>
        <w:t xml:space="preserve"> (</w:t>
      </w:r>
      <w:r w:rsidRPr="00D8755B">
        <w:rPr>
          <w:rFonts w:ascii="Cambria" w:hAnsi="Cambria" w:cs="Palatino"/>
          <w:i/>
          <w:iCs/>
          <w:color w:val="000000"/>
          <w:sz w:val="24"/>
          <w:szCs w:val="24"/>
        </w:rPr>
        <w:t>ABS Act</w:t>
      </w:r>
      <w:r w:rsidRPr="00D8755B">
        <w:rPr>
          <w:rFonts w:ascii="Cambria" w:hAnsi="Cambria" w:cs="Palatino"/>
          <w:color w:val="000000"/>
          <w:sz w:val="24"/>
          <w:szCs w:val="24"/>
        </w:rPr>
        <w:t>).</w:t>
      </w:r>
      <w:r w:rsidR="00D8755B">
        <w:rPr>
          <w:rFonts w:ascii="Cambria" w:hAnsi="Cambria" w:cs="Palatino"/>
          <w:color w:val="000000"/>
          <w:sz w:val="24"/>
          <w:szCs w:val="24"/>
        </w:rPr>
        <w:t xml:space="preserve"> </w:t>
      </w:r>
      <w:r w:rsidRPr="00D8755B">
        <w:rPr>
          <w:rFonts w:ascii="Cambria" w:hAnsi="Cambria" w:cs="Palatino"/>
          <w:color w:val="000000"/>
          <w:sz w:val="24"/>
          <w:szCs w:val="24"/>
        </w:rPr>
        <w:t>This Act also established the role of the Australian Statistician, and defined the functions of the ABS.</w:t>
      </w:r>
      <w:r w:rsidR="00D8755B">
        <w:rPr>
          <w:rFonts w:ascii="Cambria" w:hAnsi="Cambria" w:cs="Palatino"/>
          <w:color w:val="000000"/>
          <w:sz w:val="24"/>
          <w:szCs w:val="24"/>
        </w:rPr>
        <w:t xml:space="preserve"> </w:t>
      </w:r>
      <w:r w:rsidRPr="00D8755B">
        <w:rPr>
          <w:rFonts w:ascii="Cambria" w:hAnsi="Cambria" w:cs="Palatino"/>
          <w:color w:val="000000"/>
          <w:sz w:val="24"/>
          <w:szCs w:val="24"/>
        </w:rPr>
        <w:t xml:space="preserve">The </w:t>
      </w:r>
      <w:r w:rsidRPr="00D8755B">
        <w:rPr>
          <w:rFonts w:ascii="Cambria" w:hAnsi="Cambria" w:cs="Palatino"/>
          <w:i/>
          <w:iCs/>
          <w:color w:val="000000"/>
          <w:sz w:val="24"/>
          <w:szCs w:val="24"/>
        </w:rPr>
        <w:t>ABS Act</w:t>
      </w:r>
      <w:r w:rsidRPr="00D8755B">
        <w:rPr>
          <w:rFonts w:ascii="Cambria" w:hAnsi="Cambria" w:cs="Palatino"/>
          <w:color w:val="000000"/>
          <w:sz w:val="24"/>
          <w:szCs w:val="24"/>
        </w:rPr>
        <w:t xml:space="preserve"> gives the ABS a co-ordination function with respect to the statistical activities of other official bodies and the use of administrative and other forms of ‘big’ data for statistical purposes.</w:t>
      </w:r>
    </w:p>
    <w:p w:rsidR="00AF1BCF" w:rsidRPr="00D8755B" w:rsidRDefault="00AF1BCF">
      <w:pPr>
        <w:widowControl w:val="0"/>
        <w:tabs>
          <w:tab w:val="left" w:pos="260"/>
          <w:tab w:val="left" w:pos="720"/>
          <w:tab w:val="left" w:pos="1440"/>
          <w:tab w:val="left" w:pos="2160"/>
          <w:tab w:val="left" w:pos="2880"/>
          <w:tab w:val="left" w:pos="3600"/>
          <w:tab w:val="left" w:pos="4320"/>
        </w:tabs>
        <w:autoSpaceDE w:val="0"/>
        <w:autoSpaceDN w:val="0"/>
        <w:adjustRightInd w:val="0"/>
        <w:spacing w:after="0" w:line="240" w:lineRule="atLeast"/>
        <w:rPr>
          <w:rFonts w:ascii="Cambria" w:hAnsi="Cambria" w:cs="Palatino"/>
          <w:color w:val="000000"/>
          <w:sz w:val="24"/>
          <w:szCs w:val="24"/>
        </w:rPr>
      </w:pPr>
    </w:p>
    <w:p w:rsidR="00AF1BCF" w:rsidRPr="00D8755B" w:rsidRDefault="004B129F">
      <w:pPr>
        <w:widowControl w:val="0"/>
        <w:tabs>
          <w:tab w:val="left" w:pos="260"/>
          <w:tab w:val="left" w:pos="720"/>
          <w:tab w:val="left" w:pos="1440"/>
          <w:tab w:val="left" w:pos="2160"/>
          <w:tab w:val="left" w:pos="2880"/>
          <w:tab w:val="left" w:pos="3600"/>
          <w:tab w:val="left" w:pos="4320"/>
        </w:tabs>
        <w:autoSpaceDE w:val="0"/>
        <w:autoSpaceDN w:val="0"/>
        <w:adjustRightInd w:val="0"/>
        <w:spacing w:after="0" w:line="240" w:lineRule="atLeast"/>
        <w:rPr>
          <w:rFonts w:ascii="Cambria" w:hAnsi="Cambria" w:cs="Palatino"/>
          <w:color w:val="000000"/>
          <w:sz w:val="24"/>
          <w:szCs w:val="24"/>
        </w:rPr>
      </w:pPr>
      <w:r w:rsidRPr="00D8755B">
        <w:rPr>
          <w:rFonts w:ascii="Cambria" w:hAnsi="Cambria" w:cs="Palatino"/>
          <w:color w:val="000000"/>
          <w:sz w:val="24"/>
          <w:szCs w:val="24"/>
        </w:rPr>
        <w:t xml:space="preserve">Under the </w:t>
      </w:r>
      <w:r w:rsidRPr="00D8755B">
        <w:rPr>
          <w:rFonts w:ascii="Cambria" w:hAnsi="Cambria" w:cs="Palatino"/>
          <w:i/>
          <w:iCs/>
          <w:color w:val="000000"/>
          <w:sz w:val="24"/>
          <w:szCs w:val="24"/>
        </w:rPr>
        <w:t>CSA</w:t>
      </w:r>
      <w:r w:rsidRPr="00D8755B">
        <w:rPr>
          <w:rFonts w:ascii="Cambria" w:hAnsi="Cambria" w:cs="Palatino"/>
          <w:color w:val="000000"/>
          <w:sz w:val="24"/>
          <w:szCs w:val="24"/>
        </w:rPr>
        <w:t>, the ABS is authorised to collect personal information for the specified purposes.</w:t>
      </w:r>
      <w:r w:rsidR="00D8755B">
        <w:rPr>
          <w:rFonts w:ascii="Cambria" w:hAnsi="Cambria" w:cs="Palatino"/>
          <w:color w:val="000000"/>
          <w:sz w:val="24"/>
          <w:szCs w:val="24"/>
        </w:rPr>
        <w:t xml:space="preserve"> </w:t>
      </w:r>
      <w:r w:rsidRPr="00D8755B">
        <w:rPr>
          <w:rFonts w:ascii="Cambria" w:hAnsi="Cambria" w:cs="Palatino"/>
          <w:color w:val="000000"/>
          <w:sz w:val="24"/>
          <w:szCs w:val="24"/>
        </w:rPr>
        <w:t>This includes the Statistician having power to compel respondents to provide information. On</w:t>
      </w:r>
      <w:r w:rsidRPr="00D8755B">
        <w:rPr>
          <w:rFonts w:ascii="Cambria" w:hAnsi="Cambria" w:cs="Palatino"/>
          <w:b/>
          <w:bCs/>
          <w:color w:val="0000FF"/>
          <w:sz w:val="24"/>
          <w:szCs w:val="24"/>
        </w:rPr>
        <w:t xml:space="preserve"> </w:t>
      </w:r>
      <w:r w:rsidRPr="00D8755B">
        <w:rPr>
          <w:rFonts w:ascii="Cambria" w:hAnsi="Cambria" w:cs="Palatino"/>
          <w:sz w:val="24"/>
          <w:szCs w:val="24"/>
        </w:rPr>
        <w:t>the</w:t>
      </w:r>
      <w:r w:rsidRPr="00D8755B">
        <w:rPr>
          <w:rFonts w:ascii="Cambria" w:hAnsi="Cambria" w:cs="Palatino"/>
          <w:color w:val="000000"/>
          <w:sz w:val="24"/>
          <w:szCs w:val="24"/>
        </w:rPr>
        <w:t xml:space="preserve"> other hand, the legislation imposes very strict obligations on ABS officers to maintain the confidentiality of information supplied.</w:t>
      </w:r>
    </w:p>
    <w:p w:rsidR="00AF1BCF" w:rsidRPr="00D8755B" w:rsidRDefault="00AF1BCF">
      <w:pPr>
        <w:keepNext/>
        <w:widowControl w:val="0"/>
        <w:autoSpaceDE w:val="0"/>
        <w:autoSpaceDN w:val="0"/>
        <w:adjustRightInd w:val="0"/>
        <w:spacing w:after="0" w:line="240" w:lineRule="atLeast"/>
        <w:rPr>
          <w:rFonts w:ascii="Cambria" w:hAnsi="Cambria" w:cs="Palatino"/>
          <w:color w:val="000000"/>
          <w:sz w:val="24"/>
          <w:szCs w:val="24"/>
        </w:rPr>
      </w:pPr>
    </w:p>
    <w:p w:rsidR="004130C9" w:rsidRPr="00D8755B" w:rsidRDefault="004B129F">
      <w:pPr>
        <w:widowControl w:val="0"/>
        <w:autoSpaceDE w:val="0"/>
        <w:autoSpaceDN w:val="0"/>
        <w:adjustRightInd w:val="0"/>
        <w:spacing w:after="0" w:line="240" w:lineRule="atLeast"/>
        <w:rPr>
          <w:rFonts w:ascii="Cambria" w:hAnsi="Cambria" w:cs="Palatino"/>
          <w:color w:val="000000"/>
          <w:sz w:val="24"/>
          <w:szCs w:val="24"/>
        </w:rPr>
      </w:pPr>
      <w:r w:rsidRPr="00D8755B">
        <w:rPr>
          <w:rFonts w:ascii="Cambria" w:hAnsi="Cambria" w:cs="Palatino"/>
          <w:color w:val="000000"/>
          <w:sz w:val="24"/>
          <w:szCs w:val="24"/>
        </w:rPr>
        <w:t xml:space="preserve">Issues Paper 43 examines the interaction between the </w:t>
      </w:r>
      <w:r w:rsidRPr="00D8755B">
        <w:rPr>
          <w:rFonts w:ascii="Cambria" w:hAnsi="Cambria" w:cs="Palatino"/>
          <w:i/>
          <w:iCs/>
          <w:color w:val="000000"/>
          <w:sz w:val="24"/>
          <w:szCs w:val="24"/>
        </w:rPr>
        <w:t xml:space="preserve">Privacy Act </w:t>
      </w:r>
      <w:r w:rsidRPr="00D8755B">
        <w:rPr>
          <w:rFonts w:ascii="Cambria" w:hAnsi="Cambria" w:cs="Palatino"/>
          <w:color w:val="000000"/>
          <w:sz w:val="24"/>
          <w:szCs w:val="24"/>
        </w:rPr>
        <w:t>and the increasing use of digital and affordable mobile technology, and that these new technologies allow unprecedented levels of surveillance and tracking of the activities of individuals, of recording and communication of personal information, and of intrusion into physical space. In particular, the Issues Paper considers the enactment of</w:t>
      </w:r>
      <w:r w:rsidR="004130C9" w:rsidRPr="00D8755B">
        <w:rPr>
          <w:rFonts w:ascii="Cambria" w:hAnsi="Cambria" w:cs="Palatino"/>
          <w:color w:val="000000"/>
          <w:sz w:val="24"/>
          <w:szCs w:val="24"/>
        </w:rPr>
        <w:t xml:space="preserve"> a </w:t>
      </w:r>
      <w:r w:rsidRPr="00D8755B">
        <w:rPr>
          <w:rFonts w:ascii="Cambria" w:hAnsi="Cambria" w:cs="Palatino"/>
          <w:color w:val="000000"/>
          <w:sz w:val="24"/>
          <w:szCs w:val="24"/>
        </w:rPr>
        <w:t>statutory cause of action</w:t>
      </w:r>
      <w:r w:rsidR="004130C9" w:rsidRPr="00D8755B">
        <w:rPr>
          <w:rFonts w:ascii="Cambria" w:hAnsi="Cambria" w:cs="Palatino"/>
          <w:color w:val="000000"/>
          <w:sz w:val="24"/>
          <w:szCs w:val="24"/>
        </w:rPr>
        <w:t xml:space="preserve"> and other legal remedies and innovative ways in which the law could prevent or redress invasions of privacy.</w:t>
      </w:r>
    </w:p>
    <w:p w:rsidR="004130C9" w:rsidRPr="00D8755B" w:rsidRDefault="004130C9">
      <w:pPr>
        <w:widowControl w:val="0"/>
        <w:autoSpaceDE w:val="0"/>
        <w:autoSpaceDN w:val="0"/>
        <w:adjustRightInd w:val="0"/>
        <w:spacing w:after="0" w:line="240" w:lineRule="atLeast"/>
        <w:rPr>
          <w:rFonts w:ascii="Cambria" w:hAnsi="Cambria" w:cs="Palatino"/>
          <w:color w:val="000000"/>
          <w:sz w:val="24"/>
          <w:szCs w:val="24"/>
        </w:rPr>
      </w:pPr>
    </w:p>
    <w:p w:rsidR="00D8755B" w:rsidRDefault="004130C9">
      <w:pPr>
        <w:widowControl w:val="0"/>
        <w:autoSpaceDE w:val="0"/>
        <w:autoSpaceDN w:val="0"/>
        <w:adjustRightInd w:val="0"/>
        <w:spacing w:after="0" w:line="240" w:lineRule="atLeast"/>
        <w:rPr>
          <w:rFonts w:ascii="Cambria" w:hAnsi="Cambria" w:cs="Palatino"/>
          <w:sz w:val="24"/>
          <w:szCs w:val="24"/>
        </w:rPr>
      </w:pPr>
      <w:r w:rsidRPr="00D8755B">
        <w:rPr>
          <w:rFonts w:ascii="Cambria" w:hAnsi="Cambria" w:cs="Palatino"/>
          <w:color w:val="000000"/>
          <w:sz w:val="24"/>
          <w:szCs w:val="24"/>
        </w:rPr>
        <w:t xml:space="preserve">The main comment the ABS wishes to make is that existing legislation has established the </w:t>
      </w:r>
      <w:r w:rsidRPr="00D8755B">
        <w:rPr>
          <w:rFonts w:ascii="Cambria" w:hAnsi="Cambria" w:cs="Palatino"/>
          <w:color w:val="000000"/>
          <w:sz w:val="24"/>
          <w:szCs w:val="24"/>
        </w:rPr>
        <w:lastRenderedPageBreak/>
        <w:t xml:space="preserve">role of the Australian Statistician, defined functions of the ABS, and authorises the ABS to collect personal information for specified purposes. </w:t>
      </w:r>
      <w:r w:rsidR="004B129F" w:rsidRPr="00D8755B">
        <w:rPr>
          <w:rFonts w:ascii="Cambria" w:hAnsi="Cambria" w:cs="Palatino"/>
          <w:color w:val="000000"/>
          <w:sz w:val="24"/>
          <w:szCs w:val="24"/>
        </w:rPr>
        <w:t xml:space="preserve">The ABS considers that the </w:t>
      </w:r>
      <w:r w:rsidR="004B129F" w:rsidRPr="00D8755B">
        <w:rPr>
          <w:rFonts w:ascii="Cambria" w:hAnsi="Cambria" w:cs="Palatino"/>
          <w:i/>
          <w:iCs/>
          <w:color w:val="000000"/>
          <w:sz w:val="24"/>
          <w:szCs w:val="24"/>
        </w:rPr>
        <w:t>CSA</w:t>
      </w:r>
      <w:r w:rsidR="004B129F" w:rsidRPr="00D8755B">
        <w:rPr>
          <w:rFonts w:ascii="Cambria" w:hAnsi="Cambria" w:cs="Palatino"/>
          <w:color w:val="000000"/>
          <w:sz w:val="24"/>
          <w:szCs w:val="24"/>
        </w:rPr>
        <w:t xml:space="preserve"> provides </w:t>
      </w:r>
      <w:r w:rsidR="00A65845">
        <w:rPr>
          <w:rFonts w:ascii="Cambria" w:hAnsi="Cambria" w:cs="Palatino"/>
          <w:color w:val="000000"/>
          <w:sz w:val="24"/>
          <w:szCs w:val="24"/>
        </w:rPr>
        <w:t xml:space="preserve">very </w:t>
      </w:r>
      <w:r w:rsidR="004B129F" w:rsidRPr="00D8755B">
        <w:rPr>
          <w:rFonts w:ascii="Cambria" w:hAnsi="Cambria" w:cs="Palatino"/>
          <w:color w:val="000000"/>
          <w:sz w:val="24"/>
          <w:szCs w:val="24"/>
        </w:rPr>
        <w:t>strong protection for personal information collected under it.</w:t>
      </w:r>
      <w:r w:rsidR="00D8755B">
        <w:rPr>
          <w:rFonts w:ascii="Cambria" w:hAnsi="Cambria" w:cs="Palatino"/>
          <w:color w:val="000000"/>
          <w:sz w:val="24"/>
          <w:szCs w:val="24"/>
        </w:rPr>
        <w:t xml:space="preserve"> </w:t>
      </w:r>
      <w:r w:rsidR="00F81113" w:rsidRPr="00D8755B">
        <w:rPr>
          <w:rFonts w:ascii="Cambria" w:hAnsi="Cambria" w:cs="Palatino"/>
          <w:color w:val="000000"/>
          <w:sz w:val="24"/>
          <w:szCs w:val="24"/>
        </w:rPr>
        <w:t>Any statutory cause of action, or other legal remedies and innovative ways in which the law could prevent or redress invasion</w:t>
      </w:r>
      <w:r w:rsidR="00D8755B">
        <w:rPr>
          <w:rFonts w:ascii="Cambria" w:hAnsi="Cambria" w:cs="Palatino"/>
          <w:color w:val="000000"/>
          <w:sz w:val="24"/>
          <w:szCs w:val="24"/>
        </w:rPr>
        <w:t xml:space="preserve">s of privacy, needs to be cognisant of </w:t>
      </w:r>
      <w:r w:rsidR="00F81113" w:rsidRPr="00D8755B">
        <w:rPr>
          <w:rFonts w:ascii="Cambria" w:hAnsi="Cambria" w:cs="Palatino"/>
          <w:color w:val="000000"/>
          <w:sz w:val="24"/>
          <w:szCs w:val="24"/>
        </w:rPr>
        <w:t xml:space="preserve">existing legislation such as the </w:t>
      </w:r>
      <w:r w:rsidR="00F81113" w:rsidRPr="00D8755B">
        <w:rPr>
          <w:rFonts w:ascii="Cambria" w:hAnsi="Cambria" w:cs="Palatino"/>
          <w:i/>
          <w:color w:val="000000"/>
          <w:sz w:val="24"/>
          <w:szCs w:val="24"/>
        </w:rPr>
        <w:t>CSA</w:t>
      </w:r>
      <w:r w:rsidR="00F81113" w:rsidRPr="00D8755B">
        <w:rPr>
          <w:rFonts w:ascii="Cambria" w:hAnsi="Cambria" w:cs="Palatino"/>
          <w:color w:val="000000"/>
          <w:sz w:val="24"/>
          <w:szCs w:val="24"/>
        </w:rPr>
        <w:t xml:space="preserve"> and </w:t>
      </w:r>
      <w:r w:rsidR="00F81113" w:rsidRPr="00D8755B">
        <w:rPr>
          <w:rFonts w:ascii="Cambria" w:hAnsi="Cambria" w:cs="Palatino"/>
          <w:i/>
          <w:color w:val="000000"/>
          <w:sz w:val="24"/>
          <w:szCs w:val="24"/>
        </w:rPr>
        <w:t>ABS Act</w:t>
      </w:r>
      <w:r w:rsidR="00D8755B">
        <w:rPr>
          <w:rFonts w:ascii="Cambria" w:hAnsi="Cambria" w:cs="Palatino"/>
          <w:color w:val="000000"/>
          <w:sz w:val="24"/>
          <w:szCs w:val="24"/>
        </w:rPr>
        <w:t>, and not impede the ability of the ABS to</w:t>
      </w:r>
      <w:r w:rsidR="00D8755B" w:rsidRPr="00D8755B">
        <w:rPr>
          <w:rFonts w:ascii="Cambria" w:hAnsi="Cambria" w:cs="Palatino"/>
          <w:sz w:val="24"/>
          <w:szCs w:val="24"/>
        </w:rPr>
        <w:t xml:space="preserve"> provide an effective statistical service by co-ordinating and maximising the use of official data.</w:t>
      </w:r>
    </w:p>
    <w:p w:rsidR="00D8755B" w:rsidRDefault="00D8755B">
      <w:pPr>
        <w:widowControl w:val="0"/>
        <w:autoSpaceDE w:val="0"/>
        <w:autoSpaceDN w:val="0"/>
        <w:adjustRightInd w:val="0"/>
        <w:spacing w:after="0" w:line="240" w:lineRule="atLeast"/>
        <w:rPr>
          <w:rFonts w:ascii="Cambria" w:hAnsi="Cambria" w:cs="Palatino"/>
          <w:sz w:val="24"/>
          <w:szCs w:val="24"/>
        </w:rPr>
      </w:pPr>
    </w:p>
    <w:p w:rsidR="00AF1BCF" w:rsidRPr="00D8755B" w:rsidRDefault="00D8755B">
      <w:pPr>
        <w:widowControl w:val="0"/>
        <w:autoSpaceDE w:val="0"/>
        <w:autoSpaceDN w:val="0"/>
        <w:adjustRightInd w:val="0"/>
        <w:spacing w:after="0" w:line="240" w:lineRule="atLeast"/>
        <w:rPr>
          <w:rFonts w:ascii="Cambria" w:hAnsi="Cambria" w:cs="Palatino"/>
          <w:color w:val="000000"/>
          <w:sz w:val="24"/>
          <w:szCs w:val="24"/>
        </w:rPr>
      </w:pPr>
      <w:r>
        <w:rPr>
          <w:rFonts w:ascii="Cambria" w:hAnsi="Cambria" w:cs="Palatino"/>
          <w:color w:val="000000"/>
          <w:sz w:val="24"/>
          <w:szCs w:val="24"/>
        </w:rPr>
        <w:t>Pro</w:t>
      </w:r>
      <w:r w:rsidR="004B129F" w:rsidRPr="00D8755B">
        <w:rPr>
          <w:rFonts w:ascii="Cambria" w:hAnsi="Cambria" w:cs="Palatino"/>
          <w:color w:val="000000"/>
          <w:sz w:val="24"/>
          <w:szCs w:val="24"/>
        </w:rPr>
        <w:t xml:space="preserve">visions in the </w:t>
      </w:r>
      <w:r w:rsidR="004B129F" w:rsidRPr="00D8755B">
        <w:rPr>
          <w:rFonts w:ascii="Cambria" w:hAnsi="Cambria" w:cs="Palatino"/>
          <w:i/>
          <w:iCs/>
          <w:color w:val="000000"/>
          <w:sz w:val="24"/>
          <w:szCs w:val="24"/>
        </w:rPr>
        <w:t>CSA</w:t>
      </w:r>
      <w:r w:rsidR="004B129F" w:rsidRPr="00D8755B">
        <w:rPr>
          <w:rFonts w:ascii="Cambria" w:hAnsi="Cambria" w:cs="Palatino"/>
          <w:color w:val="000000"/>
          <w:sz w:val="24"/>
          <w:szCs w:val="24"/>
        </w:rPr>
        <w:t xml:space="preserve"> have </w:t>
      </w:r>
      <w:r w:rsidR="004B129F" w:rsidRPr="00D8755B">
        <w:rPr>
          <w:rFonts w:ascii="Cambria" w:hAnsi="Cambria" w:cs="Palatino"/>
          <w:sz w:val="24"/>
          <w:szCs w:val="24"/>
        </w:rPr>
        <w:t xml:space="preserve">served </w:t>
      </w:r>
      <w:r>
        <w:rPr>
          <w:rFonts w:ascii="Cambria" w:hAnsi="Cambria" w:cs="Palatino"/>
          <w:sz w:val="24"/>
          <w:szCs w:val="24"/>
        </w:rPr>
        <w:t>the ABS</w:t>
      </w:r>
      <w:r w:rsidR="004B129F" w:rsidRPr="00D8755B">
        <w:rPr>
          <w:rFonts w:ascii="Cambria" w:hAnsi="Cambria" w:cs="Palatino"/>
          <w:sz w:val="24"/>
          <w:szCs w:val="24"/>
        </w:rPr>
        <w:t xml:space="preserve"> and the public </w:t>
      </w:r>
      <w:r w:rsidR="004B129F" w:rsidRPr="00D8755B">
        <w:rPr>
          <w:rFonts w:ascii="Cambria" w:hAnsi="Cambria" w:cs="Palatino"/>
          <w:color w:val="000000"/>
          <w:sz w:val="24"/>
          <w:szCs w:val="24"/>
        </w:rPr>
        <w:t>well</w:t>
      </w:r>
      <w:r w:rsidR="004B129F" w:rsidRPr="00D8755B">
        <w:rPr>
          <w:rFonts w:ascii="Cambria" w:hAnsi="Cambria" w:cs="Palatino"/>
          <w:color w:val="007F00"/>
          <w:sz w:val="24"/>
          <w:szCs w:val="24"/>
        </w:rPr>
        <w:t>.</w:t>
      </w:r>
      <w:r>
        <w:rPr>
          <w:rFonts w:ascii="Cambria" w:hAnsi="Cambria" w:cs="Palatino"/>
          <w:color w:val="007F00"/>
          <w:sz w:val="24"/>
          <w:szCs w:val="24"/>
        </w:rPr>
        <w:t xml:space="preserve"> </w:t>
      </w:r>
      <w:r w:rsidR="0029503C">
        <w:rPr>
          <w:rFonts w:ascii="Cambria" w:hAnsi="Cambria" w:cs="Palatino"/>
          <w:sz w:val="24"/>
          <w:szCs w:val="24"/>
        </w:rPr>
        <w:t xml:space="preserve">The </w:t>
      </w:r>
      <w:r w:rsidR="0029503C" w:rsidRPr="0029503C">
        <w:rPr>
          <w:rFonts w:ascii="Cambria" w:hAnsi="Cambria" w:cs="Palatino"/>
          <w:i/>
          <w:sz w:val="24"/>
          <w:szCs w:val="24"/>
        </w:rPr>
        <w:t>CSA</w:t>
      </w:r>
      <w:r w:rsidR="004B129F" w:rsidRPr="00D8755B">
        <w:rPr>
          <w:rFonts w:ascii="Cambria" w:hAnsi="Cambria" w:cs="Palatino"/>
          <w:sz w:val="24"/>
          <w:szCs w:val="24"/>
        </w:rPr>
        <w:t xml:space="preserve"> </w:t>
      </w:r>
      <w:r w:rsidR="00A65845">
        <w:rPr>
          <w:rFonts w:ascii="Cambria" w:hAnsi="Cambria" w:cs="Palatino"/>
          <w:sz w:val="24"/>
          <w:szCs w:val="24"/>
        </w:rPr>
        <w:t>sets out clear obligations</w:t>
      </w:r>
      <w:r w:rsidR="004B129F" w:rsidRPr="00D8755B">
        <w:rPr>
          <w:rFonts w:ascii="Cambria" w:hAnsi="Cambria" w:cs="Palatino"/>
          <w:color w:val="000000"/>
          <w:sz w:val="24"/>
          <w:szCs w:val="24"/>
        </w:rPr>
        <w:t xml:space="preserve"> for the ABS </w:t>
      </w:r>
      <w:r w:rsidR="00A65845">
        <w:rPr>
          <w:rFonts w:ascii="Cambria" w:hAnsi="Cambria" w:cs="Palatino"/>
          <w:color w:val="000000"/>
          <w:sz w:val="24"/>
          <w:szCs w:val="24"/>
        </w:rPr>
        <w:t>in regard t</w:t>
      </w:r>
      <w:r w:rsidR="004B129F" w:rsidRPr="00D8755B">
        <w:rPr>
          <w:rFonts w:ascii="Cambria" w:hAnsi="Cambria" w:cs="Palatino"/>
          <w:color w:val="000000"/>
          <w:sz w:val="24"/>
          <w:szCs w:val="24"/>
        </w:rPr>
        <w:t>o protect</w:t>
      </w:r>
      <w:r w:rsidR="00A65845">
        <w:rPr>
          <w:rFonts w:ascii="Cambria" w:hAnsi="Cambria" w:cs="Palatino"/>
          <w:color w:val="000000"/>
          <w:sz w:val="24"/>
          <w:szCs w:val="24"/>
        </w:rPr>
        <w:t>ing</w:t>
      </w:r>
      <w:r w:rsidR="004B129F" w:rsidRPr="00D8755B">
        <w:rPr>
          <w:rFonts w:ascii="Cambria" w:hAnsi="Cambria" w:cs="Palatino"/>
          <w:color w:val="000000"/>
          <w:sz w:val="24"/>
          <w:szCs w:val="24"/>
        </w:rPr>
        <w:t xml:space="preserve"> the confidentiality of data, </w:t>
      </w:r>
      <w:r w:rsidR="004B129F" w:rsidRPr="001B773E">
        <w:rPr>
          <w:rFonts w:ascii="Cambria" w:hAnsi="Cambria" w:cs="Palatino"/>
          <w:sz w:val="24"/>
          <w:szCs w:val="24"/>
        </w:rPr>
        <w:t xml:space="preserve">and is the </w:t>
      </w:r>
      <w:r w:rsidR="004B129F" w:rsidRPr="00D8755B">
        <w:rPr>
          <w:rFonts w:ascii="Cambria" w:hAnsi="Cambria" w:cs="Palatino"/>
          <w:color w:val="000000"/>
          <w:sz w:val="24"/>
          <w:szCs w:val="24"/>
        </w:rPr>
        <w:t>basis for the organisational culture where confidentiality is paramount. In its 10</w:t>
      </w:r>
      <w:r w:rsidR="001B773E">
        <w:rPr>
          <w:rFonts w:ascii="Cambria" w:hAnsi="Cambria" w:cs="Palatino"/>
          <w:color w:val="000000"/>
          <w:sz w:val="24"/>
          <w:szCs w:val="24"/>
        </w:rPr>
        <w:t>8</w:t>
      </w:r>
      <w:r w:rsidR="004B129F" w:rsidRPr="00D8755B">
        <w:rPr>
          <w:rFonts w:ascii="Cambria" w:hAnsi="Cambria" w:cs="Palatino"/>
          <w:color w:val="000000"/>
          <w:sz w:val="24"/>
          <w:szCs w:val="24"/>
        </w:rPr>
        <w:t xml:space="preserve"> year history, no ABS officer has been prosecuted for a breach of the ABS' legislated confidentiality requirements. There is strong community acceptance </w:t>
      </w:r>
      <w:r w:rsidR="00322ABB">
        <w:rPr>
          <w:rFonts w:ascii="Cambria" w:hAnsi="Cambria" w:cs="Palatino"/>
          <w:color w:val="000000"/>
          <w:sz w:val="24"/>
          <w:szCs w:val="24"/>
        </w:rPr>
        <w:t xml:space="preserve">of, </w:t>
      </w:r>
      <w:r w:rsidR="00B03129">
        <w:rPr>
          <w:rFonts w:ascii="Cambria" w:hAnsi="Cambria" w:cs="Palatino"/>
          <w:color w:val="000000"/>
          <w:sz w:val="24"/>
          <w:szCs w:val="24"/>
        </w:rPr>
        <w:t>and support for</w:t>
      </w:r>
      <w:r w:rsidR="00322ABB">
        <w:rPr>
          <w:rFonts w:ascii="Cambria" w:hAnsi="Cambria" w:cs="Palatino"/>
          <w:color w:val="000000"/>
          <w:sz w:val="24"/>
          <w:szCs w:val="24"/>
        </w:rPr>
        <w:t>,</w:t>
      </w:r>
      <w:r w:rsidR="004B129F" w:rsidRPr="00D8755B">
        <w:rPr>
          <w:rFonts w:ascii="Cambria" w:hAnsi="Cambria" w:cs="Palatino"/>
          <w:color w:val="000000"/>
          <w:sz w:val="24"/>
          <w:szCs w:val="24"/>
        </w:rPr>
        <w:t xml:space="preserve"> the ABS role, and a high level of trust in the ABS to protect the personal information provided.</w:t>
      </w:r>
    </w:p>
    <w:p w:rsidR="00AF1BCF" w:rsidRPr="00D8755B" w:rsidRDefault="00AF1BCF">
      <w:pPr>
        <w:widowControl w:val="0"/>
        <w:autoSpaceDE w:val="0"/>
        <w:autoSpaceDN w:val="0"/>
        <w:adjustRightInd w:val="0"/>
        <w:spacing w:after="0" w:line="240" w:lineRule="atLeast"/>
        <w:rPr>
          <w:rFonts w:ascii="Cambria" w:hAnsi="Cambria" w:cs="Palatino"/>
          <w:color w:val="000000"/>
          <w:sz w:val="24"/>
          <w:szCs w:val="24"/>
        </w:rPr>
      </w:pPr>
    </w:p>
    <w:p w:rsidR="00AF1BCF" w:rsidRPr="00D8755B" w:rsidRDefault="004B129F">
      <w:pPr>
        <w:widowControl w:val="0"/>
        <w:autoSpaceDE w:val="0"/>
        <w:autoSpaceDN w:val="0"/>
        <w:adjustRightInd w:val="0"/>
        <w:spacing w:after="0" w:line="240" w:lineRule="atLeast"/>
        <w:rPr>
          <w:rFonts w:ascii="Cambria" w:hAnsi="Cambria" w:cs="Palatino"/>
          <w:color w:val="000000"/>
          <w:sz w:val="24"/>
          <w:szCs w:val="24"/>
        </w:rPr>
      </w:pPr>
      <w:r w:rsidRPr="00D8755B">
        <w:rPr>
          <w:rFonts w:ascii="Cambria" w:hAnsi="Cambria" w:cs="Palatino"/>
          <w:color w:val="000000"/>
          <w:sz w:val="24"/>
          <w:szCs w:val="24"/>
        </w:rPr>
        <w:t xml:space="preserve">For the ABS, where </w:t>
      </w:r>
      <w:r w:rsidR="00EF4EDB">
        <w:rPr>
          <w:rFonts w:ascii="Cambria" w:hAnsi="Cambria" w:cs="Palatino"/>
          <w:color w:val="000000"/>
          <w:sz w:val="24"/>
          <w:szCs w:val="24"/>
        </w:rPr>
        <w:t xml:space="preserve">its ability to operate effectively </w:t>
      </w:r>
      <w:r w:rsidRPr="00D8755B">
        <w:rPr>
          <w:rFonts w:ascii="Cambria" w:hAnsi="Cambria" w:cs="Palatino"/>
          <w:color w:val="000000"/>
          <w:sz w:val="24"/>
          <w:szCs w:val="24"/>
        </w:rPr>
        <w:t xml:space="preserve">rests on its culture, practices and clear community understanding </w:t>
      </w:r>
      <w:r w:rsidR="004D42C2">
        <w:rPr>
          <w:rFonts w:ascii="Cambria" w:hAnsi="Cambria" w:cs="Palatino"/>
          <w:color w:val="000000"/>
          <w:sz w:val="24"/>
          <w:szCs w:val="24"/>
        </w:rPr>
        <w:t xml:space="preserve">and trust </w:t>
      </w:r>
      <w:r w:rsidRPr="00D8755B">
        <w:rPr>
          <w:rFonts w:ascii="Cambria" w:hAnsi="Cambria" w:cs="Palatino"/>
          <w:color w:val="000000"/>
          <w:sz w:val="24"/>
          <w:szCs w:val="24"/>
        </w:rPr>
        <w:t xml:space="preserve">of its confidentiality and privacy responsibilities, legislation </w:t>
      </w:r>
      <w:r w:rsidR="00CA1751">
        <w:rPr>
          <w:rFonts w:ascii="Cambria" w:hAnsi="Cambria" w:cs="Palatino"/>
          <w:color w:val="000000"/>
          <w:sz w:val="24"/>
          <w:szCs w:val="24"/>
        </w:rPr>
        <w:t>must</w:t>
      </w:r>
      <w:r w:rsidRPr="00D8755B">
        <w:rPr>
          <w:rFonts w:ascii="Cambria" w:hAnsi="Cambria" w:cs="Palatino"/>
          <w:color w:val="000000"/>
          <w:sz w:val="24"/>
          <w:szCs w:val="24"/>
        </w:rPr>
        <w:t xml:space="preserve"> remain specific to the agency, and </w:t>
      </w:r>
      <w:r w:rsidR="00CA1751">
        <w:rPr>
          <w:rFonts w:ascii="Cambria" w:hAnsi="Cambria" w:cs="Palatino"/>
          <w:color w:val="000000"/>
          <w:sz w:val="24"/>
          <w:szCs w:val="24"/>
        </w:rPr>
        <w:t xml:space="preserve">be </w:t>
      </w:r>
      <w:r w:rsidRPr="00D8755B">
        <w:rPr>
          <w:rFonts w:ascii="Cambria" w:hAnsi="Cambria" w:cs="Palatino"/>
          <w:color w:val="000000"/>
          <w:sz w:val="24"/>
          <w:szCs w:val="24"/>
        </w:rPr>
        <w:t xml:space="preserve">clearly spelt out in this context. </w:t>
      </w:r>
      <w:r w:rsidR="00CA1751">
        <w:rPr>
          <w:rFonts w:ascii="Cambria" w:hAnsi="Cambria" w:cs="Palatino"/>
          <w:color w:val="000000"/>
          <w:sz w:val="24"/>
          <w:szCs w:val="24"/>
        </w:rPr>
        <w:t>In the case of the ABS, t</w:t>
      </w:r>
      <w:r w:rsidRPr="00D8755B">
        <w:rPr>
          <w:rFonts w:ascii="Cambria" w:hAnsi="Cambria" w:cs="Palatino"/>
          <w:color w:val="000000"/>
          <w:sz w:val="24"/>
          <w:szCs w:val="24"/>
        </w:rPr>
        <w:t xml:space="preserve">he use of specific statutes allows the provisions to be tailored to the situation </w:t>
      </w:r>
      <w:r w:rsidRPr="00D8755B">
        <w:rPr>
          <w:rFonts w:ascii="Cambria" w:hAnsi="Cambria" w:cs="Palatino"/>
          <w:sz w:val="24"/>
          <w:szCs w:val="24"/>
        </w:rPr>
        <w:t xml:space="preserve">of the </w:t>
      </w:r>
      <w:r w:rsidRPr="008503D1">
        <w:rPr>
          <w:rFonts w:ascii="Cambria" w:hAnsi="Cambria" w:cs="Palatino"/>
          <w:sz w:val="24"/>
          <w:szCs w:val="24"/>
        </w:rPr>
        <w:t>agency.</w:t>
      </w:r>
      <w:r w:rsidR="00D8755B" w:rsidRPr="008503D1">
        <w:rPr>
          <w:rFonts w:ascii="Cambria" w:hAnsi="Cambria" w:cs="Palatino"/>
          <w:sz w:val="24"/>
          <w:szCs w:val="24"/>
        </w:rPr>
        <w:t xml:space="preserve"> </w:t>
      </w:r>
      <w:r w:rsidRPr="008503D1">
        <w:rPr>
          <w:rFonts w:ascii="Cambria" w:hAnsi="Cambria" w:cs="Palatino"/>
          <w:sz w:val="24"/>
          <w:szCs w:val="24"/>
        </w:rPr>
        <w:t xml:space="preserve">Having </w:t>
      </w:r>
      <w:r w:rsidRPr="00D8755B">
        <w:rPr>
          <w:rFonts w:ascii="Cambria" w:hAnsi="Cambria" w:cs="Palatino"/>
          <w:sz w:val="24"/>
          <w:szCs w:val="24"/>
        </w:rPr>
        <w:t xml:space="preserve">specific </w:t>
      </w:r>
      <w:r w:rsidR="0057517F">
        <w:rPr>
          <w:rFonts w:ascii="Cambria" w:hAnsi="Cambria" w:cs="Palatino"/>
          <w:sz w:val="24"/>
          <w:szCs w:val="24"/>
        </w:rPr>
        <w:t xml:space="preserve">secrecy </w:t>
      </w:r>
      <w:r w:rsidRPr="00D8755B">
        <w:rPr>
          <w:rFonts w:ascii="Cambria" w:hAnsi="Cambria" w:cs="Palatino"/>
          <w:sz w:val="24"/>
          <w:szCs w:val="24"/>
        </w:rPr>
        <w:t xml:space="preserve">provisions in the </w:t>
      </w:r>
      <w:r w:rsidRPr="00D8755B">
        <w:rPr>
          <w:rFonts w:ascii="Cambria" w:hAnsi="Cambria" w:cs="Palatino"/>
          <w:i/>
          <w:iCs/>
          <w:sz w:val="24"/>
          <w:szCs w:val="24"/>
        </w:rPr>
        <w:t>CSA</w:t>
      </w:r>
      <w:r w:rsidRPr="00D8755B">
        <w:rPr>
          <w:rFonts w:ascii="Cambria" w:hAnsi="Cambria" w:cs="Palatino"/>
          <w:sz w:val="24"/>
          <w:szCs w:val="24"/>
        </w:rPr>
        <w:t xml:space="preserve"> facilitates very clear communication of rights and responsibilities both in our dealings with respondents and with employees within the ABS. As well, reference to the specific protections provided within the</w:t>
      </w:r>
      <w:r w:rsidRPr="00D8755B">
        <w:rPr>
          <w:rFonts w:ascii="Cambria" w:hAnsi="Cambria" w:cs="Palatino"/>
          <w:color w:val="007F00"/>
          <w:sz w:val="24"/>
          <w:szCs w:val="24"/>
        </w:rPr>
        <w:t xml:space="preserve"> </w:t>
      </w:r>
      <w:r w:rsidR="002A51E7">
        <w:rPr>
          <w:rFonts w:ascii="Cambria" w:hAnsi="Cambria" w:cs="Palatino"/>
          <w:i/>
          <w:iCs/>
          <w:color w:val="000000"/>
          <w:sz w:val="24"/>
          <w:szCs w:val="24"/>
        </w:rPr>
        <w:t>CSA</w:t>
      </w:r>
      <w:r w:rsidRPr="00D8755B">
        <w:rPr>
          <w:rFonts w:ascii="Cambria" w:hAnsi="Cambria" w:cs="Palatino"/>
          <w:color w:val="000000"/>
          <w:sz w:val="24"/>
          <w:szCs w:val="24"/>
        </w:rPr>
        <w:t xml:space="preserve"> </w:t>
      </w:r>
      <w:r w:rsidRPr="00D8755B">
        <w:rPr>
          <w:rFonts w:ascii="Cambria" w:hAnsi="Cambria" w:cs="Palatino"/>
          <w:sz w:val="24"/>
          <w:szCs w:val="24"/>
        </w:rPr>
        <w:t>is</w:t>
      </w:r>
      <w:r w:rsidRPr="00D8755B">
        <w:rPr>
          <w:rFonts w:ascii="Cambria" w:hAnsi="Cambria" w:cs="Palatino"/>
          <w:color w:val="007F00"/>
          <w:sz w:val="24"/>
          <w:szCs w:val="24"/>
        </w:rPr>
        <w:t xml:space="preserve"> </w:t>
      </w:r>
      <w:r w:rsidRPr="00D8755B">
        <w:rPr>
          <w:rFonts w:ascii="Cambria" w:hAnsi="Cambria" w:cs="Palatino"/>
          <w:color w:val="000000"/>
          <w:sz w:val="24"/>
          <w:szCs w:val="24"/>
        </w:rPr>
        <w:t>more powerful in building trust for the ABS</w:t>
      </w:r>
      <w:bookmarkStart w:id="0" w:name="_GoBack"/>
      <w:bookmarkEnd w:id="0"/>
      <w:r w:rsidRPr="00D8755B">
        <w:rPr>
          <w:rFonts w:ascii="Cambria" w:hAnsi="Cambria" w:cs="Palatino"/>
          <w:color w:val="000000"/>
          <w:sz w:val="24"/>
          <w:szCs w:val="24"/>
        </w:rPr>
        <w:t xml:space="preserve"> than a reference to </w:t>
      </w:r>
      <w:r w:rsidRPr="00D8755B">
        <w:rPr>
          <w:rFonts w:ascii="Cambria" w:hAnsi="Cambria" w:cs="Palatino"/>
          <w:sz w:val="24"/>
          <w:szCs w:val="24"/>
        </w:rPr>
        <w:t>general</w:t>
      </w:r>
      <w:r w:rsidRPr="00D8755B">
        <w:rPr>
          <w:rFonts w:ascii="Cambria" w:hAnsi="Cambria" w:cs="Palatino"/>
          <w:color w:val="007F00"/>
          <w:sz w:val="24"/>
          <w:szCs w:val="24"/>
        </w:rPr>
        <w:t xml:space="preserve"> </w:t>
      </w:r>
      <w:r w:rsidRPr="00D8755B">
        <w:rPr>
          <w:rFonts w:ascii="Cambria" w:hAnsi="Cambria" w:cs="Palatino"/>
          <w:color w:val="000000"/>
          <w:sz w:val="24"/>
          <w:szCs w:val="24"/>
        </w:rPr>
        <w:t>provisions under another Act.</w:t>
      </w:r>
    </w:p>
    <w:p w:rsidR="00F81113" w:rsidRPr="00D8755B" w:rsidRDefault="00F81113">
      <w:pPr>
        <w:widowControl w:val="0"/>
        <w:autoSpaceDE w:val="0"/>
        <w:autoSpaceDN w:val="0"/>
        <w:adjustRightInd w:val="0"/>
        <w:spacing w:after="0" w:line="240" w:lineRule="atLeast"/>
        <w:rPr>
          <w:rFonts w:ascii="Cambria" w:hAnsi="Cambria" w:cs="Palatino"/>
          <w:color w:val="000000"/>
          <w:sz w:val="24"/>
          <w:szCs w:val="24"/>
        </w:rPr>
      </w:pPr>
    </w:p>
    <w:p w:rsidR="00F81113" w:rsidRPr="00D8755B" w:rsidRDefault="002B588E" w:rsidP="00F81113">
      <w:pPr>
        <w:pStyle w:val="Body1"/>
        <w:rPr>
          <w:rFonts w:ascii="Cambria" w:hAnsi="Cambria"/>
          <w:b/>
          <w:szCs w:val="24"/>
        </w:rPr>
      </w:pPr>
      <w:r w:rsidRPr="00D8755B">
        <w:rPr>
          <w:rFonts w:ascii="Cambria" w:hAnsi="Cambria"/>
          <w:b/>
          <w:szCs w:val="24"/>
        </w:rPr>
        <w:t>3.</w:t>
      </w:r>
      <w:r w:rsidRPr="00D8755B">
        <w:rPr>
          <w:rFonts w:ascii="Cambria" w:hAnsi="Cambria"/>
          <w:b/>
          <w:szCs w:val="24"/>
        </w:rPr>
        <w:tab/>
      </w:r>
      <w:r w:rsidR="00F81113" w:rsidRPr="00D8755B">
        <w:rPr>
          <w:rFonts w:ascii="Cambria" w:hAnsi="Cambria"/>
          <w:b/>
          <w:szCs w:val="24"/>
        </w:rPr>
        <w:t>General Comment</w:t>
      </w:r>
    </w:p>
    <w:p w:rsidR="00F81113" w:rsidRPr="00D8755B" w:rsidRDefault="00F81113" w:rsidP="00F81113">
      <w:pPr>
        <w:pStyle w:val="Body1"/>
        <w:rPr>
          <w:rFonts w:ascii="Cambria" w:hAnsi="Cambria"/>
          <w:szCs w:val="24"/>
        </w:rPr>
      </w:pPr>
    </w:p>
    <w:p w:rsidR="008F5846" w:rsidRPr="00D8755B" w:rsidRDefault="004D42C2" w:rsidP="00F81113">
      <w:pPr>
        <w:pStyle w:val="Body1"/>
        <w:rPr>
          <w:rFonts w:ascii="Cambria" w:hAnsi="Cambria"/>
          <w:szCs w:val="24"/>
        </w:rPr>
      </w:pPr>
      <w:r>
        <w:rPr>
          <w:rFonts w:ascii="Cambria" w:hAnsi="Cambria"/>
          <w:szCs w:val="24"/>
        </w:rPr>
        <w:t>W</w:t>
      </w:r>
      <w:r w:rsidR="00F81113" w:rsidRPr="00D8755B">
        <w:rPr>
          <w:rFonts w:ascii="Cambria" w:hAnsi="Cambria"/>
          <w:szCs w:val="24"/>
        </w:rPr>
        <w:t xml:space="preserve">hile Issues Paper 43 examines the interaction between the </w:t>
      </w:r>
      <w:r w:rsidR="00F81113" w:rsidRPr="00D8755B">
        <w:rPr>
          <w:rFonts w:ascii="Cambria" w:hAnsi="Cambria"/>
          <w:i/>
          <w:szCs w:val="24"/>
        </w:rPr>
        <w:t>Privacy Act</w:t>
      </w:r>
      <w:r w:rsidR="00F81113" w:rsidRPr="00D8755B">
        <w:rPr>
          <w:rFonts w:ascii="Cambria" w:hAnsi="Cambria"/>
          <w:szCs w:val="24"/>
        </w:rPr>
        <w:t xml:space="preserve"> and the increasing use of digital and affordable mobile technology, the ABS </w:t>
      </w:r>
      <w:r w:rsidR="008F5846" w:rsidRPr="00D8755B">
        <w:rPr>
          <w:rFonts w:ascii="Cambria" w:hAnsi="Cambria"/>
          <w:szCs w:val="24"/>
        </w:rPr>
        <w:t xml:space="preserve">is also </w:t>
      </w:r>
      <w:r w:rsidR="00F81113" w:rsidRPr="00D8755B">
        <w:rPr>
          <w:rFonts w:ascii="Cambria" w:hAnsi="Cambria"/>
          <w:szCs w:val="24"/>
        </w:rPr>
        <w:t>actively examin</w:t>
      </w:r>
      <w:r w:rsidR="008F5846" w:rsidRPr="00D8755B">
        <w:rPr>
          <w:rFonts w:ascii="Cambria" w:hAnsi="Cambria"/>
          <w:szCs w:val="24"/>
        </w:rPr>
        <w:t>ing</w:t>
      </w:r>
      <w:r w:rsidR="00F81113" w:rsidRPr="00D8755B">
        <w:rPr>
          <w:rFonts w:ascii="Cambria" w:hAnsi="Cambria"/>
          <w:szCs w:val="24"/>
        </w:rPr>
        <w:t xml:space="preserve"> the interaction between </w:t>
      </w:r>
      <w:r w:rsidR="008F5846" w:rsidRPr="00D8755B">
        <w:rPr>
          <w:rFonts w:ascii="Cambria" w:hAnsi="Cambria"/>
          <w:szCs w:val="24"/>
        </w:rPr>
        <w:t xml:space="preserve">the </w:t>
      </w:r>
      <w:r w:rsidR="008F5846" w:rsidRPr="00D8755B">
        <w:rPr>
          <w:rFonts w:ascii="Cambria" w:hAnsi="Cambria"/>
          <w:i/>
          <w:szCs w:val="24"/>
        </w:rPr>
        <w:t>CSA</w:t>
      </w:r>
      <w:r w:rsidR="008F5846" w:rsidRPr="00D8755B">
        <w:rPr>
          <w:rFonts w:ascii="Cambria" w:hAnsi="Cambria"/>
          <w:szCs w:val="24"/>
        </w:rPr>
        <w:t xml:space="preserve"> and </w:t>
      </w:r>
      <w:r w:rsidR="008F5846" w:rsidRPr="00D8755B">
        <w:rPr>
          <w:rFonts w:ascii="Cambria" w:hAnsi="Cambria"/>
          <w:i/>
          <w:szCs w:val="24"/>
        </w:rPr>
        <w:t>ABS Act</w:t>
      </w:r>
      <w:r w:rsidR="008F5846" w:rsidRPr="00D8755B">
        <w:rPr>
          <w:rFonts w:ascii="Cambria" w:hAnsi="Cambria"/>
          <w:szCs w:val="24"/>
        </w:rPr>
        <w:t xml:space="preserve"> </w:t>
      </w:r>
      <w:r w:rsidR="00921378" w:rsidRPr="00D8755B">
        <w:rPr>
          <w:rFonts w:ascii="Cambria" w:hAnsi="Cambria"/>
          <w:szCs w:val="24"/>
        </w:rPr>
        <w:t xml:space="preserve">and </w:t>
      </w:r>
      <w:r w:rsidR="00F81113" w:rsidRPr="00D8755B">
        <w:rPr>
          <w:rFonts w:ascii="Cambria" w:hAnsi="Cambria"/>
          <w:szCs w:val="24"/>
        </w:rPr>
        <w:t>the increasing use of digital and affordable mobile</w:t>
      </w:r>
      <w:r w:rsidR="00921378" w:rsidRPr="00D8755B">
        <w:rPr>
          <w:rFonts w:ascii="Cambria" w:hAnsi="Cambria"/>
          <w:szCs w:val="24"/>
        </w:rPr>
        <w:t xml:space="preserve"> technology</w:t>
      </w:r>
      <w:r w:rsidR="002B588E" w:rsidRPr="00D8755B">
        <w:rPr>
          <w:rFonts w:ascii="Cambria" w:hAnsi="Cambria"/>
          <w:szCs w:val="24"/>
        </w:rPr>
        <w:t>, and the data that it collects</w:t>
      </w:r>
      <w:r w:rsidR="00921378" w:rsidRPr="00D8755B">
        <w:rPr>
          <w:rFonts w:ascii="Cambria" w:hAnsi="Cambria"/>
          <w:szCs w:val="24"/>
        </w:rPr>
        <w:t xml:space="preserve">. In particular, digital and affordable mobile technology </w:t>
      </w:r>
      <w:r w:rsidR="008F5846" w:rsidRPr="00D8755B">
        <w:rPr>
          <w:rFonts w:ascii="Cambria" w:hAnsi="Cambria"/>
          <w:szCs w:val="24"/>
        </w:rPr>
        <w:t xml:space="preserve">enables </w:t>
      </w:r>
      <w:r w:rsidR="00F81113" w:rsidRPr="00D8755B">
        <w:rPr>
          <w:rFonts w:ascii="Cambria" w:hAnsi="Cambria"/>
          <w:szCs w:val="24"/>
        </w:rPr>
        <w:t>innovation</w:t>
      </w:r>
      <w:r w:rsidR="00921378" w:rsidRPr="00D8755B">
        <w:rPr>
          <w:rFonts w:ascii="Cambria" w:hAnsi="Cambria"/>
          <w:szCs w:val="24"/>
        </w:rPr>
        <w:t xml:space="preserve">, is </w:t>
      </w:r>
      <w:r w:rsidR="00F81113" w:rsidRPr="00D8755B">
        <w:rPr>
          <w:rFonts w:ascii="Cambria" w:hAnsi="Cambria"/>
          <w:szCs w:val="24"/>
        </w:rPr>
        <w:t xml:space="preserve">having a transformative </w:t>
      </w:r>
      <w:r w:rsidR="008F5846" w:rsidRPr="00D8755B">
        <w:rPr>
          <w:rFonts w:ascii="Cambria" w:hAnsi="Cambria"/>
          <w:szCs w:val="24"/>
        </w:rPr>
        <w:t>e</w:t>
      </w:r>
      <w:r w:rsidR="00F81113" w:rsidRPr="00D8755B">
        <w:rPr>
          <w:rFonts w:ascii="Cambria" w:hAnsi="Cambria"/>
          <w:szCs w:val="24"/>
        </w:rPr>
        <w:t>ffect</w:t>
      </w:r>
      <w:r w:rsidR="008F5846" w:rsidRPr="00D8755B">
        <w:rPr>
          <w:rFonts w:ascii="Cambria" w:hAnsi="Cambria"/>
          <w:szCs w:val="24"/>
        </w:rPr>
        <w:t xml:space="preserve"> on </w:t>
      </w:r>
      <w:r w:rsidR="0057517F">
        <w:rPr>
          <w:rFonts w:ascii="Cambria" w:hAnsi="Cambria"/>
          <w:szCs w:val="24"/>
        </w:rPr>
        <w:t xml:space="preserve">various aspects of </w:t>
      </w:r>
      <w:r w:rsidR="00F81113" w:rsidRPr="00D8755B">
        <w:rPr>
          <w:rFonts w:ascii="Cambria" w:hAnsi="Cambria"/>
          <w:szCs w:val="24"/>
        </w:rPr>
        <w:t xml:space="preserve">the operations of </w:t>
      </w:r>
      <w:r>
        <w:rPr>
          <w:rFonts w:ascii="Cambria" w:hAnsi="Cambria"/>
          <w:szCs w:val="24"/>
        </w:rPr>
        <w:t>the ABS</w:t>
      </w:r>
      <w:r w:rsidR="00F81113" w:rsidRPr="00D8755B">
        <w:rPr>
          <w:rFonts w:ascii="Cambria" w:hAnsi="Cambria"/>
          <w:szCs w:val="24"/>
        </w:rPr>
        <w:t xml:space="preserve">, and </w:t>
      </w:r>
      <w:r w:rsidR="008F5846" w:rsidRPr="00D8755B">
        <w:rPr>
          <w:rFonts w:ascii="Cambria" w:hAnsi="Cambria"/>
          <w:szCs w:val="24"/>
        </w:rPr>
        <w:t>is enabling productivity and efficiencies.</w:t>
      </w:r>
    </w:p>
    <w:p w:rsidR="00F81113" w:rsidRPr="00D8755B" w:rsidRDefault="008F5846" w:rsidP="00F81113">
      <w:pPr>
        <w:pStyle w:val="Body1"/>
        <w:rPr>
          <w:rFonts w:ascii="Cambria" w:hAnsi="Cambria"/>
          <w:szCs w:val="24"/>
        </w:rPr>
      </w:pPr>
      <w:r w:rsidRPr="00D8755B">
        <w:rPr>
          <w:rFonts w:ascii="Cambria" w:hAnsi="Cambria"/>
          <w:szCs w:val="24"/>
        </w:rPr>
        <w:t xml:space="preserve"> </w:t>
      </w:r>
    </w:p>
    <w:p w:rsidR="00F81113" w:rsidRPr="00D8755B" w:rsidRDefault="008F5846" w:rsidP="00F81113">
      <w:pPr>
        <w:pStyle w:val="Body1"/>
        <w:rPr>
          <w:rFonts w:ascii="Cambria" w:hAnsi="Cambria"/>
          <w:szCs w:val="24"/>
        </w:rPr>
      </w:pPr>
      <w:r w:rsidRPr="00D8755B">
        <w:rPr>
          <w:rFonts w:ascii="Cambria" w:hAnsi="Cambria"/>
          <w:szCs w:val="24"/>
        </w:rPr>
        <w:t>In this regard, t</w:t>
      </w:r>
      <w:r w:rsidR="00F81113" w:rsidRPr="00D8755B">
        <w:rPr>
          <w:rFonts w:ascii="Cambria" w:hAnsi="Cambria"/>
          <w:szCs w:val="24"/>
        </w:rPr>
        <w:t>he terms of reference require the ALRC to make recommendations which recognise the necessity to balance the value of privacy with other fundamental values - including freedom of expression and open justice.</w:t>
      </w:r>
      <w:r w:rsidR="002B588E" w:rsidRPr="00D8755B">
        <w:rPr>
          <w:rFonts w:ascii="Cambria" w:hAnsi="Cambria"/>
          <w:szCs w:val="24"/>
        </w:rPr>
        <w:t xml:space="preserve"> </w:t>
      </w:r>
      <w:r w:rsidR="00F81113" w:rsidRPr="00D8755B">
        <w:rPr>
          <w:rFonts w:ascii="Cambria" w:hAnsi="Cambria"/>
          <w:szCs w:val="24"/>
        </w:rPr>
        <w:t xml:space="preserve">The ABS notes another important value </w:t>
      </w:r>
      <w:r w:rsidR="002B588E" w:rsidRPr="00D8755B">
        <w:rPr>
          <w:rFonts w:ascii="Cambria" w:hAnsi="Cambria"/>
          <w:szCs w:val="24"/>
        </w:rPr>
        <w:t>–</w:t>
      </w:r>
      <w:r w:rsidR="00F81113" w:rsidRPr="00D8755B">
        <w:rPr>
          <w:rFonts w:ascii="Cambria" w:hAnsi="Cambria"/>
          <w:szCs w:val="24"/>
        </w:rPr>
        <w:t xml:space="preserve"> </w:t>
      </w:r>
      <w:r w:rsidR="00D8755B">
        <w:rPr>
          <w:rFonts w:ascii="Cambria" w:hAnsi="Cambria"/>
          <w:szCs w:val="24"/>
        </w:rPr>
        <w:t>effectiveness</w:t>
      </w:r>
      <w:r w:rsidR="002B588E" w:rsidRPr="00D8755B">
        <w:rPr>
          <w:rFonts w:ascii="Cambria" w:hAnsi="Cambria"/>
          <w:szCs w:val="24"/>
        </w:rPr>
        <w:t xml:space="preserve">. </w:t>
      </w:r>
      <w:r w:rsidR="00F81113" w:rsidRPr="00D8755B">
        <w:rPr>
          <w:rFonts w:ascii="Cambria" w:hAnsi="Cambria"/>
          <w:szCs w:val="24"/>
        </w:rPr>
        <w:t xml:space="preserve">In this increasingly digital era, the ABS is looking to digital and affordable mobile technology to streamline operations, reduce </w:t>
      </w:r>
      <w:r w:rsidR="00E72C32">
        <w:rPr>
          <w:rFonts w:ascii="Cambria" w:hAnsi="Cambria"/>
          <w:szCs w:val="24"/>
        </w:rPr>
        <w:t xml:space="preserve">reliance on </w:t>
      </w:r>
      <w:r w:rsidR="002B588E" w:rsidRPr="00D8755B">
        <w:rPr>
          <w:rFonts w:ascii="Cambria" w:hAnsi="Cambria"/>
          <w:szCs w:val="24"/>
        </w:rPr>
        <w:t>direct data collection</w:t>
      </w:r>
      <w:r w:rsidR="00D8755B">
        <w:rPr>
          <w:rFonts w:ascii="Cambria" w:hAnsi="Cambria"/>
          <w:szCs w:val="24"/>
        </w:rPr>
        <w:t xml:space="preserve"> and hence </w:t>
      </w:r>
      <w:r w:rsidR="004D42C2">
        <w:rPr>
          <w:rFonts w:ascii="Cambria" w:hAnsi="Cambria"/>
          <w:szCs w:val="24"/>
        </w:rPr>
        <w:t xml:space="preserve">the </w:t>
      </w:r>
      <w:r w:rsidR="00D8755B">
        <w:rPr>
          <w:rFonts w:ascii="Cambria" w:hAnsi="Cambria"/>
          <w:szCs w:val="24"/>
        </w:rPr>
        <w:t>reporting load o</w:t>
      </w:r>
      <w:r w:rsidR="004D42C2">
        <w:rPr>
          <w:rFonts w:ascii="Cambria" w:hAnsi="Cambria"/>
          <w:szCs w:val="24"/>
        </w:rPr>
        <w:t xml:space="preserve">f individuals </w:t>
      </w:r>
      <w:r w:rsidR="00E72C32">
        <w:rPr>
          <w:rFonts w:ascii="Cambria" w:hAnsi="Cambria"/>
          <w:szCs w:val="24"/>
        </w:rPr>
        <w:t>as well as</w:t>
      </w:r>
      <w:r w:rsidR="00F81113" w:rsidRPr="00D8755B">
        <w:rPr>
          <w:rFonts w:ascii="Cambria" w:hAnsi="Cambria"/>
          <w:szCs w:val="24"/>
        </w:rPr>
        <w:t xml:space="preserve"> </w:t>
      </w:r>
      <w:r w:rsidR="00B00561">
        <w:rPr>
          <w:rFonts w:ascii="Cambria" w:hAnsi="Cambria"/>
          <w:szCs w:val="24"/>
        </w:rPr>
        <w:t xml:space="preserve">opportunities to better inform </w:t>
      </w:r>
      <w:r w:rsidR="00E72C32">
        <w:rPr>
          <w:rFonts w:ascii="Cambria" w:hAnsi="Cambria"/>
          <w:szCs w:val="24"/>
        </w:rPr>
        <w:t xml:space="preserve">governments, business and the community through maximising the use of </w:t>
      </w:r>
      <w:r w:rsidR="00B00561">
        <w:rPr>
          <w:rFonts w:ascii="Cambria" w:hAnsi="Cambria"/>
          <w:szCs w:val="24"/>
        </w:rPr>
        <w:t>existing data.</w:t>
      </w:r>
      <w:r w:rsidR="00F81113" w:rsidRPr="00D8755B">
        <w:rPr>
          <w:rFonts w:ascii="Cambria" w:hAnsi="Cambria"/>
          <w:szCs w:val="24"/>
        </w:rPr>
        <w:t xml:space="preserve"> </w:t>
      </w:r>
    </w:p>
    <w:p w:rsidR="00D8755B" w:rsidRDefault="00D8755B" w:rsidP="00F81113">
      <w:pPr>
        <w:pStyle w:val="Body1"/>
        <w:rPr>
          <w:rFonts w:ascii="Cambria" w:hAnsi="Cambria"/>
          <w:b/>
          <w:szCs w:val="24"/>
        </w:rPr>
      </w:pPr>
    </w:p>
    <w:p w:rsidR="002B588E" w:rsidRPr="00D8755B" w:rsidRDefault="002B588E" w:rsidP="00B459F3">
      <w:pPr>
        <w:pStyle w:val="Body1"/>
        <w:keepNext/>
        <w:spacing w:after="200"/>
        <w:rPr>
          <w:rFonts w:ascii="Cambria" w:hAnsi="Cambria"/>
          <w:b/>
          <w:szCs w:val="24"/>
        </w:rPr>
      </w:pPr>
      <w:r w:rsidRPr="00D8755B">
        <w:rPr>
          <w:rFonts w:ascii="Cambria" w:hAnsi="Cambria"/>
          <w:b/>
          <w:szCs w:val="24"/>
        </w:rPr>
        <w:lastRenderedPageBreak/>
        <w:t>4.</w:t>
      </w:r>
      <w:r w:rsidRPr="00D8755B">
        <w:rPr>
          <w:rFonts w:ascii="Cambria" w:hAnsi="Cambria"/>
          <w:b/>
          <w:szCs w:val="24"/>
        </w:rPr>
        <w:tab/>
        <w:t>Specific questions</w:t>
      </w:r>
    </w:p>
    <w:p w:rsidR="00F81113" w:rsidRPr="00D8755B" w:rsidRDefault="002B588E" w:rsidP="00B459F3">
      <w:pPr>
        <w:pStyle w:val="Body1"/>
        <w:keepNext/>
        <w:spacing w:after="200"/>
        <w:rPr>
          <w:rFonts w:ascii="Cambria" w:hAnsi="Cambria"/>
          <w:b/>
          <w:szCs w:val="24"/>
        </w:rPr>
      </w:pPr>
      <w:r w:rsidRPr="00D8755B">
        <w:rPr>
          <w:rFonts w:ascii="Cambria" w:hAnsi="Cambria"/>
          <w:b/>
          <w:szCs w:val="24"/>
        </w:rPr>
        <w:t>4.1</w:t>
      </w:r>
      <w:r w:rsidRPr="00D8755B">
        <w:rPr>
          <w:rFonts w:ascii="Cambria" w:hAnsi="Cambria"/>
          <w:b/>
          <w:szCs w:val="24"/>
        </w:rPr>
        <w:tab/>
      </w:r>
      <w:r w:rsidR="00F81113" w:rsidRPr="00D8755B">
        <w:rPr>
          <w:rFonts w:ascii="Cambria" w:hAnsi="Cambria"/>
          <w:b/>
          <w:szCs w:val="24"/>
        </w:rPr>
        <w:t>Principles guiding reform (question 1)</w:t>
      </w:r>
    </w:p>
    <w:p w:rsidR="004D42C2" w:rsidRDefault="00F81113" w:rsidP="00F81113">
      <w:pPr>
        <w:pStyle w:val="Body1"/>
        <w:rPr>
          <w:rFonts w:ascii="Cambria" w:hAnsi="Cambria"/>
          <w:szCs w:val="24"/>
        </w:rPr>
      </w:pPr>
      <w:r w:rsidRPr="00D8755B">
        <w:rPr>
          <w:rFonts w:ascii="Cambria" w:hAnsi="Cambria"/>
          <w:szCs w:val="24"/>
        </w:rPr>
        <w:t>The ALRC issues paper proposes seven guiding principles to inform the development of proposals for reform.</w:t>
      </w:r>
      <w:r w:rsidR="008F5846" w:rsidRPr="00D8755B">
        <w:rPr>
          <w:rFonts w:ascii="Cambria" w:hAnsi="Cambria"/>
          <w:szCs w:val="24"/>
        </w:rPr>
        <w:t xml:space="preserve"> </w:t>
      </w:r>
      <w:r w:rsidRPr="00D8755B">
        <w:rPr>
          <w:rFonts w:ascii="Cambria" w:hAnsi="Cambria"/>
          <w:szCs w:val="24"/>
        </w:rPr>
        <w:t>These are</w:t>
      </w:r>
      <w:r w:rsidR="002B588E" w:rsidRPr="00D8755B">
        <w:rPr>
          <w:rFonts w:ascii="Cambria" w:hAnsi="Cambria"/>
          <w:szCs w:val="24"/>
        </w:rPr>
        <w:t>:</w:t>
      </w:r>
      <w:r w:rsidRPr="00D8755B">
        <w:rPr>
          <w:rFonts w:ascii="Cambria" w:hAnsi="Cambria"/>
          <w:szCs w:val="24"/>
        </w:rPr>
        <w:t xml:space="preserve"> privacy as a value; privacy as a matter of public interest; the balancing of privacy with other values and interests (this should include public interests); international standards in privacy law; flexibility and adaptability; coherence and consistency; and access to justice.</w:t>
      </w:r>
      <w:r w:rsidR="008F5846" w:rsidRPr="00D8755B">
        <w:rPr>
          <w:rFonts w:ascii="Cambria" w:hAnsi="Cambria"/>
          <w:szCs w:val="24"/>
        </w:rPr>
        <w:t xml:space="preserve"> </w:t>
      </w:r>
      <w:r w:rsidRPr="00D8755B">
        <w:rPr>
          <w:rFonts w:ascii="Cambria" w:hAnsi="Cambria"/>
          <w:szCs w:val="24"/>
        </w:rPr>
        <w:t xml:space="preserve">The ABS </w:t>
      </w:r>
      <w:r w:rsidR="004D42C2">
        <w:rPr>
          <w:rFonts w:ascii="Cambria" w:hAnsi="Cambria"/>
          <w:szCs w:val="24"/>
        </w:rPr>
        <w:t xml:space="preserve">suggests that these </w:t>
      </w:r>
      <w:r w:rsidRPr="00D8755B">
        <w:rPr>
          <w:rFonts w:ascii="Cambria" w:hAnsi="Cambria"/>
          <w:szCs w:val="24"/>
        </w:rPr>
        <w:t xml:space="preserve">principles </w:t>
      </w:r>
      <w:r w:rsidR="008F5846" w:rsidRPr="00D8755B">
        <w:rPr>
          <w:rFonts w:ascii="Cambria" w:hAnsi="Cambria"/>
          <w:szCs w:val="24"/>
        </w:rPr>
        <w:t xml:space="preserve">should also </w:t>
      </w:r>
      <w:r w:rsidRPr="00D8755B">
        <w:rPr>
          <w:rFonts w:ascii="Cambria" w:hAnsi="Cambria"/>
          <w:szCs w:val="24"/>
        </w:rPr>
        <w:t xml:space="preserve">cover the balancing of privacy with </w:t>
      </w:r>
      <w:r w:rsidR="004D42C2">
        <w:rPr>
          <w:rFonts w:ascii="Cambria" w:hAnsi="Cambria"/>
          <w:szCs w:val="24"/>
        </w:rPr>
        <w:t xml:space="preserve">existing legislation, such as the </w:t>
      </w:r>
      <w:r w:rsidR="004D42C2" w:rsidRPr="004D42C2">
        <w:rPr>
          <w:rFonts w:ascii="Cambria" w:hAnsi="Cambria"/>
          <w:i/>
          <w:szCs w:val="24"/>
        </w:rPr>
        <w:t>CSA</w:t>
      </w:r>
      <w:r w:rsidR="004D42C2">
        <w:rPr>
          <w:rFonts w:ascii="Cambria" w:hAnsi="Cambria"/>
          <w:szCs w:val="24"/>
        </w:rPr>
        <w:t xml:space="preserve"> and </w:t>
      </w:r>
      <w:r w:rsidR="004D42C2" w:rsidRPr="004D42C2">
        <w:rPr>
          <w:rFonts w:ascii="Cambria" w:hAnsi="Cambria"/>
          <w:i/>
          <w:szCs w:val="24"/>
        </w:rPr>
        <w:t>ABS Act</w:t>
      </w:r>
      <w:r w:rsidR="004D42C2">
        <w:rPr>
          <w:rFonts w:ascii="Cambria" w:hAnsi="Cambria"/>
          <w:szCs w:val="24"/>
        </w:rPr>
        <w:t>.</w:t>
      </w:r>
    </w:p>
    <w:p w:rsidR="00F81113" w:rsidRPr="00D8755B" w:rsidRDefault="008F5846" w:rsidP="00F81113">
      <w:pPr>
        <w:pStyle w:val="Body1"/>
        <w:rPr>
          <w:rFonts w:ascii="Cambria" w:hAnsi="Cambria"/>
          <w:szCs w:val="24"/>
        </w:rPr>
      </w:pPr>
      <w:r w:rsidRPr="00D8755B">
        <w:rPr>
          <w:rFonts w:ascii="Cambria" w:hAnsi="Cambria"/>
          <w:szCs w:val="24"/>
        </w:rPr>
        <w:t xml:space="preserve"> </w:t>
      </w:r>
    </w:p>
    <w:p w:rsidR="00F81113" w:rsidRPr="00D8755B" w:rsidRDefault="002B588E" w:rsidP="00F81113">
      <w:pPr>
        <w:pStyle w:val="Body1"/>
        <w:rPr>
          <w:rFonts w:ascii="Cambria" w:hAnsi="Cambria"/>
          <w:b/>
          <w:szCs w:val="24"/>
        </w:rPr>
      </w:pPr>
      <w:r w:rsidRPr="00D8755B">
        <w:rPr>
          <w:rFonts w:ascii="Cambria" w:hAnsi="Cambria"/>
          <w:b/>
          <w:szCs w:val="24"/>
        </w:rPr>
        <w:t>4.2</w:t>
      </w:r>
      <w:r w:rsidRPr="00D8755B">
        <w:rPr>
          <w:rFonts w:ascii="Cambria" w:hAnsi="Cambria"/>
          <w:b/>
          <w:szCs w:val="24"/>
        </w:rPr>
        <w:tab/>
      </w:r>
      <w:r w:rsidR="00F81113" w:rsidRPr="00D8755B">
        <w:rPr>
          <w:rFonts w:ascii="Cambria" w:hAnsi="Cambria"/>
          <w:b/>
          <w:szCs w:val="24"/>
        </w:rPr>
        <w:t>A statutory cause of action for serious invas</w:t>
      </w:r>
      <w:r w:rsidRPr="00D8755B">
        <w:rPr>
          <w:rFonts w:ascii="Cambria" w:hAnsi="Cambria"/>
          <w:b/>
          <w:szCs w:val="24"/>
        </w:rPr>
        <w:t>ion of privacy (questions 2 - 27</w:t>
      </w:r>
      <w:r w:rsidR="00F81113" w:rsidRPr="00D8755B">
        <w:rPr>
          <w:rFonts w:ascii="Cambria" w:hAnsi="Cambria"/>
          <w:b/>
          <w:szCs w:val="24"/>
        </w:rPr>
        <w:t>)</w:t>
      </w:r>
    </w:p>
    <w:p w:rsidR="00F81113" w:rsidRPr="00D8755B" w:rsidRDefault="00F81113" w:rsidP="00F81113">
      <w:pPr>
        <w:pStyle w:val="Body1"/>
        <w:rPr>
          <w:rFonts w:ascii="Cambria" w:hAnsi="Cambria"/>
          <w:szCs w:val="24"/>
        </w:rPr>
      </w:pPr>
    </w:p>
    <w:p w:rsidR="00F81113" w:rsidRPr="00D8755B" w:rsidRDefault="00B749A1" w:rsidP="00F81113">
      <w:pPr>
        <w:pStyle w:val="Body1"/>
        <w:rPr>
          <w:rFonts w:ascii="Cambria" w:hAnsi="Cambria"/>
          <w:b/>
          <w:i/>
          <w:szCs w:val="24"/>
        </w:rPr>
      </w:pPr>
      <w:r>
        <w:rPr>
          <w:rFonts w:ascii="Cambria" w:hAnsi="Cambria"/>
          <w:b/>
          <w:i/>
          <w:szCs w:val="24"/>
        </w:rPr>
        <w:t>The impact o</w:t>
      </w:r>
      <w:r w:rsidR="00F81113" w:rsidRPr="00D8755B">
        <w:rPr>
          <w:rFonts w:ascii="Cambria" w:hAnsi="Cambria"/>
          <w:b/>
          <w:i/>
          <w:szCs w:val="24"/>
        </w:rPr>
        <w:t>f a statutory cause of action (questions 2 and 3)</w:t>
      </w:r>
    </w:p>
    <w:p w:rsidR="00F81113" w:rsidRPr="00D8755B" w:rsidRDefault="00F81113" w:rsidP="00F81113">
      <w:pPr>
        <w:pStyle w:val="Body1"/>
        <w:rPr>
          <w:rFonts w:ascii="Cambria" w:hAnsi="Cambria"/>
          <w:szCs w:val="24"/>
        </w:rPr>
      </w:pPr>
    </w:p>
    <w:p w:rsidR="00F81113" w:rsidRDefault="00C71F40" w:rsidP="00F81113">
      <w:pPr>
        <w:pStyle w:val="Body1"/>
        <w:rPr>
          <w:rFonts w:ascii="Cambria" w:hAnsi="Cambria"/>
          <w:i/>
          <w:szCs w:val="24"/>
        </w:rPr>
      </w:pPr>
      <w:r w:rsidRPr="00D8755B">
        <w:rPr>
          <w:rFonts w:ascii="Cambria" w:hAnsi="Cambria"/>
          <w:szCs w:val="24"/>
        </w:rPr>
        <w:t xml:space="preserve">The ABS </w:t>
      </w:r>
      <w:r w:rsidR="004D42C2">
        <w:rPr>
          <w:rFonts w:ascii="Cambria" w:hAnsi="Cambria"/>
          <w:szCs w:val="24"/>
        </w:rPr>
        <w:t xml:space="preserve">would not support a statutory cause of action that impacts on, or restricts, </w:t>
      </w:r>
      <w:r w:rsidR="007E134B">
        <w:rPr>
          <w:rFonts w:ascii="Cambria" w:hAnsi="Cambria"/>
          <w:szCs w:val="24"/>
        </w:rPr>
        <w:t xml:space="preserve">its </w:t>
      </w:r>
      <w:r w:rsidRPr="00D8755B">
        <w:rPr>
          <w:rFonts w:ascii="Cambria" w:hAnsi="Cambria"/>
          <w:szCs w:val="24"/>
        </w:rPr>
        <w:t xml:space="preserve">existing legislation, specifically the </w:t>
      </w:r>
      <w:r w:rsidRPr="00D8755B">
        <w:rPr>
          <w:rFonts w:ascii="Cambria" w:hAnsi="Cambria"/>
          <w:i/>
          <w:szCs w:val="24"/>
        </w:rPr>
        <w:t>CSA</w:t>
      </w:r>
      <w:r w:rsidRPr="00D8755B">
        <w:rPr>
          <w:rFonts w:ascii="Cambria" w:hAnsi="Cambria"/>
          <w:szCs w:val="24"/>
        </w:rPr>
        <w:t xml:space="preserve"> and </w:t>
      </w:r>
      <w:r w:rsidRPr="00D8755B">
        <w:rPr>
          <w:rFonts w:ascii="Cambria" w:hAnsi="Cambria"/>
          <w:i/>
          <w:szCs w:val="24"/>
        </w:rPr>
        <w:t>ABS Act</w:t>
      </w:r>
      <w:r w:rsidR="004D42C2">
        <w:rPr>
          <w:rFonts w:ascii="Cambria" w:hAnsi="Cambria"/>
          <w:i/>
          <w:szCs w:val="24"/>
        </w:rPr>
        <w:t>.</w:t>
      </w:r>
    </w:p>
    <w:p w:rsidR="00F31EC0" w:rsidRDefault="00F31EC0" w:rsidP="00F81113">
      <w:pPr>
        <w:pStyle w:val="Body1"/>
        <w:rPr>
          <w:rFonts w:ascii="Cambria" w:hAnsi="Cambria"/>
          <w:i/>
          <w:szCs w:val="24"/>
        </w:rPr>
      </w:pPr>
    </w:p>
    <w:p w:rsidR="005D3EFD" w:rsidRPr="005D3EFD" w:rsidRDefault="005D3EFD" w:rsidP="00F31EC0">
      <w:pPr>
        <w:pStyle w:val="Body1"/>
        <w:rPr>
          <w:rFonts w:ascii="Cambria" w:hAnsi="Cambria"/>
          <w:szCs w:val="24"/>
        </w:rPr>
      </w:pPr>
      <w:r>
        <w:rPr>
          <w:rFonts w:ascii="Cambria" w:hAnsi="Cambria"/>
          <w:szCs w:val="24"/>
        </w:rPr>
        <w:t xml:space="preserve">The </w:t>
      </w:r>
      <w:r w:rsidR="00A150F4">
        <w:rPr>
          <w:rFonts w:ascii="Cambria" w:hAnsi="Cambria"/>
          <w:szCs w:val="24"/>
        </w:rPr>
        <w:t xml:space="preserve">National Statistical Service (NSS) also seeks to address question 2 with a discussion on </w:t>
      </w:r>
      <w:r w:rsidR="00835947">
        <w:rPr>
          <w:rFonts w:ascii="Cambria" w:hAnsi="Cambria"/>
          <w:szCs w:val="24"/>
        </w:rPr>
        <w:t>d</w:t>
      </w:r>
      <w:r w:rsidRPr="005D3EFD">
        <w:rPr>
          <w:rFonts w:ascii="Cambria" w:hAnsi="Cambria"/>
          <w:szCs w:val="24"/>
        </w:rPr>
        <w:t xml:space="preserve">ata </w:t>
      </w:r>
      <w:r w:rsidR="00835947">
        <w:rPr>
          <w:rFonts w:ascii="Cambria" w:hAnsi="Cambria"/>
          <w:szCs w:val="24"/>
        </w:rPr>
        <w:t>i</w:t>
      </w:r>
      <w:r w:rsidRPr="005D3EFD">
        <w:rPr>
          <w:rFonts w:ascii="Cambria" w:hAnsi="Cambria"/>
          <w:szCs w:val="24"/>
        </w:rPr>
        <w:t xml:space="preserve">ntegration </w:t>
      </w:r>
      <w:r w:rsidR="00835947">
        <w:rPr>
          <w:rFonts w:ascii="Cambria" w:hAnsi="Cambria"/>
          <w:szCs w:val="24"/>
        </w:rPr>
        <w:t>i</w:t>
      </w:r>
      <w:r w:rsidRPr="005D3EFD">
        <w:rPr>
          <w:rFonts w:ascii="Cambria" w:hAnsi="Cambria"/>
          <w:szCs w:val="24"/>
        </w:rPr>
        <w:t xml:space="preserve">nvolving Commonwealth </w:t>
      </w:r>
      <w:r w:rsidR="00835947">
        <w:rPr>
          <w:rFonts w:ascii="Cambria" w:hAnsi="Cambria"/>
          <w:szCs w:val="24"/>
        </w:rPr>
        <w:t>d</w:t>
      </w:r>
      <w:r w:rsidRPr="005D3EFD">
        <w:rPr>
          <w:rFonts w:ascii="Cambria" w:hAnsi="Cambria"/>
          <w:szCs w:val="24"/>
        </w:rPr>
        <w:t xml:space="preserve">ata for </w:t>
      </w:r>
      <w:r w:rsidR="00835947">
        <w:rPr>
          <w:rFonts w:ascii="Cambria" w:hAnsi="Cambria"/>
          <w:szCs w:val="24"/>
        </w:rPr>
        <w:t>s</w:t>
      </w:r>
      <w:r w:rsidRPr="005D3EFD">
        <w:rPr>
          <w:rFonts w:ascii="Cambria" w:hAnsi="Cambria"/>
          <w:szCs w:val="24"/>
        </w:rPr>
        <w:t xml:space="preserve">tatistical and </w:t>
      </w:r>
      <w:r w:rsidR="00835947">
        <w:rPr>
          <w:rFonts w:ascii="Cambria" w:hAnsi="Cambria"/>
          <w:szCs w:val="24"/>
        </w:rPr>
        <w:t>r</w:t>
      </w:r>
      <w:r w:rsidRPr="005D3EFD">
        <w:rPr>
          <w:rFonts w:ascii="Cambria" w:hAnsi="Cambria"/>
          <w:szCs w:val="24"/>
        </w:rPr>
        <w:t xml:space="preserve">esearch </w:t>
      </w:r>
      <w:r w:rsidR="00835947">
        <w:rPr>
          <w:rFonts w:ascii="Cambria" w:hAnsi="Cambria"/>
          <w:szCs w:val="24"/>
        </w:rPr>
        <w:t>p</w:t>
      </w:r>
      <w:r w:rsidRPr="005D3EFD">
        <w:rPr>
          <w:rFonts w:ascii="Cambria" w:hAnsi="Cambria"/>
          <w:szCs w:val="24"/>
        </w:rPr>
        <w:t>urposes</w:t>
      </w:r>
      <w:r w:rsidR="00835947">
        <w:rPr>
          <w:rFonts w:ascii="Cambria" w:hAnsi="Cambria"/>
          <w:szCs w:val="24"/>
        </w:rPr>
        <w:t>.</w:t>
      </w:r>
    </w:p>
    <w:p w:rsidR="005D3EFD" w:rsidRDefault="005D3EFD" w:rsidP="00F31EC0">
      <w:pPr>
        <w:pStyle w:val="Body1"/>
        <w:rPr>
          <w:rFonts w:ascii="Cambria" w:hAnsi="Cambria"/>
          <w:szCs w:val="24"/>
        </w:rPr>
      </w:pPr>
    </w:p>
    <w:p w:rsidR="00F31EC0" w:rsidRPr="00877255" w:rsidRDefault="00F31EC0" w:rsidP="00F31EC0">
      <w:pPr>
        <w:pStyle w:val="Body1"/>
        <w:rPr>
          <w:rFonts w:ascii="Cambria" w:hAnsi="Cambria"/>
          <w:szCs w:val="24"/>
        </w:rPr>
      </w:pPr>
      <w:r w:rsidRPr="00877255">
        <w:rPr>
          <w:rFonts w:ascii="Cambria" w:hAnsi="Cambria"/>
          <w:szCs w:val="24"/>
        </w:rPr>
        <w:t>To maximise the statistical value of existing and new datasets, High Level Principles and governance and institutional arrangements for data integration involving Commonwealth data for statistical and research purposes have been developed</w:t>
      </w:r>
      <w:r w:rsidR="00A150F4">
        <w:rPr>
          <w:rFonts w:ascii="Cambria" w:hAnsi="Cambria"/>
          <w:szCs w:val="24"/>
        </w:rPr>
        <w:t xml:space="preserve"> under the banner of the NSS</w:t>
      </w:r>
      <w:r w:rsidRPr="00877255">
        <w:rPr>
          <w:rFonts w:ascii="Cambria" w:hAnsi="Cambria"/>
          <w:szCs w:val="24"/>
        </w:rPr>
        <w:t>.</w:t>
      </w:r>
    </w:p>
    <w:p w:rsidR="00F31EC0" w:rsidRPr="00877255" w:rsidRDefault="00F31EC0" w:rsidP="00F31EC0">
      <w:pPr>
        <w:pStyle w:val="Body1"/>
        <w:rPr>
          <w:rFonts w:ascii="Cambria" w:hAnsi="Cambria"/>
          <w:szCs w:val="24"/>
        </w:rPr>
      </w:pPr>
    </w:p>
    <w:p w:rsidR="00F31EC0" w:rsidRPr="00877255" w:rsidRDefault="00A150F4" w:rsidP="00F31EC0">
      <w:pPr>
        <w:pStyle w:val="Body1"/>
        <w:rPr>
          <w:rFonts w:ascii="Cambria" w:hAnsi="Cambria"/>
          <w:szCs w:val="24"/>
        </w:rPr>
      </w:pPr>
      <w:r>
        <w:rPr>
          <w:rFonts w:ascii="Cambria" w:hAnsi="Cambria"/>
          <w:szCs w:val="24"/>
        </w:rPr>
        <w:t>A</w:t>
      </w:r>
      <w:r w:rsidR="00F31EC0" w:rsidRPr="00877255">
        <w:rPr>
          <w:rFonts w:ascii="Cambria" w:hAnsi="Cambria"/>
          <w:szCs w:val="24"/>
        </w:rPr>
        <w:t xml:space="preserve">n essential pillar of establishing a safe and effective environment for data integration </w:t>
      </w:r>
      <w:r w:rsidR="00F31EC0" w:rsidRPr="005D3EFD">
        <w:rPr>
          <w:rFonts w:ascii="Cambria" w:hAnsi="Cambria"/>
          <w:szCs w:val="24"/>
        </w:rPr>
        <w:t>involving Commonwealth data is the nomination of an agency as the integrating authority</w:t>
      </w:r>
      <w:r w:rsidR="00F31EC0" w:rsidRPr="00877255">
        <w:rPr>
          <w:rFonts w:ascii="Cambria" w:hAnsi="Cambria"/>
          <w:szCs w:val="24"/>
        </w:rPr>
        <w:t xml:space="preserve"> responsible for the sound conduct of the data integration project. The term integrating authority is cited in both the High Level Principles and in the governance and institutional arrangements, and reflects that, to the extent that the data the integrating authority deals with involves identifiable information, the integrating authority must be in a position to comply with the requirements of the Privacy Act 1988 and secrecy provisions generally.</w:t>
      </w:r>
    </w:p>
    <w:p w:rsidR="00F31EC0" w:rsidRPr="00877255" w:rsidRDefault="00F31EC0" w:rsidP="00F31EC0">
      <w:pPr>
        <w:pStyle w:val="Body1"/>
        <w:rPr>
          <w:rFonts w:ascii="Cambria" w:hAnsi="Cambria"/>
          <w:szCs w:val="24"/>
        </w:rPr>
      </w:pPr>
    </w:p>
    <w:p w:rsidR="00F31EC0" w:rsidRPr="00877255" w:rsidRDefault="00F31EC0" w:rsidP="00F31EC0">
      <w:pPr>
        <w:pStyle w:val="Body1"/>
        <w:rPr>
          <w:rFonts w:ascii="Cambria" w:hAnsi="Cambria"/>
          <w:szCs w:val="24"/>
        </w:rPr>
      </w:pPr>
      <w:r w:rsidRPr="00877255">
        <w:rPr>
          <w:rFonts w:ascii="Cambria" w:hAnsi="Cambria"/>
          <w:szCs w:val="24"/>
        </w:rPr>
        <w:t>For data integration proposals considered by data custodians to pose a high systemic risk, nomination of an accredited Integrating Authority is required. Accreditation is based on an assessment of specialist skills and infrastructure designed to mitigate the high systemic risk posed by the project.</w:t>
      </w:r>
    </w:p>
    <w:p w:rsidR="00F31EC0" w:rsidRPr="00877255" w:rsidRDefault="00F31EC0" w:rsidP="00F31EC0">
      <w:pPr>
        <w:pStyle w:val="Body1"/>
        <w:rPr>
          <w:rFonts w:ascii="Cambria" w:hAnsi="Cambria"/>
          <w:szCs w:val="24"/>
        </w:rPr>
      </w:pPr>
    </w:p>
    <w:p w:rsidR="00F31EC0" w:rsidRPr="00877255" w:rsidRDefault="00F31EC0" w:rsidP="00F31EC0">
      <w:pPr>
        <w:pStyle w:val="Body1"/>
        <w:rPr>
          <w:rFonts w:ascii="Cambria" w:hAnsi="Cambria"/>
          <w:szCs w:val="24"/>
        </w:rPr>
      </w:pPr>
      <w:r w:rsidRPr="00877255">
        <w:rPr>
          <w:rFonts w:ascii="Cambria" w:hAnsi="Cambria"/>
          <w:szCs w:val="24"/>
        </w:rPr>
        <w:t xml:space="preserve">While Commonwealth bodies have legislation that enables criminal sanctions to be imposed on staff who have access to integrated data and use it improperly (that is, for a purpose not agreed to by data custodians, such as on-sale for profit for use in targeted marketing campaigns), the situation is much more inconsistent at the state government level, and there are no criminal sanctions for private sector bodies or local councils. For example, at the state government level, neither Western Australia nor South Australia has a </w:t>
      </w:r>
      <w:r w:rsidRPr="00877255">
        <w:rPr>
          <w:rFonts w:ascii="Cambria" w:hAnsi="Cambria"/>
          <w:szCs w:val="24"/>
        </w:rPr>
        <w:lastRenderedPageBreak/>
        <w:t>state equivalent of the Commonwealth Privacy Act to enable the application of criminal sanctions in the event of a breach of privacy.</w:t>
      </w:r>
    </w:p>
    <w:p w:rsidR="00F31EC0" w:rsidRPr="00877255" w:rsidRDefault="00F31EC0" w:rsidP="00F31EC0">
      <w:pPr>
        <w:pStyle w:val="Body1"/>
        <w:rPr>
          <w:rFonts w:ascii="Cambria" w:hAnsi="Cambria"/>
          <w:szCs w:val="24"/>
        </w:rPr>
      </w:pPr>
    </w:p>
    <w:p w:rsidR="00F31EC0" w:rsidRPr="00877255" w:rsidRDefault="00F31EC0" w:rsidP="00F31EC0">
      <w:pPr>
        <w:pStyle w:val="Body1"/>
        <w:rPr>
          <w:rFonts w:ascii="Cambria" w:hAnsi="Cambria"/>
          <w:szCs w:val="24"/>
        </w:rPr>
      </w:pPr>
      <w:r w:rsidRPr="00877255">
        <w:rPr>
          <w:rFonts w:ascii="Cambria" w:hAnsi="Cambria"/>
          <w:szCs w:val="24"/>
        </w:rPr>
        <w:t>The Cross Portfolio Data Integration Oversight Board (CPDIOB) has decided at this stage that it will only consider applications for accreditation for those institutions covered by privacy legislation (either the Commonwealth Privacy Act or a state or territ</w:t>
      </w:r>
      <w:r w:rsidR="005001C5">
        <w:rPr>
          <w:rFonts w:ascii="Cambria" w:hAnsi="Cambria"/>
          <w:szCs w:val="24"/>
        </w:rPr>
        <w:t xml:space="preserve">ory equivalent). At present it considers that it would not be able </w:t>
      </w:r>
      <w:r w:rsidRPr="00877255">
        <w:rPr>
          <w:rFonts w:ascii="Cambria" w:hAnsi="Cambria"/>
          <w:szCs w:val="24"/>
        </w:rPr>
        <w:t>to grant accreditation to private sector integrators to conduct high risk data integration projects for statistical and research purposes involving Commonwealth data.</w:t>
      </w:r>
    </w:p>
    <w:p w:rsidR="00F31EC0" w:rsidRPr="00877255" w:rsidRDefault="00F31EC0" w:rsidP="00F31EC0">
      <w:pPr>
        <w:pStyle w:val="Body1"/>
        <w:rPr>
          <w:rFonts w:ascii="Cambria" w:hAnsi="Cambria"/>
          <w:szCs w:val="24"/>
        </w:rPr>
      </w:pPr>
    </w:p>
    <w:p w:rsidR="00F31EC0" w:rsidRPr="00877255" w:rsidRDefault="00F31EC0" w:rsidP="00F31EC0">
      <w:pPr>
        <w:pStyle w:val="Body1"/>
        <w:rPr>
          <w:rFonts w:ascii="Cambria" w:hAnsi="Cambria"/>
          <w:szCs w:val="24"/>
        </w:rPr>
      </w:pPr>
      <w:r w:rsidRPr="00877255">
        <w:rPr>
          <w:rFonts w:ascii="Cambria" w:hAnsi="Cambria"/>
          <w:szCs w:val="24"/>
        </w:rPr>
        <w:t>The rationale behind the CPDIOB position is that the only sanctions that could be imposed on private sector firms for inappropriate use of Commonwealth data would be under contract law, which may be inadequate given the potential value of the data. The ABS is aware of private sector firms presently undertaking data integration projects, some of which involve Commonwealth data.</w:t>
      </w:r>
    </w:p>
    <w:p w:rsidR="00F31EC0" w:rsidRPr="00877255" w:rsidRDefault="00F31EC0" w:rsidP="00F31EC0">
      <w:pPr>
        <w:pStyle w:val="Body1"/>
        <w:rPr>
          <w:rFonts w:ascii="Cambria" w:hAnsi="Cambria"/>
          <w:szCs w:val="24"/>
        </w:rPr>
      </w:pPr>
    </w:p>
    <w:p w:rsidR="00F31EC0" w:rsidRPr="00877255" w:rsidRDefault="00F31EC0" w:rsidP="00F31EC0">
      <w:pPr>
        <w:pStyle w:val="Body1"/>
        <w:rPr>
          <w:rFonts w:ascii="Cambria" w:hAnsi="Cambria"/>
          <w:szCs w:val="24"/>
        </w:rPr>
      </w:pPr>
      <w:r w:rsidRPr="00877255">
        <w:rPr>
          <w:rFonts w:ascii="Cambria" w:hAnsi="Cambria"/>
          <w:szCs w:val="24"/>
        </w:rPr>
        <w:t>The Commonwealth arrangements for data integration involving Commonwealth data for statistical and research purposes are expected to become mandatory in the first half of 2014. Following this date, while private sector firms may still conduct low and medium risk projects involving Commonwealth data, plus projects involving only state government data or projects involving data collected from the private sector (or any combination thereof), they will be unable to conduct high risk projects involving Commonwealth data as the lack of sanctions remains an issue.</w:t>
      </w:r>
    </w:p>
    <w:p w:rsidR="004D42C2" w:rsidRPr="00D8755B" w:rsidRDefault="004D42C2" w:rsidP="00F81113">
      <w:pPr>
        <w:pStyle w:val="Body1"/>
        <w:rPr>
          <w:rFonts w:ascii="Cambria" w:hAnsi="Cambria"/>
          <w:szCs w:val="24"/>
        </w:rPr>
      </w:pPr>
    </w:p>
    <w:p w:rsidR="00F81113" w:rsidRPr="00D8755B" w:rsidRDefault="00F81113" w:rsidP="00F81113">
      <w:pPr>
        <w:pStyle w:val="Body1"/>
        <w:rPr>
          <w:rFonts w:ascii="Cambria" w:hAnsi="Cambria"/>
          <w:b/>
          <w:i/>
          <w:szCs w:val="24"/>
        </w:rPr>
      </w:pPr>
      <w:r w:rsidRPr="00D8755B">
        <w:rPr>
          <w:rFonts w:ascii="Cambria" w:hAnsi="Cambria"/>
          <w:b/>
          <w:i/>
          <w:szCs w:val="24"/>
        </w:rPr>
        <w:t>Invasion of privacy (questions 4 and 5)</w:t>
      </w:r>
    </w:p>
    <w:p w:rsidR="00F81113" w:rsidRPr="00D8755B" w:rsidRDefault="00F81113" w:rsidP="00F81113">
      <w:pPr>
        <w:pStyle w:val="Body1"/>
        <w:rPr>
          <w:rFonts w:ascii="Cambria" w:hAnsi="Cambria"/>
          <w:szCs w:val="24"/>
        </w:rPr>
      </w:pPr>
    </w:p>
    <w:p w:rsidR="00C71F40" w:rsidRPr="00D8755B" w:rsidRDefault="00F81113" w:rsidP="00C71F40">
      <w:pPr>
        <w:widowControl w:val="0"/>
        <w:autoSpaceDE w:val="0"/>
        <w:autoSpaceDN w:val="0"/>
        <w:adjustRightInd w:val="0"/>
        <w:spacing w:after="0" w:line="240" w:lineRule="atLeast"/>
        <w:rPr>
          <w:rFonts w:ascii="Cambria" w:hAnsi="Cambria"/>
          <w:sz w:val="24"/>
          <w:szCs w:val="24"/>
        </w:rPr>
      </w:pPr>
      <w:r w:rsidRPr="00D8755B">
        <w:rPr>
          <w:rFonts w:ascii="Cambria" w:hAnsi="Cambria"/>
          <w:sz w:val="24"/>
          <w:szCs w:val="24"/>
        </w:rPr>
        <w:t>The ABS does not have a particular view on whether a list of examples of invasions of privacy should be provided for in an Act that provides for a cause of action. However, if such a list is recommended, the ABS notes that one of the suggested inclusions is 'sensitive facts relating to an individual</w:t>
      </w:r>
      <w:r w:rsidR="00D8755B">
        <w:rPr>
          <w:rFonts w:ascii="Cambria" w:hAnsi="Cambria"/>
          <w:sz w:val="24"/>
          <w:szCs w:val="24"/>
        </w:rPr>
        <w:t>’</w:t>
      </w:r>
      <w:r w:rsidRPr="00D8755B">
        <w:rPr>
          <w:rFonts w:ascii="Cambria" w:hAnsi="Cambria"/>
          <w:sz w:val="24"/>
          <w:szCs w:val="24"/>
        </w:rPr>
        <w:t xml:space="preserve">s private life have been disclosed'. </w:t>
      </w:r>
    </w:p>
    <w:p w:rsidR="00C71F40" w:rsidRPr="00D8755B" w:rsidRDefault="00C71F40" w:rsidP="00C71F40">
      <w:pPr>
        <w:widowControl w:val="0"/>
        <w:autoSpaceDE w:val="0"/>
        <w:autoSpaceDN w:val="0"/>
        <w:adjustRightInd w:val="0"/>
        <w:spacing w:after="0" w:line="240" w:lineRule="atLeast"/>
        <w:rPr>
          <w:rFonts w:ascii="Cambria" w:hAnsi="Cambria"/>
          <w:sz w:val="24"/>
          <w:szCs w:val="24"/>
        </w:rPr>
      </w:pPr>
    </w:p>
    <w:p w:rsidR="00C71F40" w:rsidRPr="00D8755B" w:rsidRDefault="004D42C2" w:rsidP="00C71F40">
      <w:pPr>
        <w:widowControl w:val="0"/>
        <w:autoSpaceDE w:val="0"/>
        <w:autoSpaceDN w:val="0"/>
        <w:adjustRightInd w:val="0"/>
        <w:spacing w:after="0" w:line="240" w:lineRule="atLeast"/>
        <w:rPr>
          <w:rFonts w:ascii="Cambria" w:hAnsi="Cambria" w:cs="Palatino"/>
          <w:color w:val="000000"/>
          <w:sz w:val="24"/>
          <w:szCs w:val="24"/>
        </w:rPr>
      </w:pPr>
      <w:r>
        <w:rPr>
          <w:rFonts w:ascii="Cambria" w:hAnsi="Cambria"/>
          <w:sz w:val="24"/>
          <w:szCs w:val="24"/>
        </w:rPr>
        <w:t>In relation to disclosure, s</w:t>
      </w:r>
      <w:r w:rsidR="00C71F40" w:rsidRPr="00D8755B">
        <w:rPr>
          <w:rFonts w:ascii="Cambria" w:hAnsi="Cambria" w:cs="Palatino"/>
          <w:color w:val="000000"/>
          <w:sz w:val="24"/>
          <w:szCs w:val="24"/>
        </w:rPr>
        <w:t>ections 12</w:t>
      </w:r>
      <w:r w:rsidR="009743B7">
        <w:rPr>
          <w:rFonts w:ascii="Cambria" w:hAnsi="Cambria" w:cs="Palatino"/>
          <w:color w:val="000000"/>
          <w:sz w:val="24"/>
          <w:szCs w:val="24"/>
        </w:rPr>
        <w:t xml:space="preserve"> and 13 </w:t>
      </w:r>
      <w:r w:rsidR="00C71F40" w:rsidRPr="00D8755B">
        <w:rPr>
          <w:rFonts w:ascii="Cambria" w:hAnsi="Cambria" w:cs="Palatino"/>
          <w:color w:val="000000"/>
          <w:sz w:val="24"/>
          <w:szCs w:val="24"/>
        </w:rPr>
        <w:t xml:space="preserve">of the </w:t>
      </w:r>
      <w:r w:rsidR="00C71F40" w:rsidRPr="00D8755B">
        <w:rPr>
          <w:rFonts w:ascii="Cambria" w:hAnsi="Cambria" w:cs="Palatino"/>
          <w:i/>
          <w:iCs/>
          <w:color w:val="000000"/>
          <w:sz w:val="24"/>
          <w:szCs w:val="24"/>
        </w:rPr>
        <w:t xml:space="preserve">CSA </w:t>
      </w:r>
      <w:r w:rsidR="00C71F40" w:rsidRPr="00D8755B">
        <w:rPr>
          <w:rFonts w:ascii="Cambria" w:hAnsi="Cambria" w:cs="Palatino"/>
          <w:color w:val="000000"/>
          <w:sz w:val="24"/>
          <w:szCs w:val="24"/>
        </w:rPr>
        <w:t>dictate how the ABS can publish statistics and release information</w:t>
      </w:r>
      <w:r w:rsidR="009743B7">
        <w:rPr>
          <w:rFonts w:ascii="Cambria" w:hAnsi="Cambria" w:cs="Palatino"/>
          <w:color w:val="000000"/>
          <w:sz w:val="24"/>
          <w:szCs w:val="24"/>
        </w:rPr>
        <w:t xml:space="preserve">, taking into account the secrecy provisions in section 19 of the </w:t>
      </w:r>
      <w:r w:rsidR="009743B7" w:rsidRPr="00A62F3C">
        <w:rPr>
          <w:rFonts w:ascii="Cambria" w:hAnsi="Cambria" w:cs="Palatino"/>
          <w:i/>
          <w:color w:val="000000"/>
          <w:sz w:val="24"/>
          <w:szCs w:val="24"/>
        </w:rPr>
        <w:t>CSA</w:t>
      </w:r>
      <w:r w:rsidR="00C71F40" w:rsidRPr="00D8755B">
        <w:rPr>
          <w:rFonts w:ascii="Cambria" w:hAnsi="Cambria" w:cs="Palatino"/>
          <w:color w:val="000000"/>
          <w:sz w:val="24"/>
          <w:szCs w:val="24"/>
        </w:rPr>
        <w:t>. When the ABS publishes statistics, or releases information, it cannot do so in a manner that is likely to enable the identification of a particular person. In order to ensure the ABS complies with this requirement, the ABS has developed statistical methods to prevent the disclosure of identifiable information, while allowing sufficiently detailed information to be released to make the statistics useful.</w:t>
      </w:r>
      <w:r w:rsidR="00D8755B">
        <w:rPr>
          <w:rFonts w:ascii="Cambria" w:hAnsi="Cambria" w:cs="Palatino"/>
          <w:color w:val="000000"/>
          <w:sz w:val="24"/>
          <w:szCs w:val="24"/>
        </w:rPr>
        <w:t xml:space="preserve"> The ALRC may wish to consider these developments in light of the proposed inclusion.</w:t>
      </w:r>
    </w:p>
    <w:p w:rsidR="00C71F40" w:rsidRPr="00D8755B" w:rsidRDefault="00C71F40" w:rsidP="00C71F40">
      <w:pPr>
        <w:widowControl w:val="0"/>
        <w:autoSpaceDE w:val="0"/>
        <w:autoSpaceDN w:val="0"/>
        <w:adjustRightInd w:val="0"/>
        <w:spacing w:after="0" w:line="240" w:lineRule="atLeast"/>
        <w:rPr>
          <w:rFonts w:ascii="Cambria" w:hAnsi="Cambria" w:cs="Palatino"/>
          <w:color w:val="000000"/>
          <w:sz w:val="24"/>
          <w:szCs w:val="24"/>
        </w:rPr>
      </w:pPr>
    </w:p>
    <w:p w:rsidR="00F81113" w:rsidRPr="00D8755B" w:rsidRDefault="00F81113" w:rsidP="00F81113">
      <w:pPr>
        <w:pStyle w:val="Body1"/>
        <w:rPr>
          <w:rFonts w:ascii="Cambria" w:hAnsi="Cambria"/>
          <w:b/>
          <w:i/>
          <w:szCs w:val="24"/>
        </w:rPr>
      </w:pPr>
      <w:r w:rsidRPr="00D8755B">
        <w:rPr>
          <w:rFonts w:ascii="Cambria" w:hAnsi="Cambria"/>
          <w:b/>
          <w:i/>
          <w:szCs w:val="24"/>
        </w:rPr>
        <w:t>Privacy and the threshold of seriousness (question 6)</w:t>
      </w:r>
    </w:p>
    <w:p w:rsidR="00F81113" w:rsidRPr="00D8755B" w:rsidRDefault="00F81113" w:rsidP="00F81113">
      <w:pPr>
        <w:pStyle w:val="Body1"/>
        <w:rPr>
          <w:rFonts w:ascii="Cambria" w:hAnsi="Cambria"/>
          <w:szCs w:val="24"/>
        </w:rPr>
      </w:pPr>
    </w:p>
    <w:p w:rsidR="00F81113" w:rsidRPr="00D8755B" w:rsidRDefault="0050764B" w:rsidP="00F81113">
      <w:pPr>
        <w:pStyle w:val="Body1"/>
        <w:rPr>
          <w:rFonts w:ascii="Cambria" w:hAnsi="Cambria"/>
          <w:szCs w:val="24"/>
        </w:rPr>
      </w:pPr>
      <w:r w:rsidRPr="00D8755B">
        <w:rPr>
          <w:rFonts w:ascii="Cambria" w:hAnsi="Cambria"/>
          <w:szCs w:val="24"/>
        </w:rPr>
        <w:t>The ABS has no comment</w:t>
      </w:r>
      <w:r w:rsidR="009743B7">
        <w:rPr>
          <w:rFonts w:ascii="Cambria" w:hAnsi="Cambria"/>
          <w:szCs w:val="24"/>
        </w:rPr>
        <w:t>.</w:t>
      </w:r>
    </w:p>
    <w:p w:rsidR="0050764B" w:rsidRPr="00D8755B" w:rsidRDefault="0050764B" w:rsidP="00F81113">
      <w:pPr>
        <w:pStyle w:val="Body1"/>
        <w:rPr>
          <w:rFonts w:ascii="Cambria" w:hAnsi="Cambria"/>
          <w:szCs w:val="24"/>
        </w:rPr>
      </w:pPr>
    </w:p>
    <w:p w:rsidR="00F81113" w:rsidRPr="00D8755B" w:rsidRDefault="00F81113" w:rsidP="009743B7">
      <w:pPr>
        <w:pStyle w:val="Body1"/>
        <w:keepNext/>
        <w:rPr>
          <w:rFonts w:ascii="Cambria" w:hAnsi="Cambria"/>
          <w:b/>
          <w:i/>
          <w:szCs w:val="24"/>
        </w:rPr>
      </w:pPr>
      <w:r w:rsidRPr="00D8755B">
        <w:rPr>
          <w:rFonts w:ascii="Cambria" w:hAnsi="Cambria"/>
          <w:b/>
          <w:i/>
          <w:szCs w:val="24"/>
        </w:rPr>
        <w:lastRenderedPageBreak/>
        <w:t>Privacy and public interest (questions 7 and 8)</w:t>
      </w:r>
    </w:p>
    <w:p w:rsidR="00F81113" w:rsidRPr="00D8755B" w:rsidRDefault="00F81113" w:rsidP="009743B7">
      <w:pPr>
        <w:pStyle w:val="Body1"/>
        <w:keepNext/>
        <w:rPr>
          <w:rFonts w:ascii="Cambria" w:hAnsi="Cambria"/>
          <w:szCs w:val="24"/>
        </w:rPr>
      </w:pPr>
    </w:p>
    <w:p w:rsidR="00F81113" w:rsidRPr="00D8755B" w:rsidRDefault="00F81113" w:rsidP="00F81113">
      <w:pPr>
        <w:pStyle w:val="Body1"/>
        <w:rPr>
          <w:rFonts w:ascii="Cambria" w:hAnsi="Cambria"/>
          <w:szCs w:val="24"/>
        </w:rPr>
      </w:pPr>
      <w:r w:rsidRPr="00D8755B">
        <w:rPr>
          <w:rFonts w:ascii="Cambria" w:hAnsi="Cambria"/>
          <w:szCs w:val="24"/>
        </w:rPr>
        <w:t xml:space="preserve">The ABS does not have a particular view on how competing public interests should be taken into account in a statutory cause of action, or whether guidance, if any, should be provided in an Act on the meaning of 'public interest'. However, the ABS would like to note that in our opinion, </w:t>
      </w:r>
      <w:r w:rsidR="0050764B" w:rsidRPr="00D8755B">
        <w:rPr>
          <w:rFonts w:ascii="Cambria" w:hAnsi="Cambria"/>
          <w:szCs w:val="24"/>
        </w:rPr>
        <w:t>activities that are enacted in law</w:t>
      </w:r>
      <w:r w:rsidRPr="00D8755B">
        <w:rPr>
          <w:rFonts w:ascii="Cambria" w:hAnsi="Cambria"/>
          <w:szCs w:val="24"/>
        </w:rPr>
        <w:t>, such as</w:t>
      </w:r>
      <w:r w:rsidRPr="00D8755B">
        <w:rPr>
          <w:rFonts w:ascii="Cambria" w:hAnsi="Cambria"/>
          <w:i/>
          <w:szCs w:val="24"/>
        </w:rPr>
        <w:t xml:space="preserve"> </w:t>
      </w:r>
      <w:r w:rsidR="0050764B" w:rsidRPr="00D8755B">
        <w:rPr>
          <w:rFonts w:ascii="Cambria" w:hAnsi="Cambria"/>
          <w:i/>
          <w:szCs w:val="24"/>
        </w:rPr>
        <w:t>CSA,</w:t>
      </w:r>
      <w:r w:rsidR="0050764B" w:rsidRPr="00D8755B">
        <w:rPr>
          <w:rFonts w:ascii="Cambria" w:hAnsi="Cambria"/>
          <w:szCs w:val="24"/>
        </w:rPr>
        <w:t xml:space="preserve"> </w:t>
      </w:r>
      <w:r w:rsidRPr="00D8755B">
        <w:rPr>
          <w:rFonts w:ascii="Cambria" w:hAnsi="Cambria"/>
          <w:szCs w:val="24"/>
        </w:rPr>
        <w:t>do meet a public interest test</w:t>
      </w:r>
      <w:r w:rsidR="0050764B" w:rsidRPr="00D8755B">
        <w:rPr>
          <w:rFonts w:ascii="Cambria" w:hAnsi="Cambria"/>
          <w:szCs w:val="24"/>
        </w:rPr>
        <w:t xml:space="preserve"> because they are enacted by law that has been </w:t>
      </w:r>
      <w:r w:rsidRPr="00D8755B">
        <w:rPr>
          <w:rFonts w:ascii="Cambria" w:hAnsi="Cambria"/>
          <w:szCs w:val="24"/>
        </w:rPr>
        <w:t>debated and passed by democratically elected members of the Australian parliament.</w:t>
      </w:r>
    </w:p>
    <w:p w:rsidR="00417566" w:rsidRDefault="00417566" w:rsidP="00F81113">
      <w:pPr>
        <w:pStyle w:val="Body1"/>
        <w:rPr>
          <w:rFonts w:ascii="Cambria" w:hAnsi="Cambria"/>
          <w:b/>
          <w:i/>
          <w:szCs w:val="24"/>
        </w:rPr>
      </w:pPr>
    </w:p>
    <w:p w:rsidR="00F81113" w:rsidRPr="00D8755B" w:rsidRDefault="00F81113" w:rsidP="00F81113">
      <w:pPr>
        <w:pStyle w:val="Body1"/>
        <w:rPr>
          <w:rFonts w:ascii="Cambria" w:hAnsi="Cambria"/>
          <w:b/>
          <w:i/>
          <w:szCs w:val="24"/>
        </w:rPr>
      </w:pPr>
      <w:r w:rsidRPr="00D8755B">
        <w:rPr>
          <w:rFonts w:ascii="Cambria" w:hAnsi="Cambria"/>
          <w:b/>
          <w:i/>
          <w:szCs w:val="24"/>
        </w:rPr>
        <w:t>Fault and Damage (questions 9 - 11)</w:t>
      </w:r>
    </w:p>
    <w:p w:rsidR="00F81113" w:rsidRPr="00D8755B" w:rsidRDefault="00F81113" w:rsidP="00F81113">
      <w:pPr>
        <w:pStyle w:val="Body1"/>
        <w:rPr>
          <w:rFonts w:ascii="Cambria" w:hAnsi="Cambria"/>
          <w:szCs w:val="24"/>
        </w:rPr>
      </w:pPr>
    </w:p>
    <w:p w:rsidR="00417566" w:rsidRDefault="00F81113" w:rsidP="00F81113">
      <w:pPr>
        <w:pStyle w:val="Body1"/>
        <w:rPr>
          <w:rFonts w:ascii="Cambria" w:hAnsi="Cambria"/>
          <w:szCs w:val="24"/>
        </w:rPr>
      </w:pPr>
      <w:r w:rsidRPr="00D8755B">
        <w:rPr>
          <w:rFonts w:ascii="Cambria" w:hAnsi="Cambria"/>
          <w:szCs w:val="24"/>
        </w:rPr>
        <w:t xml:space="preserve">The </w:t>
      </w:r>
      <w:r w:rsidR="00417566">
        <w:rPr>
          <w:rFonts w:ascii="Cambria" w:hAnsi="Cambria"/>
          <w:szCs w:val="24"/>
        </w:rPr>
        <w:t>business of official statistics in Australia</w:t>
      </w:r>
      <w:r w:rsidRPr="00D8755B">
        <w:rPr>
          <w:rFonts w:ascii="Cambria" w:hAnsi="Cambria"/>
          <w:szCs w:val="24"/>
        </w:rPr>
        <w:t xml:space="preserve"> </w:t>
      </w:r>
      <w:r w:rsidR="00CF377D">
        <w:rPr>
          <w:rFonts w:ascii="Cambria" w:hAnsi="Cambria"/>
          <w:szCs w:val="24"/>
        </w:rPr>
        <w:t xml:space="preserve">relies on the trust and goodwill of the Australian community. </w:t>
      </w:r>
      <w:r w:rsidR="00417566">
        <w:rPr>
          <w:rFonts w:ascii="Cambria" w:hAnsi="Cambria"/>
          <w:szCs w:val="24"/>
        </w:rPr>
        <w:t>This trust can be undermined by either a blatant (deliberate) breach of privacy or one caused by negligence. Either type of breach would diminish trust, and make data collection more difficult and expensive for the ABS. The fault options should serve as a deterrent from either a negligent or blatant breach of privacy.</w:t>
      </w:r>
    </w:p>
    <w:p w:rsidR="00417566" w:rsidRDefault="00417566" w:rsidP="00F81113">
      <w:pPr>
        <w:pStyle w:val="Body1"/>
        <w:rPr>
          <w:rFonts w:ascii="Cambria" w:hAnsi="Cambria"/>
          <w:szCs w:val="24"/>
        </w:rPr>
      </w:pPr>
    </w:p>
    <w:p w:rsidR="00F81113" w:rsidRDefault="00AD3B02" w:rsidP="00F81113">
      <w:pPr>
        <w:pStyle w:val="Body1"/>
        <w:rPr>
          <w:rFonts w:ascii="Cambria" w:hAnsi="Cambria"/>
          <w:szCs w:val="24"/>
        </w:rPr>
      </w:pPr>
      <w:r>
        <w:rPr>
          <w:rFonts w:ascii="Cambria" w:hAnsi="Cambria"/>
          <w:szCs w:val="24"/>
        </w:rPr>
        <w:t>I</w:t>
      </w:r>
      <w:r w:rsidR="00CF377D">
        <w:rPr>
          <w:rFonts w:ascii="Cambria" w:hAnsi="Cambria"/>
          <w:szCs w:val="24"/>
        </w:rPr>
        <w:t xml:space="preserve">f financial impact was the only damage which could be recognised under the proposed new laws, then </w:t>
      </w:r>
      <w:r>
        <w:rPr>
          <w:rFonts w:ascii="Cambria" w:hAnsi="Cambria"/>
          <w:szCs w:val="24"/>
        </w:rPr>
        <w:t>this</w:t>
      </w:r>
      <w:r w:rsidR="00CF377D">
        <w:rPr>
          <w:rFonts w:ascii="Cambria" w:hAnsi="Cambria"/>
          <w:szCs w:val="24"/>
        </w:rPr>
        <w:t xml:space="preserve"> </w:t>
      </w:r>
      <w:r w:rsidR="0049675F">
        <w:rPr>
          <w:rFonts w:ascii="Cambria" w:hAnsi="Cambria"/>
          <w:szCs w:val="24"/>
        </w:rPr>
        <w:t>would</w:t>
      </w:r>
      <w:r>
        <w:rPr>
          <w:rFonts w:ascii="Cambria" w:hAnsi="Cambria"/>
          <w:szCs w:val="24"/>
        </w:rPr>
        <w:t xml:space="preserve"> not adequately protect the</w:t>
      </w:r>
      <w:r w:rsidR="00CF377D">
        <w:rPr>
          <w:rFonts w:ascii="Cambria" w:hAnsi="Cambria"/>
          <w:szCs w:val="24"/>
        </w:rPr>
        <w:t xml:space="preserve"> public interest</w:t>
      </w:r>
      <w:r w:rsidR="00166631">
        <w:rPr>
          <w:rFonts w:ascii="Cambria" w:hAnsi="Cambria"/>
          <w:szCs w:val="24"/>
        </w:rPr>
        <w:t xml:space="preserve">. </w:t>
      </w:r>
      <w:r>
        <w:rPr>
          <w:rFonts w:ascii="Cambria" w:hAnsi="Cambria"/>
          <w:szCs w:val="24"/>
        </w:rPr>
        <w:t>If t</w:t>
      </w:r>
      <w:r w:rsidR="00166631">
        <w:rPr>
          <w:rFonts w:ascii="Cambria" w:hAnsi="Cambria"/>
          <w:szCs w:val="24"/>
        </w:rPr>
        <w:t xml:space="preserve">he </w:t>
      </w:r>
      <w:r w:rsidR="00CF377D">
        <w:rPr>
          <w:rFonts w:ascii="Cambria" w:hAnsi="Cambria"/>
          <w:szCs w:val="24"/>
        </w:rPr>
        <w:t>communit</w:t>
      </w:r>
      <w:r>
        <w:rPr>
          <w:rFonts w:ascii="Cambria" w:hAnsi="Cambria"/>
          <w:szCs w:val="24"/>
        </w:rPr>
        <w:t>y's</w:t>
      </w:r>
      <w:r w:rsidR="00CF377D">
        <w:rPr>
          <w:rFonts w:ascii="Cambria" w:hAnsi="Cambria"/>
          <w:szCs w:val="24"/>
        </w:rPr>
        <w:t xml:space="preserve"> trust in </w:t>
      </w:r>
      <w:r w:rsidR="00166631">
        <w:rPr>
          <w:rFonts w:ascii="Cambria" w:hAnsi="Cambria"/>
          <w:szCs w:val="24"/>
        </w:rPr>
        <w:t xml:space="preserve">the use of </w:t>
      </w:r>
      <w:r w:rsidR="00CF377D">
        <w:rPr>
          <w:rFonts w:ascii="Cambria" w:hAnsi="Cambria"/>
          <w:szCs w:val="24"/>
        </w:rPr>
        <w:t xml:space="preserve">information </w:t>
      </w:r>
      <w:r>
        <w:rPr>
          <w:rFonts w:ascii="Cambria" w:hAnsi="Cambria"/>
          <w:szCs w:val="24"/>
        </w:rPr>
        <w:t>is</w:t>
      </w:r>
      <w:r w:rsidR="00CF377D">
        <w:rPr>
          <w:rFonts w:ascii="Cambria" w:hAnsi="Cambria"/>
          <w:szCs w:val="24"/>
        </w:rPr>
        <w:t xml:space="preserve"> eroded</w:t>
      </w:r>
      <w:r>
        <w:rPr>
          <w:rFonts w:ascii="Cambria" w:hAnsi="Cambria"/>
          <w:szCs w:val="24"/>
        </w:rPr>
        <w:t>, this will significantly impact on the quality of the statistics</w:t>
      </w:r>
      <w:r w:rsidR="005057D0">
        <w:rPr>
          <w:rFonts w:ascii="Cambria" w:hAnsi="Cambria"/>
          <w:szCs w:val="24"/>
        </w:rPr>
        <w:t xml:space="preserve"> and the ABS business.</w:t>
      </w:r>
      <w:r>
        <w:rPr>
          <w:rFonts w:ascii="Cambria" w:hAnsi="Cambria"/>
          <w:szCs w:val="24"/>
        </w:rPr>
        <w:t xml:space="preserve"> </w:t>
      </w:r>
    </w:p>
    <w:p w:rsidR="00AD3B02" w:rsidRPr="00D8755B" w:rsidRDefault="00AD3B02" w:rsidP="00F81113">
      <w:pPr>
        <w:pStyle w:val="Body1"/>
        <w:rPr>
          <w:rFonts w:ascii="Cambria" w:hAnsi="Cambria"/>
          <w:szCs w:val="24"/>
        </w:rPr>
      </w:pPr>
    </w:p>
    <w:p w:rsidR="00F81113" w:rsidRPr="00D8755B" w:rsidRDefault="00F81113" w:rsidP="00F81113">
      <w:pPr>
        <w:pStyle w:val="Body1"/>
        <w:rPr>
          <w:rFonts w:ascii="Cambria" w:hAnsi="Cambria"/>
          <w:b/>
          <w:i/>
          <w:szCs w:val="24"/>
        </w:rPr>
      </w:pPr>
      <w:r w:rsidRPr="00D8755B">
        <w:rPr>
          <w:rFonts w:ascii="Cambria" w:hAnsi="Cambria"/>
          <w:b/>
          <w:i/>
          <w:szCs w:val="24"/>
        </w:rPr>
        <w:t>Defences and exemptions (question 12 - 15)</w:t>
      </w:r>
    </w:p>
    <w:p w:rsidR="00F81113" w:rsidRPr="00D8755B" w:rsidRDefault="00F81113" w:rsidP="00F81113">
      <w:pPr>
        <w:pStyle w:val="Body1"/>
        <w:rPr>
          <w:rFonts w:ascii="Cambria" w:hAnsi="Cambria"/>
          <w:szCs w:val="24"/>
        </w:rPr>
      </w:pPr>
    </w:p>
    <w:p w:rsidR="00F81113" w:rsidRDefault="004D42C2" w:rsidP="00F81113">
      <w:pPr>
        <w:pStyle w:val="Body1"/>
        <w:rPr>
          <w:rFonts w:ascii="Cambria" w:hAnsi="Cambria"/>
          <w:szCs w:val="24"/>
        </w:rPr>
      </w:pPr>
      <w:r>
        <w:rPr>
          <w:rFonts w:ascii="Cambria" w:hAnsi="Cambria"/>
          <w:szCs w:val="24"/>
        </w:rPr>
        <w:t xml:space="preserve">Issues Paper 43 states </w:t>
      </w:r>
      <w:r w:rsidR="00F81113" w:rsidRPr="00D8755B">
        <w:rPr>
          <w:rFonts w:ascii="Cambria" w:hAnsi="Cambria"/>
          <w:szCs w:val="24"/>
        </w:rPr>
        <w:t>that 'a defence to the statutory cause of action that the act or conduct was required or authorised by or under law was uniformly recommended by the SLRC, NSWLRC and VLRC.'</w:t>
      </w:r>
      <w:r>
        <w:rPr>
          <w:rFonts w:ascii="Cambria" w:hAnsi="Cambria"/>
          <w:szCs w:val="24"/>
        </w:rPr>
        <w:t xml:space="preserve"> (paragraph 65). </w:t>
      </w:r>
      <w:r w:rsidR="00F81113" w:rsidRPr="00D8755B">
        <w:rPr>
          <w:rFonts w:ascii="Cambria" w:hAnsi="Cambria"/>
          <w:szCs w:val="24"/>
        </w:rPr>
        <w:t xml:space="preserve">The ABS would also </w:t>
      </w:r>
      <w:r w:rsidR="00492B2B">
        <w:rPr>
          <w:rFonts w:ascii="Cambria" w:hAnsi="Cambria"/>
          <w:szCs w:val="24"/>
        </w:rPr>
        <w:t xml:space="preserve">support </w:t>
      </w:r>
      <w:r w:rsidR="00F81113" w:rsidRPr="00D8755B">
        <w:rPr>
          <w:rFonts w:ascii="Cambria" w:hAnsi="Cambria"/>
          <w:szCs w:val="24"/>
        </w:rPr>
        <w:t>this statement.</w:t>
      </w:r>
      <w:r w:rsidR="0050764B" w:rsidRPr="00D8755B">
        <w:rPr>
          <w:rFonts w:ascii="Cambria" w:hAnsi="Cambria"/>
          <w:szCs w:val="24"/>
        </w:rPr>
        <w:t xml:space="preserve"> It is consistent with our main comment that existing legislation, specifically the </w:t>
      </w:r>
      <w:r w:rsidR="0050764B" w:rsidRPr="00D8755B">
        <w:rPr>
          <w:rFonts w:ascii="Cambria" w:hAnsi="Cambria"/>
          <w:i/>
          <w:szCs w:val="24"/>
        </w:rPr>
        <w:t>CSA</w:t>
      </w:r>
      <w:r w:rsidR="0050764B" w:rsidRPr="00D8755B">
        <w:rPr>
          <w:rFonts w:ascii="Cambria" w:hAnsi="Cambria"/>
          <w:szCs w:val="24"/>
        </w:rPr>
        <w:t xml:space="preserve"> and </w:t>
      </w:r>
      <w:r w:rsidR="0050764B" w:rsidRPr="00D8755B">
        <w:rPr>
          <w:rFonts w:ascii="Cambria" w:hAnsi="Cambria"/>
          <w:i/>
          <w:szCs w:val="24"/>
        </w:rPr>
        <w:t>ABS Act</w:t>
      </w:r>
      <w:r w:rsidR="0050764B" w:rsidRPr="00D8755B">
        <w:rPr>
          <w:rFonts w:ascii="Cambria" w:hAnsi="Cambria"/>
          <w:szCs w:val="24"/>
        </w:rPr>
        <w:t>, should not be unduly restricted by a statutory cause of action for serious invasion of privacy if su</w:t>
      </w:r>
      <w:r w:rsidR="00643061">
        <w:rPr>
          <w:rFonts w:ascii="Cambria" w:hAnsi="Cambria"/>
          <w:szCs w:val="24"/>
        </w:rPr>
        <w:t>ch a cause of action was agreed</w:t>
      </w:r>
      <w:r w:rsidR="0050764B" w:rsidRPr="00D8755B">
        <w:rPr>
          <w:rFonts w:ascii="Cambria" w:hAnsi="Cambria"/>
          <w:szCs w:val="24"/>
        </w:rPr>
        <w:t xml:space="preserve">. </w:t>
      </w:r>
    </w:p>
    <w:p w:rsidR="00CF377D" w:rsidRDefault="00CF377D" w:rsidP="00F81113">
      <w:pPr>
        <w:pStyle w:val="Body1"/>
        <w:rPr>
          <w:rFonts w:ascii="Cambria" w:hAnsi="Cambria"/>
          <w:szCs w:val="24"/>
        </w:rPr>
      </w:pPr>
    </w:p>
    <w:p w:rsidR="00CF377D" w:rsidRPr="00D8755B" w:rsidRDefault="00CF377D" w:rsidP="00F81113">
      <w:pPr>
        <w:pStyle w:val="Body1"/>
        <w:rPr>
          <w:rFonts w:ascii="Cambria" w:hAnsi="Cambria"/>
          <w:szCs w:val="24"/>
        </w:rPr>
      </w:pPr>
      <w:r w:rsidRPr="00D8755B">
        <w:rPr>
          <w:rFonts w:ascii="Cambria" w:hAnsi="Cambria" w:cs="Palatino"/>
          <w:szCs w:val="24"/>
        </w:rPr>
        <w:t xml:space="preserve">ABS legislation requires the ABS to provide an effective statistical service by co-ordinating and maximising the use of official data. This is done through both access to, and publication of, aggregates from other data sources, and through access to individual data, including personal data. </w:t>
      </w:r>
      <w:r>
        <w:rPr>
          <w:rFonts w:ascii="Cambria" w:hAnsi="Cambria" w:cs="Palatino"/>
          <w:szCs w:val="24"/>
        </w:rPr>
        <w:t xml:space="preserve">The use of official data for statistical and related purposes, as enabled by the </w:t>
      </w:r>
      <w:r w:rsidRPr="00CF377D">
        <w:rPr>
          <w:rFonts w:ascii="Cambria" w:hAnsi="Cambria" w:cs="Palatino"/>
          <w:i/>
          <w:szCs w:val="24"/>
        </w:rPr>
        <w:t>CSA</w:t>
      </w:r>
      <w:r>
        <w:rPr>
          <w:rFonts w:ascii="Cambria" w:hAnsi="Cambria" w:cs="Palatino"/>
          <w:szCs w:val="24"/>
        </w:rPr>
        <w:t xml:space="preserve">, </w:t>
      </w:r>
      <w:r w:rsidR="009A4621">
        <w:rPr>
          <w:rFonts w:ascii="Cambria" w:hAnsi="Cambria" w:cs="Palatino"/>
          <w:szCs w:val="24"/>
        </w:rPr>
        <w:t>must</w:t>
      </w:r>
      <w:r>
        <w:rPr>
          <w:rFonts w:ascii="Cambria" w:hAnsi="Cambria" w:cs="Palatino"/>
          <w:szCs w:val="24"/>
        </w:rPr>
        <w:t xml:space="preserve"> be permissible under any changes to privacy laws.</w:t>
      </w:r>
    </w:p>
    <w:p w:rsidR="00F81113" w:rsidRPr="00D8755B" w:rsidRDefault="00F81113" w:rsidP="00F81113">
      <w:pPr>
        <w:pStyle w:val="Body1"/>
        <w:rPr>
          <w:rFonts w:ascii="Cambria" w:hAnsi="Cambria"/>
          <w:szCs w:val="24"/>
        </w:rPr>
      </w:pPr>
    </w:p>
    <w:p w:rsidR="00F81113" w:rsidRPr="00D8755B" w:rsidRDefault="00F81113" w:rsidP="00F81113">
      <w:pPr>
        <w:pStyle w:val="Body1"/>
        <w:rPr>
          <w:rFonts w:ascii="Cambria" w:hAnsi="Cambria"/>
          <w:b/>
          <w:i/>
          <w:szCs w:val="24"/>
        </w:rPr>
      </w:pPr>
      <w:r w:rsidRPr="00D8755B">
        <w:rPr>
          <w:rFonts w:ascii="Cambria" w:hAnsi="Cambria"/>
          <w:b/>
          <w:i/>
          <w:szCs w:val="24"/>
        </w:rPr>
        <w:t>Monetary remedies, injunctions, other remedies, who may bring a cause of action, and limitation period (questions 16 - 21)</w:t>
      </w:r>
    </w:p>
    <w:p w:rsidR="00F81113" w:rsidRPr="00D8755B" w:rsidRDefault="00F81113" w:rsidP="00F81113">
      <w:pPr>
        <w:pStyle w:val="Body1"/>
        <w:rPr>
          <w:rFonts w:ascii="Cambria" w:hAnsi="Cambria"/>
          <w:szCs w:val="24"/>
        </w:rPr>
      </w:pPr>
    </w:p>
    <w:p w:rsidR="00F81113" w:rsidRPr="00D8755B" w:rsidRDefault="00F81113" w:rsidP="00F81113">
      <w:pPr>
        <w:pStyle w:val="Body1"/>
        <w:rPr>
          <w:rFonts w:ascii="Cambria" w:hAnsi="Cambria"/>
          <w:szCs w:val="24"/>
        </w:rPr>
      </w:pPr>
      <w:r w:rsidRPr="00D8755B">
        <w:rPr>
          <w:rFonts w:ascii="Cambria" w:hAnsi="Cambria"/>
          <w:szCs w:val="24"/>
        </w:rPr>
        <w:t>The ABS has no comment</w:t>
      </w:r>
      <w:r w:rsidR="00AD28CF">
        <w:rPr>
          <w:rFonts w:ascii="Cambria" w:hAnsi="Cambria"/>
          <w:szCs w:val="24"/>
        </w:rPr>
        <w:t>.</w:t>
      </w:r>
    </w:p>
    <w:p w:rsidR="00F81113" w:rsidRPr="00D8755B" w:rsidRDefault="00F81113" w:rsidP="00F81113">
      <w:pPr>
        <w:pStyle w:val="Body1"/>
        <w:rPr>
          <w:rFonts w:ascii="Cambria" w:hAnsi="Cambria"/>
          <w:szCs w:val="24"/>
        </w:rPr>
      </w:pPr>
    </w:p>
    <w:p w:rsidR="00F81113" w:rsidRPr="00D8755B" w:rsidRDefault="00F81113" w:rsidP="00F81113">
      <w:pPr>
        <w:pStyle w:val="Body1"/>
        <w:rPr>
          <w:rFonts w:ascii="Cambria" w:hAnsi="Cambria"/>
          <w:b/>
          <w:i/>
          <w:szCs w:val="24"/>
        </w:rPr>
      </w:pPr>
      <w:r w:rsidRPr="00D8755B">
        <w:rPr>
          <w:rFonts w:ascii="Cambria" w:hAnsi="Cambria"/>
          <w:b/>
          <w:i/>
          <w:szCs w:val="24"/>
        </w:rPr>
        <w:t>Location and forum (question 22 - 24)</w:t>
      </w:r>
    </w:p>
    <w:p w:rsidR="00F81113" w:rsidRPr="00D8755B" w:rsidRDefault="00F81113" w:rsidP="00F81113">
      <w:pPr>
        <w:pStyle w:val="Body1"/>
        <w:rPr>
          <w:rFonts w:ascii="Cambria" w:hAnsi="Cambria"/>
          <w:szCs w:val="24"/>
        </w:rPr>
      </w:pPr>
    </w:p>
    <w:p w:rsidR="008D42E7" w:rsidRPr="00D8755B" w:rsidRDefault="008D42E7" w:rsidP="00F81113">
      <w:pPr>
        <w:pStyle w:val="Body1"/>
        <w:rPr>
          <w:rFonts w:ascii="Cambria" w:hAnsi="Cambria"/>
          <w:szCs w:val="24"/>
        </w:rPr>
      </w:pPr>
      <w:r w:rsidRPr="00D8755B">
        <w:rPr>
          <w:rFonts w:ascii="Cambria" w:hAnsi="Cambria"/>
          <w:szCs w:val="24"/>
        </w:rPr>
        <w:t>T</w:t>
      </w:r>
      <w:r w:rsidR="00F81113" w:rsidRPr="00D8755B">
        <w:rPr>
          <w:rFonts w:ascii="Cambria" w:hAnsi="Cambria"/>
          <w:szCs w:val="24"/>
        </w:rPr>
        <w:t xml:space="preserve">he ABS would support the </w:t>
      </w:r>
      <w:r w:rsidR="00F81113" w:rsidRPr="00D8755B">
        <w:rPr>
          <w:rFonts w:ascii="Cambria" w:hAnsi="Cambria"/>
          <w:i/>
          <w:szCs w:val="24"/>
        </w:rPr>
        <w:t>Privacy Act 1988 (Cth)</w:t>
      </w:r>
      <w:r w:rsidR="00F81113" w:rsidRPr="00D8755B">
        <w:rPr>
          <w:rFonts w:ascii="Cambria" w:hAnsi="Cambria"/>
          <w:szCs w:val="24"/>
        </w:rPr>
        <w:t xml:space="preserve"> being the one-stop shop for all privacy matters, including serious invasion of privacy in the digital era. </w:t>
      </w:r>
      <w:r w:rsidRPr="00D8755B">
        <w:rPr>
          <w:rFonts w:ascii="Cambria" w:hAnsi="Cambria"/>
          <w:szCs w:val="24"/>
        </w:rPr>
        <w:t>This would minimise the</w:t>
      </w:r>
      <w:r w:rsidR="00492B2B">
        <w:rPr>
          <w:rFonts w:ascii="Cambria" w:hAnsi="Cambria"/>
          <w:szCs w:val="24"/>
        </w:rPr>
        <w:t xml:space="preserve"> </w:t>
      </w:r>
      <w:r w:rsidR="00492B2B">
        <w:rPr>
          <w:rFonts w:ascii="Cambria" w:hAnsi="Cambria"/>
          <w:szCs w:val="24"/>
        </w:rPr>
        <w:lastRenderedPageBreak/>
        <w:t>potential for</w:t>
      </w:r>
      <w:r w:rsidRPr="00D8755B">
        <w:rPr>
          <w:rFonts w:ascii="Cambria" w:hAnsi="Cambria"/>
          <w:szCs w:val="24"/>
        </w:rPr>
        <w:t xml:space="preserve"> </w:t>
      </w:r>
      <w:r w:rsidRPr="00D8755B">
        <w:rPr>
          <w:rFonts w:ascii="Cambria" w:hAnsi="Cambria" w:cs="Palatino"/>
          <w:szCs w:val="24"/>
        </w:rPr>
        <w:t>inconsistency and fragmentation of privacy regulation</w:t>
      </w:r>
      <w:r w:rsidR="00492B2B">
        <w:rPr>
          <w:rFonts w:ascii="Cambria" w:hAnsi="Cambria" w:cs="Palatino"/>
          <w:szCs w:val="24"/>
        </w:rPr>
        <w:t xml:space="preserve">, </w:t>
      </w:r>
      <w:r w:rsidRPr="00D8755B">
        <w:rPr>
          <w:rFonts w:ascii="Cambria" w:hAnsi="Cambria" w:cs="Palatino"/>
          <w:szCs w:val="24"/>
        </w:rPr>
        <w:t xml:space="preserve">that </w:t>
      </w:r>
      <w:r w:rsidR="00492B2B">
        <w:rPr>
          <w:rFonts w:ascii="Cambria" w:hAnsi="Cambria" w:cs="Palatino"/>
          <w:szCs w:val="24"/>
        </w:rPr>
        <w:t>then</w:t>
      </w:r>
      <w:r w:rsidRPr="00D8755B">
        <w:rPr>
          <w:rFonts w:ascii="Cambria" w:hAnsi="Cambria" w:cs="Palatino"/>
          <w:szCs w:val="24"/>
        </w:rPr>
        <w:t xml:space="preserve"> create</w:t>
      </w:r>
      <w:r w:rsidR="00492B2B">
        <w:rPr>
          <w:rFonts w:ascii="Cambria" w:hAnsi="Cambria" w:cs="Palatino"/>
          <w:szCs w:val="24"/>
        </w:rPr>
        <w:t>s</w:t>
      </w:r>
      <w:r w:rsidRPr="00D8755B">
        <w:rPr>
          <w:rFonts w:ascii="Cambria" w:hAnsi="Cambria" w:cs="Palatino"/>
          <w:szCs w:val="24"/>
        </w:rPr>
        <w:t xml:space="preserve"> complexity</w:t>
      </w:r>
      <w:r w:rsidRPr="00D8755B">
        <w:rPr>
          <w:rFonts w:ascii="Cambria" w:hAnsi="Cambria" w:cs="Palatino"/>
          <w:color w:val="007F00"/>
          <w:szCs w:val="24"/>
        </w:rPr>
        <w:t xml:space="preserve"> </w:t>
      </w:r>
      <w:r w:rsidRPr="00D8755B">
        <w:rPr>
          <w:rFonts w:ascii="Cambria" w:hAnsi="Cambria" w:cs="Palatino"/>
          <w:szCs w:val="24"/>
        </w:rPr>
        <w:t xml:space="preserve">in using administrative </w:t>
      </w:r>
      <w:r w:rsidR="00492B2B">
        <w:rPr>
          <w:rFonts w:ascii="Cambria" w:hAnsi="Cambria" w:cs="Palatino"/>
          <w:szCs w:val="24"/>
        </w:rPr>
        <w:t xml:space="preserve">and other forms of ‘big data’ </w:t>
      </w:r>
      <w:r w:rsidRPr="00D8755B">
        <w:rPr>
          <w:rFonts w:ascii="Cambria" w:hAnsi="Cambria" w:cs="Palatino"/>
          <w:szCs w:val="24"/>
        </w:rPr>
        <w:t>information for statistical purposes. Consistent privacy legislation across Australia would be easier to work with</w:t>
      </w:r>
      <w:r w:rsidR="00AD28CF">
        <w:rPr>
          <w:rFonts w:ascii="Cambria" w:hAnsi="Cambria" w:cs="Palatino"/>
          <w:szCs w:val="24"/>
        </w:rPr>
        <w:t>, improving the efficiency and effectiveness of many areas of government business</w:t>
      </w:r>
      <w:r w:rsidRPr="00D8755B">
        <w:rPr>
          <w:rFonts w:ascii="Cambria" w:hAnsi="Cambria" w:cs="Palatino"/>
          <w:szCs w:val="24"/>
        </w:rPr>
        <w:t>.</w:t>
      </w:r>
    </w:p>
    <w:p w:rsidR="00F81113" w:rsidRPr="00D8755B" w:rsidRDefault="00F81113" w:rsidP="00F81113">
      <w:pPr>
        <w:pStyle w:val="Body1"/>
        <w:rPr>
          <w:rFonts w:ascii="Cambria" w:hAnsi="Cambria"/>
          <w:szCs w:val="24"/>
        </w:rPr>
      </w:pPr>
    </w:p>
    <w:p w:rsidR="00F81113" w:rsidRPr="00D8755B" w:rsidRDefault="00F81113" w:rsidP="00F81113">
      <w:pPr>
        <w:pStyle w:val="Body1"/>
        <w:rPr>
          <w:rFonts w:ascii="Cambria" w:hAnsi="Cambria"/>
          <w:b/>
          <w:i/>
          <w:szCs w:val="24"/>
        </w:rPr>
      </w:pPr>
      <w:r w:rsidRPr="00D8755B">
        <w:rPr>
          <w:rFonts w:ascii="Cambria" w:hAnsi="Cambria"/>
          <w:b/>
          <w:i/>
          <w:szCs w:val="24"/>
        </w:rPr>
        <w:t>Interaction with existing complaints processes (question 25)</w:t>
      </w:r>
    </w:p>
    <w:p w:rsidR="00F81113" w:rsidRPr="00D8755B" w:rsidRDefault="00F81113" w:rsidP="00F81113">
      <w:pPr>
        <w:pStyle w:val="Body1"/>
        <w:rPr>
          <w:rFonts w:ascii="Cambria" w:hAnsi="Cambria"/>
          <w:szCs w:val="24"/>
        </w:rPr>
      </w:pPr>
    </w:p>
    <w:p w:rsidR="00F81113" w:rsidRPr="00D8755B" w:rsidRDefault="00F81113" w:rsidP="00F81113">
      <w:pPr>
        <w:pStyle w:val="Body1"/>
        <w:rPr>
          <w:rFonts w:ascii="Cambria" w:hAnsi="Cambria"/>
          <w:szCs w:val="24"/>
        </w:rPr>
      </w:pPr>
      <w:r w:rsidRPr="00D8755B">
        <w:rPr>
          <w:rFonts w:ascii="Cambria" w:hAnsi="Cambria"/>
          <w:szCs w:val="24"/>
        </w:rPr>
        <w:t xml:space="preserve">The ABS is of the opinion that a person who has received a determination in relation to a complaint relating to an invasion of privacy under existing legislation should not be permitted to </w:t>
      </w:r>
      <w:r w:rsidR="003978E8" w:rsidRPr="004D42C2">
        <w:rPr>
          <w:rFonts w:ascii="Cambria" w:hAnsi="Cambria"/>
          <w:i/>
          <w:szCs w:val="24"/>
        </w:rPr>
        <w:t>also</w:t>
      </w:r>
      <w:r w:rsidR="003978E8" w:rsidRPr="00D8755B">
        <w:rPr>
          <w:rFonts w:ascii="Cambria" w:hAnsi="Cambria"/>
          <w:szCs w:val="24"/>
        </w:rPr>
        <w:t xml:space="preserve"> </w:t>
      </w:r>
      <w:r w:rsidRPr="00D8755B">
        <w:rPr>
          <w:rFonts w:ascii="Cambria" w:hAnsi="Cambria"/>
          <w:szCs w:val="24"/>
        </w:rPr>
        <w:t xml:space="preserve">bring a criminal claim based on the statutory cause of action. The person should be limited in the avenues in which it can explore related issues, in this case, issues related to </w:t>
      </w:r>
      <w:r w:rsidR="00492B2B">
        <w:rPr>
          <w:rFonts w:ascii="Cambria" w:hAnsi="Cambria"/>
          <w:szCs w:val="24"/>
        </w:rPr>
        <w:t xml:space="preserve">invasions of </w:t>
      </w:r>
      <w:r w:rsidRPr="00D8755B">
        <w:rPr>
          <w:rFonts w:ascii="Cambria" w:hAnsi="Cambria"/>
          <w:szCs w:val="24"/>
        </w:rPr>
        <w:t>privacy.</w:t>
      </w:r>
    </w:p>
    <w:p w:rsidR="00F81113" w:rsidRPr="00D8755B" w:rsidRDefault="00F81113" w:rsidP="00F81113">
      <w:pPr>
        <w:pStyle w:val="Body1"/>
        <w:rPr>
          <w:rFonts w:ascii="Cambria" w:hAnsi="Cambria"/>
          <w:szCs w:val="24"/>
        </w:rPr>
      </w:pPr>
    </w:p>
    <w:p w:rsidR="00F81113" w:rsidRPr="00D8755B" w:rsidRDefault="00F81113" w:rsidP="00F81113">
      <w:pPr>
        <w:pStyle w:val="Body1"/>
        <w:rPr>
          <w:rFonts w:ascii="Cambria" w:hAnsi="Cambria"/>
          <w:szCs w:val="24"/>
        </w:rPr>
      </w:pPr>
      <w:r w:rsidRPr="00D8755B">
        <w:rPr>
          <w:rFonts w:ascii="Cambria" w:hAnsi="Cambria"/>
          <w:szCs w:val="24"/>
        </w:rPr>
        <w:t>This is also consistent to public policies for the business sector which seek to minimise duplication and unnecessary red tape.</w:t>
      </w:r>
    </w:p>
    <w:p w:rsidR="00F81113" w:rsidRPr="00D8755B" w:rsidRDefault="00F81113" w:rsidP="00F81113">
      <w:pPr>
        <w:pStyle w:val="Body1"/>
        <w:rPr>
          <w:rFonts w:ascii="Cambria" w:hAnsi="Cambria"/>
          <w:szCs w:val="24"/>
        </w:rPr>
      </w:pPr>
    </w:p>
    <w:p w:rsidR="00F81113" w:rsidRPr="00D8755B" w:rsidRDefault="00F81113" w:rsidP="00F81113">
      <w:pPr>
        <w:pStyle w:val="Body1"/>
        <w:rPr>
          <w:rFonts w:ascii="Cambria" w:hAnsi="Cambria"/>
          <w:b/>
          <w:i/>
          <w:szCs w:val="24"/>
        </w:rPr>
      </w:pPr>
      <w:r w:rsidRPr="00D8755B">
        <w:rPr>
          <w:rFonts w:ascii="Cambria" w:hAnsi="Cambria"/>
          <w:b/>
          <w:i/>
          <w:szCs w:val="24"/>
        </w:rPr>
        <w:t>Other legal remedies to prevent and redress serious invasions of privacy (questions 26 and 27)</w:t>
      </w:r>
    </w:p>
    <w:p w:rsidR="00F81113" w:rsidRPr="00D8755B" w:rsidRDefault="00F81113" w:rsidP="00F81113">
      <w:pPr>
        <w:pStyle w:val="Body1"/>
        <w:rPr>
          <w:rFonts w:ascii="Cambria" w:hAnsi="Cambria"/>
          <w:szCs w:val="24"/>
        </w:rPr>
      </w:pPr>
    </w:p>
    <w:p w:rsidR="00F81113" w:rsidRPr="00D8755B" w:rsidRDefault="00F81113" w:rsidP="00F81113">
      <w:pPr>
        <w:pStyle w:val="Body1"/>
        <w:rPr>
          <w:rFonts w:ascii="Cambria" w:hAnsi="Cambria"/>
          <w:szCs w:val="24"/>
        </w:rPr>
      </w:pPr>
      <w:r w:rsidRPr="00D8755B">
        <w:rPr>
          <w:rFonts w:ascii="Cambria" w:hAnsi="Cambria"/>
          <w:szCs w:val="24"/>
        </w:rPr>
        <w:t xml:space="preserve">The ABS notes that criminal sanctions apply for breaches of the </w:t>
      </w:r>
      <w:r w:rsidRPr="00D8755B">
        <w:rPr>
          <w:rFonts w:ascii="Cambria" w:hAnsi="Cambria"/>
          <w:i/>
          <w:szCs w:val="24"/>
        </w:rPr>
        <w:t>C</w:t>
      </w:r>
      <w:r w:rsidR="003978E8" w:rsidRPr="00D8755B">
        <w:rPr>
          <w:rFonts w:ascii="Cambria" w:hAnsi="Cambria"/>
          <w:i/>
          <w:szCs w:val="24"/>
        </w:rPr>
        <w:t>SA</w:t>
      </w:r>
      <w:r w:rsidRPr="00D8755B">
        <w:rPr>
          <w:rFonts w:ascii="Cambria" w:hAnsi="Cambria"/>
          <w:szCs w:val="24"/>
        </w:rPr>
        <w:t>, even after employment ceases.</w:t>
      </w:r>
    </w:p>
    <w:p w:rsidR="00F81113" w:rsidRPr="00D8755B" w:rsidRDefault="00F81113" w:rsidP="00F81113">
      <w:pPr>
        <w:pStyle w:val="Body1"/>
        <w:rPr>
          <w:rFonts w:ascii="Cambria" w:hAnsi="Cambria"/>
          <w:szCs w:val="24"/>
        </w:rPr>
      </w:pPr>
    </w:p>
    <w:p w:rsidR="00F81113" w:rsidRPr="00D8755B" w:rsidRDefault="00F81113" w:rsidP="00F81113">
      <w:pPr>
        <w:pStyle w:val="Body1"/>
        <w:rPr>
          <w:rFonts w:ascii="Cambria" w:hAnsi="Cambria"/>
          <w:szCs w:val="24"/>
        </w:rPr>
      </w:pPr>
      <w:r w:rsidRPr="00D8755B">
        <w:rPr>
          <w:rFonts w:ascii="Cambria" w:hAnsi="Cambria"/>
          <w:szCs w:val="24"/>
        </w:rPr>
        <w:t>In relation to what ways might current laws and regulatory frameworks be amended or strengthened to better prevent or redress serious invasions of privacy, the ABS would note that it is important that these 'ways' do not have consequential, especially perverse, implications on existing legislat</w:t>
      </w:r>
      <w:r w:rsidR="003978E8" w:rsidRPr="00D8755B">
        <w:rPr>
          <w:rFonts w:ascii="Cambria" w:hAnsi="Cambria"/>
          <w:szCs w:val="24"/>
        </w:rPr>
        <w:t xml:space="preserve">ion such as </w:t>
      </w:r>
      <w:r w:rsidR="003978E8" w:rsidRPr="00D8755B">
        <w:rPr>
          <w:rFonts w:ascii="Cambria" w:hAnsi="Cambria"/>
          <w:i/>
          <w:szCs w:val="24"/>
        </w:rPr>
        <w:t>CSA</w:t>
      </w:r>
      <w:r w:rsidR="003978E8" w:rsidRPr="00D8755B">
        <w:rPr>
          <w:rFonts w:ascii="Cambria" w:hAnsi="Cambria"/>
          <w:szCs w:val="24"/>
        </w:rPr>
        <w:t xml:space="preserve"> and </w:t>
      </w:r>
      <w:r w:rsidR="003978E8" w:rsidRPr="00D8755B">
        <w:rPr>
          <w:rFonts w:ascii="Cambria" w:hAnsi="Cambria"/>
          <w:i/>
          <w:szCs w:val="24"/>
        </w:rPr>
        <w:t>ABS Act</w:t>
      </w:r>
      <w:r w:rsidR="003978E8" w:rsidRPr="00D8755B">
        <w:rPr>
          <w:rFonts w:ascii="Cambria" w:hAnsi="Cambria"/>
          <w:szCs w:val="24"/>
        </w:rPr>
        <w:t xml:space="preserve"> </w:t>
      </w:r>
      <w:r w:rsidRPr="00D8755B">
        <w:rPr>
          <w:rFonts w:ascii="Cambria" w:hAnsi="Cambria"/>
          <w:szCs w:val="24"/>
        </w:rPr>
        <w:t xml:space="preserve">or on the effective operations of bodies such as the ABS. </w:t>
      </w:r>
      <w:r w:rsidR="004D42C2">
        <w:rPr>
          <w:rFonts w:ascii="Cambria" w:hAnsi="Cambria"/>
          <w:szCs w:val="24"/>
        </w:rPr>
        <w:t>The introduction of</w:t>
      </w:r>
      <w:r w:rsidRPr="00D8755B">
        <w:rPr>
          <w:rFonts w:ascii="Cambria" w:hAnsi="Cambria"/>
          <w:szCs w:val="24"/>
        </w:rPr>
        <w:t xml:space="preserve"> amendments or strengthening existing laws and regulatory frameworks should not introduce barriers or costs that conflate guiding principles and values such as 'value for money'.</w:t>
      </w:r>
    </w:p>
    <w:p w:rsidR="00F81113" w:rsidRPr="00D8755B" w:rsidRDefault="00F81113" w:rsidP="00F81113">
      <w:pPr>
        <w:pStyle w:val="Body1"/>
        <w:rPr>
          <w:rFonts w:ascii="Cambria" w:hAnsi="Cambria"/>
          <w:szCs w:val="24"/>
        </w:rPr>
      </w:pPr>
    </w:p>
    <w:p w:rsidR="00F81113" w:rsidRPr="00D8755B" w:rsidRDefault="002B588E" w:rsidP="00F81113">
      <w:pPr>
        <w:pStyle w:val="Body1"/>
        <w:rPr>
          <w:rFonts w:ascii="Cambria" w:hAnsi="Cambria"/>
          <w:szCs w:val="24"/>
        </w:rPr>
      </w:pPr>
      <w:r w:rsidRPr="00D8755B">
        <w:rPr>
          <w:rFonts w:ascii="Cambria" w:hAnsi="Cambria"/>
          <w:b/>
          <w:szCs w:val="24"/>
        </w:rPr>
        <w:t>4.3</w:t>
      </w:r>
      <w:r w:rsidRPr="00D8755B">
        <w:rPr>
          <w:rFonts w:ascii="Cambria" w:hAnsi="Cambria"/>
          <w:b/>
          <w:szCs w:val="24"/>
        </w:rPr>
        <w:tab/>
      </w:r>
      <w:r w:rsidR="00F81113" w:rsidRPr="00D8755B">
        <w:rPr>
          <w:rFonts w:ascii="Cambria" w:hAnsi="Cambria"/>
          <w:b/>
          <w:szCs w:val="24"/>
        </w:rPr>
        <w:t>Innovative ways to reduce serious invasions of privacy in the digital era (question 28).</w:t>
      </w:r>
    </w:p>
    <w:p w:rsidR="00F81113" w:rsidRPr="00D8755B" w:rsidRDefault="00F81113" w:rsidP="00F81113">
      <w:pPr>
        <w:pStyle w:val="Body1"/>
        <w:rPr>
          <w:rFonts w:ascii="Cambria" w:hAnsi="Cambria"/>
          <w:szCs w:val="24"/>
        </w:rPr>
      </w:pPr>
    </w:p>
    <w:p w:rsidR="00F81113" w:rsidRPr="00D8755B" w:rsidRDefault="00F81113" w:rsidP="00F81113">
      <w:pPr>
        <w:pStyle w:val="Body1"/>
        <w:rPr>
          <w:rFonts w:ascii="Cambria" w:hAnsi="Cambria"/>
          <w:szCs w:val="24"/>
        </w:rPr>
      </w:pPr>
      <w:r w:rsidRPr="00D8755B">
        <w:rPr>
          <w:rFonts w:ascii="Cambria" w:hAnsi="Cambria"/>
          <w:szCs w:val="24"/>
        </w:rPr>
        <w:t>The ABS notes seven innovative proposals are being considered: reviewing the role of consent in consumer contracts in the digital era; providing individuals with an enforceable right to removal of certain information; dealing with tracking technology; broadening the regulation of use of metadata; dealing with aggregation of data; prohibiting employer requests for access to private social media accounts; and regulating aerial surveillance.</w:t>
      </w:r>
    </w:p>
    <w:p w:rsidR="003978E8" w:rsidRPr="00D8755B" w:rsidRDefault="003978E8" w:rsidP="00F81113">
      <w:pPr>
        <w:pStyle w:val="Body1"/>
        <w:rPr>
          <w:rFonts w:ascii="Cambria" w:hAnsi="Cambria"/>
          <w:szCs w:val="24"/>
        </w:rPr>
      </w:pPr>
    </w:p>
    <w:p w:rsidR="008D42E7" w:rsidRPr="00D8755B" w:rsidRDefault="008D42E7" w:rsidP="00F81113">
      <w:pPr>
        <w:pStyle w:val="Body1"/>
        <w:rPr>
          <w:rFonts w:ascii="Cambria" w:hAnsi="Cambria"/>
          <w:b/>
          <w:i/>
          <w:szCs w:val="24"/>
        </w:rPr>
      </w:pPr>
      <w:r w:rsidRPr="00D8755B">
        <w:rPr>
          <w:rFonts w:ascii="Cambria" w:hAnsi="Cambria"/>
          <w:b/>
          <w:i/>
          <w:szCs w:val="24"/>
        </w:rPr>
        <w:t>Consent</w:t>
      </w:r>
      <w:r w:rsidR="00492B2B">
        <w:rPr>
          <w:rFonts w:ascii="Cambria" w:hAnsi="Cambria"/>
          <w:b/>
          <w:i/>
          <w:szCs w:val="24"/>
        </w:rPr>
        <w:t xml:space="preserve"> in consumer contracts</w:t>
      </w:r>
    </w:p>
    <w:p w:rsidR="008D42E7" w:rsidRPr="00D8755B" w:rsidRDefault="008D42E7" w:rsidP="00F81113">
      <w:pPr>
        <w:pStyle w:val="Body1"/>
        <w:rPr>
          <w:rFonts w:ascii="Cambria" w:hAnsi="Cambria"/>
          <w:szCs w:val="24"/>
        </w:rPr>
      </w:pPr>
    </w:p>
    <w:p w:rsidR="00F81113" w:rsidRPr="00D8755B" w:rsidRDefault="004D42C2" w:rsidP="00F81113">
      <w:pPr>
        <w:pStyle w:val="Body1"/>
        <w:rPr>
          <w:rFonts w:ascii="Cambria" w:hAnsi="Cambria"/>
          <w:szCs w:val="24"/>
        </w:rPr>
      </w:pPr>
      <w:r>
        <w:rPr>
          <w:rFonts w:ascii="Cambria" w:hAnsi="Cambria"/>
          <w:szCs w:val="24"/>
        </w:rPr>
        <w:t xml:space="preserve">Whilst the </w:t>
      </w:r>
      <w:r w:rsidR="008D42E7" w:rsidRPr="00D8755B">
        <w:rPr>
          <w:rFonts w:ascii="Cambria" w:hAnsi="Cambria"/>
          <w:szCs w:val="24"/>
        </w:rPr>
        <w:t xml:space="preserve">proposal </w:t>
      </w:r>
      <w:r w:rsidR="00F81113" w:rsidRPr="00D8755B">
        <w:rPr>
          <w:rFonts w:ascii="Cambria" w:hAnsi="Cambria"/>
          <w:szCs w:val="24"/>
        </w:rPr>
        <w:t>is in relation to consumer contracts</w:t>
      </w:r>
      <w:r>
        <w:rPr>
          <w:rFonts w:ascii="Cambria" w:hAnsi="Cambria"/>
          <w:szCs w:val="24"/>
        </w:rPr>
        <w:t>, t</w:t>
      </w:r>
      <w:r w:rsidR="00F81113" w:rsidRPr="00D8755B">
        <w:rPr>
          <w:rFonts w:ascii="Cambria" w:hAnsi="Cambria"/>
          <w:szCs w:val="24"/>
        </w:rPr>
        <w:t>here is a substantial body of discussion around consent in the information</w:t>
      </w:r>
      <w:r w:rsidR="00492B2B">
        <w:rPr>
          <w:rFonts w:ascii="Cambria" w:hAnsi="Cambria"/>
          <w:szCs w:val="24"/>
        </w:rPr>
        <w:t xml:space="preserve"> privacy environment and this c</w:t>
      </w:r>
      <w:r w:rsidR="00F81113" w:rsidRPr="00D8755B">
        <w:rPr>
          <w:rFonts w:ascii="Cambria" w:hAnsi="Cambria"/>
          <w:szCs w:val="24"/>
        </w:rPr>
        <w:t xml:space="preserve">ould be used to guide the discussion of consent in </w:t>
      </w:r>
      <w:r w:rsidR="00492B2B">
        <w:rPr>
          <w:rFonts w:ascii="Cambria" w:hAnsi="Cambria"/>
          <w:szCs w:val="24"/>
        </w:rPr>
        <w:t xml:space="preserve">consumer contracts in </w:t>
      </w:r>
      <w:r w:rsidR="00F81113" w:rsidRPr="00D8755B">
        <w:rPr>
          <w:rFonts w:ascii="Cambria" w:hAnsi="Cambria"/>
          <w:szCs w:val="24"/>
        </w:rPr>
        <w:t>relation to serious invasions of privacy in a digital era.</w:t>
      </w:r>
    </w:p>
    <w:p w:rsidR="00F81113" w:rsidRPr="00D8755B" w:rsidRDefault="00F81113" w:rsidP="00F81113">
      <w:pPr>
        <w:pStyle w:val="Body1"/>
        <w:rPr>
          <w:rFonts w:ascii="Cambria" w:hAnsi="Cambria"/>
          <w:szCs w:val="24"/>
        </w:rPr>
      </w:pPr>
    </w:p>
    <w:p w:rsidR="008D42E7" w:rsidRPr="00D8755B" w:rsidRDefault="008D42E7" w:rsidP="00F81113">
      <w:pPr>
        <w:pStyle w:val="Body1"/>
        <w:rPr>
          <w:rFonts w:ascii="Cambria" w:hAnsi="Cambria"/>
          <w:b/>
          <w:i/>
          <w:szCs w:val="24"/>
        </w:rPr>
      </w:pPr>
      <w:r w:rsidRPr="00D8755B">
        <w:rPr>
          <w:rFonts w:ascii="Cambria" w:hAnsi="Cambria"/>
          <w:b/>
          <w:i/>
          <w:szCs w:val="24"/>
        </w:rPr>
        <w:lastRenderedPageBreak/>
        <w:t>Tracking technology</w:t>
      </w:r>
    </w:p>
    <w:p w:rsidR="008D42E7" w:rsidRPr="00D8755B" w:rsidRDefault="008D42E7" w:rsidP="00F81113">
      <w:pPr>
        <w:pStyle w:val="Body1"/>
        <w:rPr>
          <w:rFonts w:ascii="Cambria" w:hAnsi="Cambria"/>
          <w:szCs w:val="24"/>
        </w:rPr>
      </w:pPr>
    </w:p>
    <w:p w:rsidR="008D42E7" w:rsidRPr="00D8755B" w:rsidRDefault="002B588E" w:rsidP="008D42E7">
      <w:pPr>
        <w:pStyle w:val="Body1"/>
        <w:rPr>
          <w:rFonts w:ascii="Cambria" w:hAnsi="Cambria"/>
          <w:szCs w:val="24"/>
        </w:rPr>
      </w:pPr>
      <w:r w:rsidRPr="00D8755B">
        <w:rPr>
          <w:rFonts w:ascii="Cambria" w:hAnsi="Cambria" w:cs="Palatino"/>
          <w:szCs w:val="24"/>
        </w:rPr>
        <w:t xml:space="preserve">ABS legislation requires the ABS to provide an effective statistical service by co-ordinating and maximising the use of official data. This is done through both access to, and publication of, aggregates from other </w:t>
      </w:r>
      <w:r w:rsidR="00432054">
        <w:rPr>
          <w:rFonts w:ascii="Cambria" w:hAnsi="Cambria" w:cs="Palatino"/>
          <w:szCs w:val="24"/>
        </w:rPr>
        <w:t xml:space="preserve">government </w:t>
      </w:r>
      <w:r w:rsidRPr="00D8755B">
        <w:rPr>
          <w:rFonts w:ascii="Cambria" w:hAnsi="Cambria" w:cs="Palatino"/>
          <w:szCs w:val="24"/>
        </w:rPr>
        <w:t xml:space="preserve">data sources, and through access to individual data, including personal data. </w:t>
      </w:r>
      <w:r w:rsidR="008D42E7" w:rsidRPr="00D8755B">
        <w:rPr>
          <w:rFonts w:ascii="Cambria" w:hAnsi="Cambria"/>
          <w:szCs w:val="24"/>
        </w:rPr>
        <w:t xml:space="preserve">Tracking technologies are a potential source of data for statistical and related purposes that would reduce reporting burden on Australian citizens and collection costs. In particular, there is increasing interest within the official statistical community to explore the use of mobile phone and mobile phone tower data to improve the breadth and timeliness of </w:t>
      </w:r>
      <w:r w:rsidR="0076129A">
        <w:rPr>
          <w:rFonts w:ascii="Cambria" w:hAnsi="Cambria"/>
          <w:szCs w:val="24"/>
        </w:rPr>
        <w:t xml:space="preserve">local </w:t>
      </w:r>
      <w:r w:rsidR="008D42E7" w:rsidRPr="00D8755B">
        <w:rPr>
          <w:rFonts w:ascii="Cambria" w:hAnsi="Cambria"/>
          <w:szCs w:val="24"/>
        </w:rPr>
        <w:t>population statistics</w:t>
      </w:r>
      <w:r w:rsidR="0076129A">
        <w:rPr>
          <w:rFonts w:ascii="Cambria" w:hAnsi="Cambria"/>
          <w:szCs w:val="24"/>
        </w:rPr>
        <w:t xml:space="preserve"> and </w:t>
      </w:r>
      <w:r w:rsidR="009143BF">
        <w:rPr>
          <w:rFonts w:ascii="Cambria" w:hAnsi="Cambria"/>
          <w:szCs w:val="24"/>
        </w:rPr>
        <w:t xml:space="preserve">for </w:t>
      </w:r>
      <w:r w:rsidR="000C7969">
        <w:rPr>
          <w:rFonts w:ascii="Cambria" w:hAnsi="Cambria"/>
          <w:szCs w:val="24"/>
        </w:rPr>
        <w:t xml:space="preserve">transport </w:t>
      </w:r>
      <w:r w:rsidR="0076129A">
        <w:rPr>
          <w:rFonts w:ascii="Cambria" w:hAnsi="Cambria"/>
          <w:szCs w:val="24"/>
        </w:rPr>
        <w:t>planning</w:t>
      </w:r>
      <w:r w:rsidR="008D42E7" w:rsidRPr="00D8755B">
        <w:rPr>
          <w:rFonts w:ascii="Cambria" w:hAnsi="Cambria"/>
          <w:szCs w:val="24"/>
        </w:rPr>
        <w:t xml:space="preserve">. </w:t>
      </w:r>
    </w:p>
    <w:p w:rsidR="008D42E7" w:rsidRPr="00D8755B" w:rsidRDefault="008D42E7" w:rsidP="002B588E">
      <w:pPr>
        <w:widowControl w:val="0"/>
        <w:autoSpaceDE w:val="0"/>
        <w:autoSpaceDN w:val="0"/>
        <w:adjustRightInd w:val="0"/>
        <w:spacing w:after="0" w:line="240" w:lineRule="atLeast"/>
        <w:rPr>
          <w:rFonts w:ascii="Cambria" w:hAnsi="Cambria" w:cs="Palatino"/>
          <w:sz w:val="24"/>
          <w:szCs w:val="24"/>
        </w:rPr>
      </w:pPr>
    </w:p>
    <w:p w:rsidR="002B588E" w:rsidRPr="00432054" w:rsidRDefault="002B588E" w:rsidP="002B588E">
      <w:pPr>
        <w:widowControl w:val="0"/>
        <w:autoSpaceDE w:val="0"/>
        <w:autoSpaceDN w:val="0"/>
        <w:adjustRightInd w:val="0"/>
        <w:spacing w:after="0" w:line="240" w:lineRule="atLeast"/>
        <w:rPr>
          <w:rFonts w:ascii="Cambria" w:hAnsi="Cambria" w:cs="Palatino"/>
          <w:sz w:val="24"/>
          <w:szCs w:val="24"/>
        </w:rPr>
      </w:pPr>
      <w:r w:rsidRPr="00D8755B">
        <w:rPr>
          <w:rFonts w:ascii="Cambria" w:hAnsi="Cambria" w:cs="Palatino"/>
          <w:color w:val="000000"/>
          <w:sz w:val="24"/>
          <w:szCs w:val="24"/>
        </w:rPr>
        <w:t xml:space="preserve">In undertaking this work, the ABS </w:t>
      </w:r>
      <w:r w:rsidR="0076129A">
        <w:rPr>
          <w:rFonts w:ascii="Cambria" w:hAnsi="Cambria" w:cs="Palatino"/>
          <w:color w:val="000000"/>
          <w:sz w:val="24"/>
          <w:szCs w:val="24"/>
        </w:rPr>
        <w:t xml:space="preserve">ensures it </w:t>
      </w:r>
      <w:r w:rsidRPr="00D8755B">
        <w:rPr>
          <w:rFonts w:ascii="Cambria" w:hAnsi="Cambria" w:cs="Palatino"/>
          <w:color w:val="000000"/>
          <w:sz w:val="24"/>
          <w:szCs w:val="24"/>
        </w:rPr>
        <w:t xml:space="preserve">meets the Privacy </w:t>
      </w:r>
      <w:r w:rsidRPr="00432054">
        <w:rPr>
          <w:rFonts w:ascii="Cambria" w:hAnsi="Cambria" w:cs="Palatino"/>
          <w:sz w:val="24"/>
          <w:szCs w:val="24"/>
        </w:rPr>
        <w:t xml:space="preserve">Principles. </w:t>
      </w:r>
    </w:p>
    <w:p w:rsidR="008D42E7" w:rsidRPr="00D8755B" w:rsidRDefault="008D42E7" w:rsidP="002B588E">
      <w:pPr>
        <w:widowControl w:val="0"/>
        <w:autoSpaceDE w:val="0"/>
        <w:autoSpaceDN w:val="0"/>
        <w:adjustRightInd w:val="0"/>
        <w:spacing w:after="0" w:line="240" w:lineRule="atLeast"/>
        <w:rPr>
          <w:rFonts w:ascii="Cambria" w:hAnsi="Cambria" w:cs="Palatino"/>
          <w:color w:val="000000"/>
          <w:sz w:val="24"/>
          <w:szCs w:val="24"/>
        </w:rPr>
      </w:pPr>
    </w:p>
    <w:p w:rsidR="008D42E7" w:rsidRPr="00D8755B" w:rsidRDefault="002B588E" w:rsidP="002B588E">
      <w:pPr>
        <w:widowControl w:val="0"/>
        <w:autoSpaceDE w:val="0"/>
        <w:autoSpaceDN w:val="0"/>
        <w:adjustRightInd w:val="0"/>
        <w:spacing w:after="0" w:line="240" w:lineRule="atLeast"/>
        <w:rPr>
          <w:rFonts w:ascii="Cambria" w:hAnsi="Cambria" w:cs="Palatino"/>
          <w:sz w:val="24"/>
          <w:szCs w:val="24"/>
        </w:rPr>
      </w:pPr>
      <w:r w:rsidRPr="00D8755B">
        <w:rPr>
          <w:rFonts w:ascii="Cambria" w:hAnsi="Cambria" w:cs="Palatino"/>
          <w:sz w:val="24"/>
          <w:szCs w:val="24"/>
        </w:rPr>
        <w:t>More generally, through its work on health and social statistics, the ABS is aware that the community expects its information to be used effectively both at the point of service provision for the individual, and also in research for the public good. In balancing privacy against public benefit of research, there is a need to recognise this broad, but not necessarily vocal, community support for using information to achieve better social outcomes. Current privacy legislation does not differentiate between statistical uses of personal data that have no direct impact on an individual, and administrative or regulatory use, which may impact the individual.</w:t>
      </w:r>
      <w:r w:rsidR="008D42E7" w:rsidRPr="00D8755B">
        <w:rPr>
          <w:rFonts w:ascii="Cambria" w:hAnsi="Cambria" w:cs="Palatino"/>
          <w:sz w:val="24"/>
          <w:szCs w:val="24"/>
        </w:rPr>
        <w:t xml:space="preserve"> </w:t>
      </w:r>
      <w:r w:rsidRPr="00D8755B">
        <w:rPr>
          <w:rFonts w:ascii="Cambria" w:hAnsi="Cambria" w:cs="Palatino"/>
          <w:sz w:val="24"/>
          <w:szCs w:val="24"/>
        </w:rPr>
        <w:t>Statistical use will often be a secondary use of collected personal information, but it is an important one with strong community acceptance, and very low risk to the individual if carried out with appropriate safeguards</w:t>
      </w:r>
      <w:r w:rsidR="001E0807">
        <w:rPr>
          <w:rFonts w:ascii="Cambria" w:hAnsi="Cambria" w:cs="Palatino"/>
          <w:sz w:val="24"/>
          <w:szCs w:val="24"/>
        </w:rPr>
        <w:t xml:space="preserve"> such as are provided in the </w:t>
      </w:r>
      <w:r w:rsidR="001E0807" w:rsidRPr="005A3300">
        <w:rPr>
          <w:rFonts w:ascii="Cambria" w:hAnsi="Cambria" w:cs="Palatino"/>
          <w:i/>
          <w:sz w:val="24"/>
          <w:szCs w:val="24"/>
        </w:rPr>
        <w:t>CSA</w:t>
      </w:r>
      <w:r w:rsidRPr="00D8755B">
        <w:rPr>
          <w:rFonts w:ascii="Cambria" w:hAnsi="Cambria" w:cs="Palatino"/>
          <w:sz w:val="24"/>
          <w:szCs w:val="24"/>
        </w:rPr>
        <w:t xml:space="preserve">. </w:t>
      </w:r>
    </w:p>
    <w:p w:rsidR="00492B2B" w:rsidRDefault="00492B2B" w:rsidP="002B588E">
      <w:pPr>
        <w:widowControl w:val="0"/>
        <w:autoSpaceDE w:val="0"/>
        <w:autoSpaceDN w:val="0"/>
        <w:adjustRightInd w:val="0"/>
        <w:spacing w:after="0" w:line="240" w:lineRule="atLeast"/>
        <w:rPr>
          <w:rFonts w:ascii="Cambria" w:hAnsi="Cambria" w:cs="Palatino"/>
          <w:sz w:val="24"/>
          <w:szCs w:val="24"/>
        </w:rPr>
      </w:pPr>
    </w:p>
    <w:p w:rsidR="002B588E" w:rsidRPr="00D8755B" w:rsidRDefault="002B588E" w:rsidP="002B588E">
      <w:pPr>
        <w:widowControl w:val="0"/>
        <w:autoSpaceDE w:val="0"/>
        <w:autoSpaceDN w:val="0"/>
        <w:adjustRightInd w:val="0"/>
        <w:spacing w:after="0" w:line="240" w:lineRule="atLeast"/>
        <w:rPr>
          <w:rFonts w:ascii="Cambria" w:hAnsi="Cambria" w:cs="Palatino"/>
          <w:sz w:val="24"/>
          <w:szCs w:val="24"/>
        </w:rPr>
      </w:pPr>
      <w:r w:rsidRPr="00D8755B">
        <w:rPr>
          <w:rFonts w:ascii="Cambria" w:hAnsi="Cambria" w:cs="Palatino"/>
          <w:sz w:val="24"/>
          <w:szCs w:val="24"/>
        </w:rPr>
        <w:t xml:space="preserve">Any </w:t>
      </w:r>
      <w:r w:rsidR="008D42E7" w:rsidRPr="00D8755B">
        <w:rPr>
          <w:rFonts w:ascii="Cambria" w:hAnsi="Cambria" w:cs="Palatino"/>
          <w:sz w:val="24"/>
          <w:szCs w:val="24"/>
        </w:rPr>
        <w:t>innovat</w:t>
      </w:r>
      <w:r w:rsidR="005A3300">
        <w:rPr>
          <w:rFonts w:ascii="Cambria" w:hAnsi="Cambria" w:cs="Palatino"/>
          <w:sz w:val="24"/>
          <w:szCs w:val="24"/>
        </w:rPr>
        <w:t>ive</w:t>
      </w:r>
      <w:r w:rsidR="008D42E7" w:rsidRPr="00D8755B">
        <w:rPr>
          <w:rFonts w:ascii="Cambria" w:hAnsi="Cambria" w:cs="Palatino"/>
          <w:sz w:val="24"/>
          <w:szCs w:val="24"/>
        </w:rPr>
        <w:t xml:space="preserve"> way to reduce serious invasion of privacy in the digital era </w:t>
      </w:r>
      <w:r w:rsidRPr="00D8755B">
        <w:rPr>
          <w:rFonts w:ascii="Cambria" w:hAnsi="Cambria" w:cs="Palatino"/>
          <w:sz w:val="24"/>
          <w:szCs w:val="24"/>
        </w:rPr>
        <w:t xml:space="preserve">should take account of the nature of the proposed use, and the </w:t>
      </w:r>
      <w:r w:rsidR="004D42C2">
        <w:rPr>
          <w:rFonts w:ascii="Cambria" w:hAnsi="Cambria" w:cs="Palatino"/>
          <w:sz w:val="24"/>
          <w:szCs w:val="24"/>
        </w:rPr>
        <w:t xml:space="preserve">existing </w:t>
      </w:r>
      <w:r w:rsidRPr="00D8755B">
        <w:rPr>
          <w:rFonts w:ascii="Cambria" w:hAnsi="Cambria" w:cs="Palatino"/>
          <w:sz w:val="24"/>
          <w:szCs w:val="24"/>
        </w:rPr>
        <w:t xml:space="preserve">safeguards in place to protect confidentiality. </w:t>
      </w:r>
    </w:p>
    <w:p w:rsidR="002B588E" w:rsidRPr="00D8755B" w:rsidRDefault="002B588E" w:rsidP="00F81113">
      <w:pPr>
        <w:pStyle w:val="Body1"/>
        <w:rPr>
          <w:rFonts w:ascii="Cambria" w:hAnsi="Cambria"/>
          <w:szCs w:val="24"/>
        </w:rPr>
      </w:pPr>
    </w:p>
    <w:p w:rsidR="008D42E7" w:rsidRPr="00D8755B" w:rsidRDefault="008D42E7" w:rsidP="00F81113">
      <w:pPr>
        <w:pStyle w:val="Body1"/>
        <w:rPr>
          <w:rFonts w:ascii="Cambria" w:hAnsi="Cambria"/>
          <w:b/>
          <w:i/>
          <w:szCs w:val="24"/>
        </w:rPr>
      </w:pPr>
      <w:r w:rsidRPr="00D8755B">
        <w:rPr>
          <w:rFonts w:ascii="Cambria" w:hAnsi="Cambria"/>
          <w:b/>
          <w:i/>
          <w:szCs w:val="24"/>
        </w:rPr>
        <w:t>Aggregation of data</w:t>
      </w:r>
    </w:p>
    <w:p w:rsidR="008D42E7" w:rsidRPr="00D8755B" w:rsidRDefault="008D42E7" w:rsidP="00F81113">
      <w:pPr>
        <w:pStyle w:val="Body1"/>
        <w:rPr>
          <w:rFonts w:ascii="Cambria" w:hAnsi="Cambria"/>
          <w:szCs w:val="24"/>
        </w:rPr>
      </w:pPr>
    </w:p>
    <w:p w:rsidR="003978E8" w:rsidRPr="00D8755B" w:rsidRDefault="008D42E7" w:rsidP="00F81113">
      <w:pPr>
        <w:pStyle w:val="Body1"/>
        <w:rPr>
          <w:rFonts w:ascii="Cambria" w:hAnsi="Cambria"/>
          <w:szCs w:val="24"/>
        </w:rPr>
      </w:pPr>
      <w:r w:rsidRPr="00D8755B">
        <w:rPr>
          <w:rFonts w:ascii="Cambria" w:hAnsi="Cambria"/>
          <w:szCs w:val="24"/>
        </w:rPr>
        <w:t>The</w:t>
      </w:r>
      <w:r w:rsidR="00F81113" w:rsidRPr="00D8755B">
        <w:rPr>
          <w:rFonts w:ascii="Cambria" w:hAnsi="Cambria"/>
          <w:szCs w:val="24"/>
        </w:rPr>
        <w:t xml:space="preserve"> ABS notes </w:t>
      </w:r>
      <w:r w:rsidRPr="00D8755B">
        <w:rPr>
          <w:rFonts w:ascii="Cambria" w:hAnsi="Cambria"/>
          <w:szCs w:val="24"/>
        </w:rPr>
        <w:t xml:space="preserve">and agrees there is a </w:t>
      </w:r>
      <w:r w:rsidR="00F81113" w:rsidRPr="00D8755B">
        <w:rPr>
          <w:rFonts w:ascii="Cambria" w:hAnsi="Cambria"/>
          <w:szCs w:val="24"/>
        </w:rPr>
        <w:t xml:space="preserve">problem of re-identification in large datasets that are initially thought to be anonymous, or de-identified. </w:t>
      </w:r>
      <w:r w:rsidRPr="00D8755B">
        <w:rPr>
          <w:rFonts w:ascii="Cambria" w:hAnsi="Cambria"/>
          <w:szCs w:val="24"/>
        </w:rPr>
        <w:t xml:space="preserve">The ABS believes that some of the problem is due to terminology, </w:t>
      </w:r>
      <w:r w:rsidR="003978E8" w:rsidRPr="00D8755B">
        <w:rPr>
          <w:rFonts w:ascii="Cambria" w:hAnsi="Cambria"/>
          <w:szCs w:val="24"/>
        </w:rPr>
        <w:t>such as anonymous, de-identified, and confidentiality</w:t>
      </w:r>
      <w:r w:rsidRPr="00D8755B">
        <w:rPr>
          <w:rFonts w:ascii="Cambria" w:hAnsi="Cambria"/>
          <w:szCs w:val="24"/>
        </w:rPr>
        <w:t xml:space="preserve"> often being used interchangeably</w:t>
      </w:r>
      <w:r w:rsidR="003978E8" w:rsidRPr="00D8755B">
        <w:rPr>
          <w:rFonts w:ascii="Cambria" w:hAnsi="Cambria"/>
          <w:szCs w:val="24"/>
        </w:rPr>
        <w:t>.</w:t>
      </w:r>
      <w:r w:rsidRPr="00D8755B">
        <w:rPr>
          <w:rFonts w:ascii="Cambria" w:hAnsi="Cambria"/>
          <w:szCs w:val="24"/>
        </w:rPr>
        <w:t xml:space="preserve"> </w:t>
      </w:r>
      <w:r w:rsidR="003978E8" w:rsidRPr="00D8755B">
        <w:rPr>
          <w:rFonts w:ascii="Cambria" w:hAnsi="Cambria"/>
          <w:szCs w:val="24"/>
        </w:rPr>
        <w:t xml:space="preserve">These terms cannot, in our view, be used interchangeably. De-identifying a dataset is not sufficient for protecting the identification of persons in that dataset. The ABS </w:t>
      </w:r>
      <w:r w:rsidR="004D42C2">
        <w:rPr>
          <w:rFonts w:ascii="Cambria" w:hAnsi="Cambria"/>
          <w:szCs w:val="24"/>
        </w:rPr>
        <w:t xml:space="preserve">has worked with the Office of the Privacy Commissioner and </w:t>
      </w:r>
      <w:r w:rsidR="003978E8" w:rsidRPr="00D8755B">
        <w:rPr>
          <w:rFonts w:ascii="Cambria" w:hAnsi="Cambria"/>
          <w:szCs w:val="24"/>
        </w:rPr>
        <w:t xml:space="preserve">released a series of guidelines on confidentiality, including a glossary of terms, to aid in improving understanding and best practice in the use of these terms. The guidelines can be found at </w:t>
      </w:r>
      <w:hyperlink r:id="rId6" w:history="1">
        <w:r w:rsidR="003978E8" w:rsidRPr="00D8755B">
          <w:rPr>
            <w:rStyle w:val="Hyperlink"/>
            <w:rFonts w:ascii="Cambria" w:hAnsi="Cambria"/>
            <w:szCs w:val="24"/>
          </w:rPr>
          <w:t>www.nss.gov.au</w:t>
        </w:r>
      </w:hyperlink>
      <w:r w:rsidR="003978E8" w:rsidRPr="00D8755B">
        <w:rPr>
          <w:rFonts w:ascii="Cambria" w:hAnsi="Cambria"/>
          <w:szCs w:val="24"/>
        </w:rPr>
        <w:t>.</w:t>
      </w:r>
    </w:p>
    <w:p w:rsidR="003978E8" w:rsidRDefault="003978E8" w:rsidP="00F81113">
      <w:pPr>
        <w:pStyle w:val="Body1"/>
        <w:rPr>
          <w:rFonts w:ascii="Cambria" w:hAnsi="Cambria"/>
          <w:szCs w:val="24"/>
        </w:rPr>
      </w:pPr>
    </w:p>
    <w:p w:rsidR="00F81113" w:rsidRPr="00D8755B" w:rsidRDefault="00492B2B" w:rsidP="00F81113">
      <w:pPr>
        <w:pStyle w:val="Body1"/>
        <w:rPr>
          <w:rFonts w:ascii="Cambria" w:hAnsi="Cambria"/>
          <w:szCs w:val="24"/>
        </w:rPr>
      </w:pPr>
      <w:r w:rsidRPr="00D8755B">
        <w:rPr>
          <w:rFonts w:ascii="Cambria" w:hAnsi="Cambria"/>
          <w:szCs w:val="24"/>
        </w:rPr>
        <w:t>As noted earlier, s</w:t>
      </w:r>
      <w:r w:rsidRPr="00D8755B">
        <w:rPr>
          <w:rFonts w:ascii="Cambria" w:hAnsi="Cambria" w:cs="Palatino"/>
          <w:szCs w:val="24"/>
        </w:rPr>
        <w:t xml:space="preserve">ections 12 and 13 of the </w:t>
      </w:r>
      <w:r w:rsidRPr="00D8755B">
        <w:rPr>
          <w:rFonts w:ascii="Cambria" w:hAnsi="Cambria" w:cs="Palatino"/>
          <w:i/>
          <w:iCs/>
          <w:szCs w:val="24"/>
        </w:rPr>
        <w:t xml:space="preserve">CSA </w:t>
      </w:r>
      <w:r w:rsidRPr="00D8755B">
        <w:rPr>
          <w:rFonts w:ascii="Cambria" w:hAnsi="Cambria" w:cs="Palatino"/>
          <w:szCs w:val="24"/>
        </w:rPr>
        <w:t>dictate how the ABS can publish statistics and release information</w:t>
      </w:r>
      <w:r w:rsidR="00FF6BB0">
        <w:rPr>
          <w:rFonts w:ascii="Cambria" w:hAnsi="Cambria" w:cs="Palatino"/>
          <w:szCs w:val="24"/>
        </w:rPr>
        <w:t xml:space="preserve">, taking into account the secrecy provisions in section 19 of the </w:t>
      </w:r>
      <w:r w:rsidR="00FF6BB0" w:rsidRPr="005A3300">
        <w:rPr>
          <w:rFonts w:ascii="Cambria" w:hAnsi="Cambria" w:cs="Palatino"/>
          <w:i/>
          <w:szCs w:val="24"/>
        </w:rPr>
        <w:t>CSA</w:t>
      </w:r>
      <w:r w:rsidRPr="00D8755B">
        <w:rPr>
          <w:rFonts w:ascii="Cambria" w:hAnsi="Cambria" w:cs="Palatino"/>
          <w:szCs w:val="24"/>
        </w:rPr>
        <w:t xml:space="preserve">. When the ABS publishes statistics, or releases information, it cannot do so in a manner that is likely to enable the identification of a particular person. In order to ensure the ABS complies with this requirement, the ABS has developed statistical methods to prevent the </w:t>
      </w:r>
      <w:r w:rsidRPr="00D8755B">
        <w:rPr>
          <w:rFonts w:ascii="Cambria" w:hAnsi="Cambria" w:cs="Palatino"/>
          <w:szCs w:val="24"/>
        </w:rPr>
        <w:lastRenderedPageBreak/>
        <w:t>disclosure of identifiable information, while allowing sufficiently detailed information to be released to make the statistics useful.</w:t>
      </w:r>
      <w:r>
        <w:rPr>
          <w:rFonts w:ascii="Cambria" w:hAnsi="Cambria" w:cs="Palatino"/>
          <w:szCs w:val="24"/>
        </w:rPr>
        <w:t xml:space="preserve"> These methods are continuously improved to keep up-to-date with </w:t>
      </w:r>
      <w:r w:rsidR="00F81113" w:rsidRPr="00D8755B">
        <w:rPr>
          <w:rFonts w:ascii="Cambria" w:hAnsi="Cambria"/>
          <w:szCs w:val="24"/>
        </w:rPr>
        <w:t xml:space="preserve">methodological and technological advancements </w:t>
      </w:r>
      <w:r>
        <w:rPr>
          <w:rFonts w:ascii="Cambria" w:hAnsi="Cambria"/>
          <w:szCs w:val="24"/>
        </w:rPr>
        <w:t xml:space="preserve">that </w:t>
      </w:r>
      <w:r w:rsidR="00F81113" w:rsidRPr="00D8755B">
        <w:rPr>
          <w:rFonts w:ascii="Cambria" w:hAnsi="Cambria"/>
          <w:szCs w:val="24"/>
        </w:rPr>
        <w:t>are now making it possible to deal with re-identification in datasets (large or small) in an efficient way. The ABS would welcome discussion with the ALRC on innovative yet practical ways for dealing with the aggregation of data to prevent serious invasions of privacy in the digital era.</w:t>
      </w:r>
    </w:p>
    <w:p w:rsidR="002B588E" w:rsidRPr="00D8755B" w:rsidRDefault="002B588E">
      <w:pPr>
        <w:widowControl w:val="0"/>
        <w:autoSpaceDE w:val="0"/>
        <w:autoSpaceDN w:val="0"/>
        <w:adjustRightInd w:val="0"/>
        <w:spacing w:after="0" w:line="240" w:lineRule="atLeast"/>
        <w:rPr>
          <w:rFonts w:ascii="Cambria" w:hAnsi="Cambria" w:cs="Palatino"/>
          <w:color w:val="000000"/>
          <w:sz w:val="24"/>
          <w:szCs w:val="24"/>
        </w:rPr>
      </w:pPr>
    </w:p>
    <w:p w:rsidR="00AF1BCF" w:rsidRPr="00D8755B" w:rsidRDefault="00492B2B">
      <w:pPr>
        <w:widowControl w:val="0"/>
        <w:autoSpaceDE w:val="0"/>
        <w:autoSpaceDN w:val="0"/>
        <w:adjustRightInd w:val="0"/>
        <w:spacing w:after="0" w:line="240" w:lineRule="atLeast"/>
        <w:rPr>
          <w:rFonts w:ascii="Cambria" w:hAnsi="Cambria" w:cs="Palatino"/>
          <w:b/>
          <w:bCs/>
          <w:color w:val="000000"/>
          <w:sz w:val="24"/>
          <w:szCs w:val="24"/>
        </w:rPr>
      </w:pPr>
      <w:r>
        <w:rPr>
          <w:rFonts w:ascii="Cambria" w:hAnsi="Cambria" w:cs="Palatino"/>
          <w:b/>
          <w:bCs/>
          <w:color w:val="000000"/>
          <w:sz w:val="24"/>
          <w:szCs w:val="24"/>
        </w:rPr>
        <w:t>5.</w:t>
      </w:r>
      <w:r>
        <w:rPr>
          <w:rFonts w:ascii="Cambria" w:hAnsi="Cambria" w:cs="Palatino"/>
          <w:b/>
          <w:bCs/>
          <w:color w:val="000000"/>
          <w:sz w:val="24"/>
          <w:szCs w:val="24"/>
        </w:rPr>
        <w:tab/>
      </w:r>
      <w:r w:rsidR="004B129F" w:rsidRPr="00D8755B">
        <w:rPr>
          <w:rFonts w:ascii="Cambria" w:hAnsi="Cambria" w:cs="Palatino"/>
          <w:b/>
          <w:bCs/>
          <w:color w:val="000000"/>
          <w:sz w:val="24"/>
          <w:szCs w:val="24"/>
        </w:rPr>
        <w:t>Conclusion</w:t>
      </w:r>
    </w:p>
    <w:p w:rsidR="008D42E7" w:rsidRPr="00D8755B" w:rsidRDefault="008D42E7">
      <w:pPr>
        <w:widowControl w:val="0"/>
        <w:autoSpaceDE w:val="0"/>
        <w:autoSpaceDN w:val="0"/>
        <w:adjustRightInd w:val="0"/>
        <w:spacing w:after="0" w:line="240" w:lineRule="atLeast"/>
        <w:rPr>
          <w:rFonts w:ascii="Cambria" w:hAnsi="Cambria" w:cs="Palatino"/>
          <w:color w:val="000000"/>
          <w:sz w:val="24"/>
          <w:szCs w:val="24"/>
        </w:rPr>
      </w:pPr>
    </w:p>
    <w:p w:rsidR="00AF1BCF" w:rsidRDefault="00694980">
      <w:pPr>
        <w:widowControl w:val="0"/>
        <w:autoSpaceDE w:val="0"/>
        <w:autoSpaceDN w:val="0"/>
        <w:adjustRightInd w:val="0"/>
        <w:spacing w:after="0" w:line="240" w:lineRule="atLeast"/>
        <w:rPr>
          <w:rFonts w:ascii="Cambria" w:hAnsi="Cambria" w:cs="Palatino"/>
          <w:color w:val="000000"/>
          <w:sz w:val="24"/>
          <w:szCs w:val="24"/>
        </w:rPr>
      </w:pPr>
      <w:r>
        <w:rPr>
          <w:rFonts w:ascii="Cambria" w:hAnsi="Cambria" w:cs="Palatino"/>
          <w:color w:val="000000"/>
          <w:sz w:val="24"/>
          <w:szCs w:val="24"/>
        </w:rPr>
        <w:t>As Australia’s national statistical office, t</w:t>
      </w:r>
      <w:r w:rsidR="004B129F" w:rsidRPr="00D8755B">
        <w:rPr>
          <w:rFonts w:ascii="Cambria" w:hAnsi="Cambria" w:cs="Palatino"/>
          <w:color w:val="000000"/>
          <w:sz w:val="24"/>
          <w:szCs w:val="24"/>
        </w:rPr>
        <w:t xml:space="preserve">he ABS takes its obligation to protect the confidentiality of personal information extremely seriously. The </w:t>
      </w:r>
      <w:r w:rsidR="004B129F" w:rsidRPr="00D8755B">
        <w:rPr>
          <w:rFonts w:ascii="Cambria" w:hAnsi="Cambria" w:cs="Palatino"/>
          <w:i/>
          <w:iCs/>
          <w:color w:val="000000"/>
          <w:sz w:val="24"/>
          <w:szCs w:val="24"/>
        </w:rPr>
        <w:t xml:space="preserve">CSA </w:t>
      </w:r>
      <w:r w:rsidR="004B129F" w:rsidRPr="00D8755B">
        <w:rPr>
          <w:rFonts w:ascii="Cambria" w:hAnsi="Cambria" w:cs="Palatino"/>
          <w:color w:val="000000"/>
          <w:sz w:val="24"/>
          <w:szCs w:val="24"/>
        </w:rPr>
        <w:t xml:space="preserve">provides the ABS with clear </w:t>
      </w:r>
      <w:r w:rsidR="0036056B">
        <w:rPr>
          <w:rFonts w:ascii="Cambria" w:hAnsi="Cambria" w:cs="Palatino"/>
          <w:color w:val="000000"/>
          <w:sz w:val="24"/>
          <w:szCs w:val="24"/>
        </w:rPr>
        <w:t>obligations in regard</w:t>
      </w:r>
      <w:r w:rsidR="004B129F" w:rsidRPr="00D8755B">
        <w:rPr>
          <w:rFonts w:ascii="Cambria" w:hAnsi="Cambria" w:cs="Palatino"/>
          <w:color w:val="000000"/>
          <w:sz w:val="24"/>
          <w:szCs w:val="24"/>
        </w:rPr>
        <w:t xml:space="preserve"> to protect</w:t>
      </w:r>
      <w:r w:rsidR="0036056B">
        <w:rPr>
          <w:rFonts w:ascii="Cambria" w:hAnsi="Cambria" w:cs="Palatino"/>
          <w:color w:val="000000"/>
          <w:sz w:val="24"/>
          <w:szCs w:val="24"/>
        </w:rPr>
        <w:t>ing</w:t>
      </w:r>
      <w:r w:rsidR="004B129F" w:rsidRPr="00D8755B">
        <w:rPr>
          <w:rFonts w:ascii="Cambria" w:hAnsi="Cambria" w:cs="Palatino"/>
          <w:color w:val="000000"/>
          <w:sz w:val="24"/>
          <w:szCs w:val="24"/>
        </w:rPr>
        <w:t xml:space="preserve"> the confidentiality of data and provides strong assurance to respondents that the information they provide is protected.</w:t>
      </w:r>
    </w:p>
    <w:p w:rsidR="00492B2B" w:rsidRPr="00D8755B" w:rsidRDefault="00492B2B">
      <w:pPr>
        <w:widowControl w:val="0"/>
        <w:autoSpaceDE w:val="0"/>
        <w:autoSpaceDN w:val="0"/>
        <w:adjustRightInd w:val="0"/>
        <w:spacing w:after="0" w:line="240" w:lineRule="atLeast"/>
        <w:rPr>
          <w:rFonts w:ascii="Cambria" w:hAnsi="Cambria" w:cs="Palatino"/>
          <w:color w:val="000000"/>
          <w:sz w:val="24"/>
          <w:szCs w:val="24"/>
        </w:rPr>
      </w:pPr>
    </w:p>
    <w:p w:rsidR="008D42E7" w:rsidRPr="00492B2B" w:rsidRDefault="004B129F">
      <w:pPr>
        <w:widowControl w:val="0"/>
        <w:autoSpaceDE w:val="0"/>
        <w:autoSpaceDN w:val="0"/>
        <w:adjustRightInd w:val="0"/>
        <w:spacing w:after="0" w:line="240" w:lineRule="atLeast"/>
        <w:rPr>
          <w:rFonts w:ascii="Cambria" w:hAnsi="Cambria"/>
          <w:sz w:val="24"/>
          <w:szCs w:val="24"/>
        </w:rPr>
      </w:pPr>
      <w:r w:rsidRPr="00492B2B">
        <w:rPr>
          <w:rFonts w:ascii="Cambria" w:hAnsi="Cambria" w:cs="Palatino"/>
          <w:color w:val="000000"/>
          <w:sz w:val="24"/>
          <w:szCs w:val="24"/>
        </w:rPr>
        <w:t xml:space="preserve">The ABS </w:t>
      </w:r>
      <w:r w:rsidR="008D42E7" w:rsidRPr="00492B2B">
        <w:rPr>
          <w:rFonts w:ascii="Cambria" w:hAnsi="Cambria" w:cs="Palatino"/>
          <w:color w:val="000000"/>
          <w:sz w:val="24"/>
          <w:szCs w:val="24"/>
        </w:rPr>
        <w:t>would no</w:t>
      </w:r>
      <w:r w:rsidRPr="00492B2B">
        <w:rPr>
          <w:rFonts w:ascii="Cambria" w:hAnsi="Cambria" w:cs="Palatino"/>
          <w:color w:val="000000"/>
          <w:sz w:val="24"/>
          <w:szCs w:val="24"/>
        </w:rPr>
        <w:t xml:space="preserve">t support </w:t>
      </w:r>
      <w:r w:rsidR="008D42E7" w:rsidRPr="00492B2B">
        <w:rPr>
          <w:rFonts w:ascii="Cambria" w:hAnsi="Cambria" w:cs="Palatino"/>
          <w:color w:val="000000"/>
          <w:sz w:val="24"/>
          <w:szCs w:val="24"/>
        </w:rPr>
        <w:t xml:space="preserve">a cause of action, or other </w:t>
      </w:r>
      <w:r w:rsidR="00690105">
        <w:rPr>
          <w:rFonts w:ascii="Cambria" w:hAnsi="Cambria" w:cs="Palatino"/>
          <w:color w:val="000000"/>
          <w:sz w:val="24"/>
          <w:szCs w:val="24"/>
        </w:rPr>
        <w:t>innovative</w:t>
      </w:r>
      <w:r w:rsidR="008D42E7" w:rsidRPr="00492B2B">
        <w:rPr>
          <w:rFonts w:ascii="Cambria" w:hAnsi="Cambria" w:cs="Palatino"/>
          <w:color w:val="000000"/>
          <w:sz w:val="24"/>
          <w:szCs w:val="24"/>
        </w:rPr>
        <w:t xml:space="preserve"> </w:t>
      </w:r>
      <w:r w:rsidR="00690105">
        <w:rPr>
          <w:rFonts w:ascii="Cambria" w:hAnsi="Cambria" w:cs="Palatino"/>
          <w:color w:val="000000"/>
          <w:sz w:val="24"/>
          <w:szCs w:val="24"/>
        </w:rPr>
        <w:t xml:space="preserve">ways </w:t>
      </w:r>
      <w:r w:rsidR="008D42E7" w:rsidRPr="00492B2B">
        <w:rPr>
          <w:rFonts w:ascii="Cambria" w:hAnsi="Cambria" w:cs="Palatino"/>
          <w:color w:val="000000"/>
          <w:sz w:val="24"/>
          <w:szCs w:val="24"/>
        </w:rPr>
        <w:t xml:space="preserve">to </w:t>
      </w:r>
      <w:r w:rsidR="008D42E7" w:rsidRPr="00492B2B">
        <w:rPr>
          <w:rFonts w:ascii="Cambria" w:hAnsi="Cambria"/>
          <w:sz w:val="24"/>
          <w:szCs w:val="24"/>
        </w:rPr>
        <w:t>reduce serious invasions of privacy in the digital era</w:t>
      </w:r>
      <w:r w:rsidR="001107BF">
        <w:rPr>
          <w:rFonts w:ascii="Cambria" w:hAnsi="Cambria"/>
          <w:sz w:val="24"/>
          <w:szCs w:val="24"/>
        </w:rPr>
        <w:t>,</w:t>
      </w:r>
      <w:r w:rsidR="008D42E7" w:rsidRPr="00492B2B">
        <w:rPr>
          <w:rFonts w:ascii="Cambria" w:hAnsi="Cambria"/>
          <w:sz w:val="24"/>
          <w:szCs w:val="24"/>
        </w:rPr>
        <w:t xml:space="preserve"> that impede its operations under the </w:t>
      </w:r>
      <w:r w:rsidR="008D42E7" w:rsidRPr="00492B2B">
        <w:rPr>
          <w:rFonts w:ascii="Cambria" w:hAnsi="Cambria"/>
          <w:i/>
          <w:sz w:val="24"/>
          <w:szCs w:val="24"/>
        </w:rPr>
        <w:t>CSA</w:t>
      </w:r>
      <w:r w:rsidR="008D42E7" w:rsidRPr="00492B2B">
        <w:rPr>
          <w:rFonts w:ascii="Cambria" w:hAnsi="Cambria"/>
          <w:sz w:val="24"/>
          <w:szCs w:val="24"/>
        </w:rPr>
        <w:t xml:space="preserve"> or </w:t>
      </w:r>
      <w:r w:rsidR="008D42E7" w:rsidRPr="00492B2B">
        <w:rPr>
          <w:rFonts w:ascii="Cambria" w:hAnsi="Cambria"/>
          <w:i/>
          <w:sz w:val="24"/>
          <w:szCs w:val="24"/>
        </w:rPr>
        <w:t>ABS Act</w:t>
      </w:r>
      <w:r w:rsidR="008D42E7" w:rsidRPr="00492B2B">
        <w:rPr>
          <w:rFonts w:ascii="Cambria" w:hAnsi="Cambria"/>
          <w:sz w:val="24"/>
          <w:szCs w:val="24"/>
        </w:rPr>
        <w:t>.</w:t>
      </w:r>
    </w:p>
    <w:p w:rsidR="008D42E7" w:rsidRPr="00D8755B" w:rsidRDefault="008D42E7">
      <w:pPr>
        <w:widowControl w:val="0"/>
        <w:autoSpaceDE w:val="0"/>
        <w:autoSpaceDN w:val="0"/>
        <w:adjustRightInd w:val="0"/>
        <w:spacing w:after="0" w:line="240" w:lineRule="atLeast"/>
        <w:rPr>
          <w:rFonts w:ascii="Cambria" w:hAnsi="Cambria"/>
          <w:b/>
          <w:sz w:val="24"/>
          <w:szCs w:val="24"/>
        </w:rPr>
      </w:pPr>
    </w:p>
    <w:p w:rsidR="00AF1BCF" w:rsidRPr="00D8755B" w:rsidRDefault="00492B2B">
      <w:pPr>
        <w:widowControl w:val="0"/>
        <w:autoSpaceDE w:val="0"/>
        <w:autoSpaceDN w:val="0"/>
        <w:adjustRightInd w:val="0"/>
        <w:spacing w:after="0" w:line="240" w:lineRule="atLeast"/>
        <w:rPr>
          <w:rFonts w:ascii="Cambria" w:hAnsi="Cambria" w:cs="Palatino"/>
          <w:b/>
          <w:bCs/>
          <w:color w:val="000000"/>
          <w:sz w:val="24"/>
          <w:szCs w:val="24"/>
        </w:rPr>
      </w:pPr>
      <w:r>
        <w:rPr>
          <w:rFonts w:ascii="Cambria" w:hAnsi="Cambria" w:cs="Palatino"/>
          <w:b/>
          <w:bCs/>
          <w:color w:val="000000"/>
          <w:sz w:val="24"/>
          <w:szCs w:val="24"/>
        </w:rPr>
        <w:t>6.</w:t>
      </w:r>
      <w:r>
        <w:rPr>
          <w:rFonts w:ascii="Cambria" w:hAnsi="Cambria" w:cs="Palatino"/>
          <w:b/>
          <w:bCs/>
          <w:color w:val="000000"/>
          <w:sz w:val="24"/>
          <w:szCs w:val="24"/>
        </w:rPr>
        <w:tab/>
      </w:r>
      <w:r w:rsidR="004B129F" w:rsidRPr="00D8755B">
        <w:rPr>
          <w:rFonts w:ascii="Cambria" w:hAnsi="Cambria" w:cs="Palatino"/>
          <w:b/>
          <w:bCs/>
          <w:color w:val="000000"/>
          <w:sz w:val="24"/>
          <w:szCs w:val="24"/>
        </w:rPr>
        <w:t>ABS Contacts</w:t>
      </w:r>
    </w:p>
    <w:p w:rsidR="00492B2B" w:rsidRDefault="00492B2B">
      <w:pPr>
        <w:widowControl w:val="0"/>
        <w:autoSpaceDE w:val="0"/>
        <w:autoSpaceDN w:val="0"/>
        <w:adjustRightInd w:val="0"/>
        <w:spacing w:after="0" w:line="240" w:lineRule="atLeast"/>
        <w:rPr>
          <w:rFonts w:ascii="Cambria" w:hAnsi="Cambria" w:cs="Palatino"/>
          <w:color w:val="000000"/>
          <w:sz w:val="24"/>
          <w:szCs w:val="24"/>
        </w:rPr>
      </w:pPr>
    </w:p>
    <w:p w:rsidR="00AF1BCF" w:rsidRPr="00D8755B" w:rsidRDefault="004B129F">
      <w:pPr>
        <w:widowControl w:val="0"/>
        <w:autoSpaceDE w:val="0"/>
        <w:autoSpaceDN w:val="0"/>
        <w:adjustRightInd w:val="0"/>
        <w:spacing w:after="0" w:line="240" w:lineRule="atLeast"/>
        <w:rPr>
          <w:rFonts w:ascii="Cambria" w:hAnsi="Cambria" w:cs="Palatino"/>
          <w:color w:val="000000"/>
          <w:sz w:val="24"/>
          <w:szCs w:val="24"/>
        </w:rPr>
      </w:pPr>
      <w:r w:rsidRPr="00D8755B">
        <w:rPr>
          <w:rFonts w:ascii="Cambria" w:hAnsi="Cambria" w:cs="Palatino"/>
          <w:color w:val="000000"/>
          <w:sz w:val="24"/>
          <w:szCs w:val="24"/>
        </w:rPr>
        <w:t>Any questions regarding this submission should be addressed to:</w:t>
      </w:r>
    </w:p>
    <w:p w:rsidR="00AF1BCF" w:rsidRPr="00D8755B" w:rsidRDefault="00AF1BCF">
      <w:pPr>
        <w:widowControl w:val="0"/>
        <w:autoSpaceDE w:val="0"/>
        <w:autoSpaceDN w:val="0"/>
        <w:adjustRightInd w:val="0"/>
        <w:spacing w:after="0" w:line="240" w:lineRule="atLeast"/>
        <w:rPr>
          <w:rFonts w:ascii="Cambria" w:hAnsi="Cambria" w:cs="Palatino"/>
          <w:color w:val="000000"/>
          <w:sz w:val="24"/>
          <w:szCs w:val="24"/>
        </w:rPr>
      </w:pPr>
    </w:p>
    <w:p w:rsidR="008D42E7" w:rsidRPr="00D8755B" w:rsidRDefault="008D42E7">
      <w:pPr>
        <w:widowControl w:val="0"/>
        <w:autoSpaceDE w:val="0"/>
        <w:autoSpaceDN w:val="0"/>
        <w:adjustRightInd w:val="0"/>
        <w:spacing w:after="0" w:line="240" w:lineRule="atLeast"/>
        <w:rPr>
          <w:rFonts w:ascii="Cambria" w:hAnsi="Cambria" w:cs="Palatino"/>
          <w:color w:val="000000"/>
          <w:sz w:val="24"/>
          <w:szCs w:val="24"/>
        </w:rPr>
      </w:pPr>
      <w:r w:rsidRPr="00D8755B">
        <w:rPr>
          <w:rFonts w:ascii="Cambria" w:hAnsi="Cambria" w:cs="Palatino"/>
          <w:color w:val="000000"/>
          <w:sz w:val="24"/>
          <w:szCs w:val="24"/>
        </w:rPr>
        <w:t>Mr Lewis Conn</w:t>
      </w:r>
    </w:p>
    <w:p w:rsidR="00AF1BCF" w:rsidRPr="00D8755B" w:rsidRDefault="004B129F">
      <w:pPr>
        <w:widowControl w:val="0"/>
        <w:autoSpaceDE w:val="0"/>
        <w:autoSpaceDN w:val="0"/>
        <w:adjustRightInd w:val="0"/>
        <w:spacing w:after="0" w:line="240" w:lineRule="atLeast"/>
        <w:rPr>
          <w:rFonts w:ascii="Cambria" w:hAnsi="Cambria" w:cs="Palatino"/>
          <w:color w:val="000000"/>
          <w:sz w:val="24"/>
          <w:szCs w:val="24"/>
        </w:rPr>
      </w:pPr>
      <w:r w:rsidRPr="00D8755B">
        <w:rPr>
          <w:rFonts w:ascii="Cambria" w:hAnsi="Cambria" w:cs="Palatino"/>
          <w:color w:val="000000"/>
          <w:sz w:val="24"/>
          <w:szCs w:val="24"/>
        </w:rPr>
        <w:t>Assistant Statistician</w:t>
      </w:r>
    </w:p>
    <w:p w:rsidR="00AF1BCF" w:rsidRPr="00D8755B" w:rsidRDefault="004B129F">
      <w:pPr>
        <w:widowControl w:val="0"/>
        <w:autoSpaceDE w:val="0"/>
        <w:autoSpaceDN w:val="0"/>
        <w:adjustRightInd w:val="0"/>
        <w:spacing w:after="0" w:line="240" w:lineRule="atLeast"/>
        <w:rPr>
          <w:rFonts w:ascii="Cambria" w:hAnsi="Cambria" w:cs="Palatino"/>
          <w:color w:val="000000"/>
          <w:sz w:val="24"/>
          <w:szCs w:val="24"/>
        </w:rPr>
      </w:pPr>
      <w:r w:rsidRPr="00D8755B">
        <w:rPr>
          <w:rFonts w:ascii="Cambria" w:hAnsi="Cambria" w:cs="Palatino"/>
          <w:color w:val="000000"/>
          <w:sz w:val="24"/>
          <w:szCs w:val="24"/>
        </w:rPr>
        <w:t>Office of the Statistician</w:t>
      </w:r>
    </w:p>
    <w:p w:rsidR="00AF1BCF" w:rsidRPr="00D8755B" w:rsidRDefault="004B129F">
      <w:pPr>
        <w:widowControl w:val="0"/>
        <w:autoSpaceDE w:val="0"/>
        <w:autoSpaceDN w:val="0"/>
        <w:adjustRightInd w:val="0"/>
        <w:spacing w:after="0" w:line="240" w:lineRule="atLeast"/>
        <w:rPr>
          <w:rFonts w:ascii="Cambria" w:hAnsi="Cambria" w:cs="Palatino"/>
          <w:color w:val="000000"/>
          <w:sz w:val="24"/>
          <w:szCs w:val="24"/>
        </w:rPr>
      </w:pPr>
      <w:r w:rsidRPr="00D8755B">
        <w:rPr>
          <w:rFonts w:ascii="Cambria" w:hAnsi="Cambria" w:cs="Palatino"/>
          <w:color w:val="000000"/>
          <w:sz w:val="24"/>
          <w:szCs w:val="24"/>
        </w:rPr>
        <w:t>Australian Bureau of Statistics</w:t>
      </w:r>
    </w:p>
    <w:p w:rsidR="00AF1BCF" w:rsidRPr="00D8755B" w:rsidRDefault="004B129F" w:rsidP="0054732F">
      <w:pPr>
        <w:widowControl w:val="0"/>
        <w:autoSpaceDE w:val="0"/>
        <w:autoSpaceDN w:val="0"/>
        <w:adjustRightInd w:val="0"/>
        <w:spacing w:after="0" w:line="240" w:lineRule="atLeast"/>
        <w:rPr>
          <w:rFonts w:ascii="Cambria" w:hAnsi="Cambria" w:cs="Palatino"/>
          <w:color w:val="000000"/>
          <w:sz w:val="24"/>
          <w:szCs w:val="24"/>
        </w:rPr>
      </w:pPr>
      <w:r w:rsidRPr="00D8755B">
        <w:rPr>
          <w:rFonts w:ascii="Cambria" w:hAnsi="Cambria" w:cs="Palatino"/>
          <w:color w:val="000000"/>
          <w:sz w:val="24"/>
          <w:szCs w:val="24"/>
        </w:rPr>
        <w:t>Ph: 02 6252 5</w:t>
      </w:r>
      <w:r w:rsidR="00694980">
        <w:rPr>
          <w:rFonts w:ascii="Cambria" w:hAnsi="Cambria" w:cs="Palatino"/>
          <w:color w:val="000000"/>
          <w:sz w:val="24"/>
          <w:szCs w:val="24"/>
        </w:rPr>
        <w:t>448</w:t>
      </w:r>
    </w:p>
    <w:p w:rsidR="00AF1BCF" w:rsidRPr="00D8755B" w:rsidRDefault="004B129F">
      <w:pPr>
        <w:widowControl w:val="0"/>
        <w:autoSpaceDE w:val="0"/>
        <w:autoSpaceDN w:val="0"/>
        <w:adjustRightInd w:val="0"/>
        <w:spacing w:after="0" w:line="240" w:lineRule="atLeast"/>
        <w:rPr>
          <w:rFonts w:ascii="Cambria" w:hAnsi="Cambria" w:cs="Palatino"/>
          <w:color w:val="0000FF"/>
          <w:sz w:val="24"/>
          <w:szCs w:val="24"/>
          <w:u w:val="single"/>
        </w:rPr>
      </w:pPr>
      <w:r w:rsidRPr="00D8755B">
        <w:rPr>
          <w:rFonts w:ascii="Cambria" w:hAnsi="Cambria" w:cs="Palatino"/>
          <w:color w:val="000000"/>
          <w:sz w:val="24"/>
          <w:szCs w:val="24"/>
        </w:rPr>
        <w:t xml:space="preserve">E: </w:t>
      </w:r>
      <w:r w:rsidR="008D42E7" w:rsidRPr="00D8755B">
        <w:rPr>
          <w:rFonts w:ascii="Cambria" w:hAnsi="Cambria" w:cs="Palatino"/>
          <w:color w:val="000000"/>
          <w:sz w:val="24"/>
          <w:szCs w:val="24"/>
        </w:rPr>
        <w:t>lewis.conn</w:t>
      </w:r>
      <w:r w:rsidRPr="00D8755B">
        <w:rPr>
          <w:rFonts w:ascii="Cambria" w:hAnsi="Cambria" w:cs="Palatino"/>
          <w:color w:val="0000FF"/>
          <w:sz w:val="24"/>
          <w:szCs w:val="24"/>
          <w:u w:val="single"/>
        </w:rPr>
        <w:t>@abs.gov.au</w:t>
      </w:r>
    </w:p>
    <w:p w:rsidR="00AF1BCF" w:rsidRPr="00D8755B" w:rsidRDefault="004B129F">
      <w:pPr>
        <w:widowControl w:val="0"/>
        <w:autoSpaceDE w:val="0"/>
        <w:autoSpaceDN w:val="0"/>
        <w:adjustRightInd w:val="0"/>
        <w:spacing w:after="0" w:line="240" w:lineRule="atLeast"/>
        <w:rPr>
          <w:rFonts w:ascii="Cambria" w:hAnsi="Cambria" w:cs="Palatino"/>
          <w:sz w:val="24"/>
          <w:szCs w:val="24"/>
        </w:rPr>
      </w:pPr>
      <w:r w:rsidRPr="00D8755B">
        <w:rPr>
          <w:rFonts w:ascii="Cambria" w:hAnsi="Cambria" w:cs="Palatino"/>
          <w:color w:val="000000"/>
          <w:sz w:val="24"/>
          <w:szCs w:val="24"/>
        </w:rPr>
        <w:t>Postal: Locked Bag 10, Belconnen, ACT 2616</w:t>
      </w:r>
    </w:p>
    <w:sectPr w:rsidR="00AF1BCF" w:rsidRPr="00D8755B" w:rsidSect="00E30F7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F57C3"/>
    <w:multiLevelType w:val="multilevel"/>
    <w:tmpl w:val="3D9277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B129F"/>
    <w:rsid w:val="000C7969"/>
    <w:rsid w:val="001107BF"/>
    <w:rsid w:val="00166631"/>
    <w:rsid w:val="001B773E"/>
    <w:rsid w:val="001E0807"/>
    <w:rsid w:val="0029503C"/>
    <w:rsid w:val="00297A73"/>
    <w:rsid w:val="002A51E7"/>
    <w:rsid w:val="002B179F"/>
    <w:rsid w:val="002B588E"/>
    <w:rsid w:val="00322ABB"/>
    <w:rsid w:val="0036056B"/>
    <w:rsid w:val="003978E8"/>
    <w:rsid w:val="004130C9"/>
    <w:rsid w:val="00417566"/>
    <w:rsid w:val="00432054"/>
    <w:rsid w:val="00492B2B"/>
    <w:rsid w:val="0049675F"/>
    <w:rsid w:val="004A6BD8"/>
    <w:rsid w:val="004B129F"/>
    <w:rsid w:val="004D42C2"/>
    <w:rsid w:val="005001C5"/>
    <w:rsid w:val="005057D0"/>
    <w:rsid w:val="0050764B"/>
    <w:rsid w:val="0054732F"/>
    <w:rsid w:val="0057517F"/>
    <w:rsid w:val="00594F3D"/>
    <w:rsid w:val="005A3300"/>
    <w:rsid w:val="005D3EFD"/>
    <w:rsid w:val="00643061"/>
    <w:rsid w:val="00690105"/>
    <w:rsid w:val="00694980"/>
    <w:rsid w:val="006E4A65"/>
    <w:rsid w:val="0076129A"/>
    <w:rsid w:val="007B6AAE"/>
    <w:rsid w:val="007C4F6B"/>
    <w:rsid w:val="007E134B"/>
    <w:rsid w:val="008126E8"/>
    <w:rsid w:val="00835947"/>
    <w:rsid w:val="008503D1"/>
    <w:rsid w:val="00877255"/>
    <w:rsid w:val="008C4A97"/>
    <w:rsid w:val="008D42E7"/>
    <w:rsid w:val="008F5846"/>
    <w:rsid w:val="009143BF"/>
    <w:rsid w:val="00921378"/>
    <w:rsid w:val="009743B7"/>
    <w:rsid w:val="009A4621"/>
    <w:rsid w:val="009B6A7A"/>
    <w:rsid w:val="00A150F4"/>
    <w:rsid w:val="00A62F3C"/>
    <w:rsid w:val="00A65845"/>
    <w:rsid w:val="00AD28CF"/>
    <w:rsid w:val="00AD3B02"/>
    <w:rsid w:val="00AF1BCF"/>
    <w:rsid w:val="00B00561"/>
    <w:rsid w:val="00B03129"/>
    <w:rsid w:val="00B459F3"/>
    <w:rsid w:val="00B52E2D"/>
    <w:rsid w:val="00B749A1"/>
    <w:rsid w:val="00C71F40"/>
    <w:rsid w:val="00CA1751"/>
    <w:rsid w:val="00CF377D"/>
    <w:rsid w:val="00D857A9"/>
    <w:rsid w:val="00D8755B"/>
    <w:rsid w:val="00E30F75"/>
    <w:rsid w:val="00E62C4F"/>
    <w:rsid w:val="00E72C32"/>
    <w:rsid w:val="00EB6AD4"/>
    <w:rsid w:val="00EF4EDB"/>
    <w:rsid w:val="00F31EC0"/>
    <w:rsid w:val="00F81113"/>
    <w:rsid w:val="00FF6BB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7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29F"/>
    <w:rPr>
      <w:rFonts w:ascii="Tahoma" w:hAnsi="Tahoma" w:cs="Tahoma"/>
      <w:sz w:val="16"/>
      <w:szCs w:val="16"/>
    </w:rPr>
  </w:style>
  <w:style w:type="paragraph" w:customStyle="1" w:styleId="Body1">
    <w:name w:val="Body 1"/>
    <w:rsid w:val="00F81113"/>
    <w:pPr>
      <w:spacing w:after="0" w:line="240" w:lineRule="auto"/>
    </w:pPr>
    <w:rPr>
      <w:rFonts w:ascii="Helvetica" w:eastAsia="Arial Unicode MS" w:hAnsi="Helvetica" w:cs="Times New Roman"/>
      <w:color w:val="000000"/>
      <w:sz w:val="24"/>
      <w:szCs w:val="20"/>
    </w:rPr>
  </w:style>
  <w:style w:type="character" w:styleId="Hyperlink">
    <w:name w:val="Hyperlink"/>
    <w:basedOn w:val="DefaultParagraphFont"/>
    <w:uiPriority w:val="99"/>
    <w:unhideWhenUsed/>
    <w:rsid w:val="003978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29F"/>
    <w:rPr>
      <w:rFonts w:ascii="Tahoma" w:hAnsi="Tahoma" w:cs="Tahoma"/>
      <w:sz w:val="16"/>
      <w:szCs w:val="16"/>
    </w:rPr>
  </w:style>
  <w:style w:type="paragraph" w:customStyle="1" w:styleId="Body1">
    <w:name w:val="Body 1"/>
    <w:rsid w:val="00F81113"/>
    <w:pPr>
      <w:spacing w:after="0" w:line="240" w:lineRule="auto"/>
    </w:pPr>
    <w:rPr>
      <w:rFonts w:ascii="Helvetica" w:eastAsia="Arial Unicode MS" w:hAnsi="Helvetica" w:cs="Times New Roman"/>
      <w:color w:val="000000"/>
      <w:sz w:val="24"/>
      <w:szCs w:val="20"/>
    </w:rPr>
  </w:style>
  <w:style w:type="character" w:styleId="Hyperlink">
    <w:name w:val="Hyperlink"/>
    <w:basedOn w:val="DefaultParagraphFont"/>
    <w:uiPriority w:val="99"/>
    <w:unhideWhenUsed/>
    <w:rsid w:val="003978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1691901">
      <w:bodyDiv w:val="1"/>
      <w:marLeft w:val="0"/>
      <w:marRight w:val="0"/>
      <w:marTop w:val="0"/>
      <w:marBottom w:val="0"/>
      <w:divBdr>
        <w:top w:val="none" w:sz="0" w:space="0" w:color="auto"/>
        <w:left w:val="none" w:sz="0" w:space="0" w:color="auto"/>
        <w:bottom w:val="none" w:sz="0" w:space="0" w:color="auto"/>
        <w:right w:val="none" w:sz="0" w:space="0" w:color="auto"/>
      </w:divBdr>
      <w:divsChild>
        <w:div w:id="1588421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2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s.gov.au" TargetMode="External"/><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3207</Words>
  <Characters>17417</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ABS</Company>
  <LinksUpToDate>false</LinksUpToDate>
  <CharactersWithSpaces>20583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T Van Halderen</dc:creator>
  <cp:lastModifiedBy>tina.obrien</cp:lastModifiedBy>
  <cp:revision>2</cp:revision>
  <cp:lastPrinted>2013-11-14T23:51:00Z</cp:lastPrinted>
  <dcterms:created xsi:type="dcterms:W3CDTF">2013-11-15T03:22:00Z</dcterms:created>
  <dcterms:modified xsi:type="dcterms:W3CDTF">2013-11-15T03:22:00Z</dcterms:modified>
</cp:coreProperties>
</file>