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064186">
      <w:r>
        <w:t>230</w:t>
      </w:r>
      <w:r w:rsidR="009E06FF">
        <w:t xml:space="preserve">. </w:t>
      </w:r>
      <w:r w:rsidR="009E06FF">
        <w:rPr>
          <w:rFonts w:eastAsia="Times New Roman"/>
        </w:rPr>
        <w:t xml:space="preserve">W </w:t>
      </w:r>
      <w:proofErr w:type="spellStart"/>
      <w:r w:rsidR="009E06FF">
        <w:rPr>
          <w:rFonts w:eastAsia="Times New Roman"/>
        </w:rPr>
        <w:t>Millist</w:t>
      </w:r>
      <w:proofErr w:type="spellEnd"/>
    </w:p>
    <w:p w:rsidR="00F1559E" w:rsidRDefault="00F1559E" w:rsidP="009E06FF">
      <w:pPr>
        <w:rPr>
          <w:rFonts w:ascii="Tahoma" w:eastAsia="Times New Roman" w:hAnsi="Tahoma" w:cs="Tahoma"/>
          <w:b/>
          <w:bCs/>
          <w:sz w:val="20"/>
          <w:szCs w:val="20"/>
          <w:lang w:val="en-US"/>
        </w:rPr>
      </w:pPr>
    </w:p>
    <w:p w:rsidR="009E06FF" w:rsidRDefault="00F1559E" w:rsidP="009E06FF">
      <w:pPr>
        <w:rPr>
          <w:rFonts w:eastAsia="Times New Roman"/>
        </w:rPr>
      </w:pPr>
      <w:r>
        <w:rPr>
          <w:rFonts w:eastAsia="Times New Roman"/>
        </w:rPr>
        <w:t>Full name: W</w:t>
      </w:r>
      <w:r w:rsidR="009E06FF">
        <w:rPr>
          <w:rFonts w:eastAsia="Times New Roman"/>
        </w:rPr>
        <w:t xml:space="preserve"> </w:t>
      </w:r>
      <w:proofErr w:type="spellStart"/>
      <w:r w:rsidR="009E06FF">
        <w:rPr>
          <w:rFonts w:eastAsia="Times New Roman"/>
        </w:rPr>
        <w:t>Millist</w:t>
      </w:r>
      <w:proofErr w:type="spellEnd"/>
      <w:r w:rsidR="009E06FF">
        <w:rPr>
          <w:rFonts w:eastAsia="Times New Roman"/>
        </w:rPr>
        <w:t xml:space="preserve"> </w:t>
      </w:r>
    </w:p>
    <w:p w:rsidR="00F1559E" w:rsidRDefault="00F1559E" w:rsidP="009E06FF">
      <w:pPr>
        <w:rPr>
          <w:rFonts w:eastAsia="Times New Roman"/>
        </w:rPr>
      </w:pPr>
    </w:p>
    <w:p w:rsidR="009E06FF" w:rsidRDefault="009E06FF" w:rsidP="009E06FF">
      <w:pPr>
        <w:rPr>
          <w:rFonts w:eastAsia="Times New Roman"/>
        </w:rPr>
      </w:pPr>
      <w:r>
        <w:rPr>
          <w:rFonts w:eastAsia="Times New Roman"/>
        </w:rPr>
        <w:t xml:space="preserve">Proposal 2–1 </w:t>
      </w:r>
    </w:p>
    <w:p w:rsidR="009E06FF" w:rsidRDefault="009E06FF" w:rsidP="009E06FF">
      <w:pPr>
        <w:pStyle w:val="NormalWeb"/>
        <w:rPr>
          <w:rFonts w:eastAsia="Calibri"/>
        </w:rPr>
      </w:pPr>
      <w:r>
        <w:t>Yes it is a national problem. </w:t>
      </w:r>
    </w:p>
    <w:p w:rsidR="009E06FF" w:rsidRDefault="009E06FF" w:rsidP="009E06FF">
      <w:pPr>
        <w:rPr>
          <w:rFonts w:eastAsia="Times New Roman"/>
        </w:rPr>
      </w:pPr>
      <w:r>
        <w:rPr>
          <w:rFonts w:eastAsia="Times New Roman"/>
        </w:rPr>
        <w:t xml:space="preserve">Proposal 2–2 </w:t>
      </w:r>
    </w:p>
    <w:p w:rsidR="009E06FF" w:rsidRDefault="009E06FF" w:rsidP="009E06FF">
      <w:pPr>
        <w:pStyle w:val="NormalWeb"/>
        <w:rPr>
          <w:rFonts w:eastAsia="Calibri"/>
        </w:rPr>
      </w:pPr>
      <w:r>
        <w:t>Yes but this should not delay immediate action on registering enduring powers of attorney for example. Studies take time and often only confirm what is obvious.</w:t>
      </w:r>
    </w:p>
    <w:p w:rsidR="009E06FF" w:rsidRDefault="009E06FF" w:rsidP="009E06FF">
      <w:pPr>
        <w:rPr>
          <w:rFonts w:eastAsia="Times New Roman"/>
        </w:rPr>
      </w:pPr>
      <w:r>
        <w:rPr>
          <w:rFonts w:eastAsia="Times New Roman"/>
        </w:rPr>
        <w:t xml:space="preserve">Proposal 3–1 </w:t>
      </w:r>
    </w:p>
    <w:p w:rsidR="009E06FF" w:rsidRDefault="009E06FF" w:rsidP="009E06FF">
      <w:pPr>
        <w:pStyle w:val="NormalWeb"/>
        <w:rPr>
          <w:rFonts w:eastAsia="Calibri"/>
        </w:rPr>
      </w:pPr>
      <w:r>
        <w:t xml:space="preserve">Yes but they must be adequately funded to have the resources to </w:t>
      </w:r>
      <w:r>
        <w:rPr>
          <w:rStyle w:val="Strong"/>
        </w:rPr>
        <w:t>act promptly.</w:t>
      </w:r>
      <w:r>
        <w:t xml:space="preserve"> For an elderly person time is of the essence. </w:t>
      </w:r>
      <w:proofErr w:type="gramStart"/>
      <w:r>
        <w:t>they</w:t>
      </w:r>
      <w:proofErr w:type="gramEnd"/>
      <w:r>
        <w:t xml:space="preserve"> have only a limited time of life left. Every day that passes without relief is a denial of justice. Unfortunately there are many examples of government agencies which have failed to act promptly on complaints so that the abuse has gone on until the consequences are irreversible.</w:t>
      </w:r>
    </w:p>
    <w:p w:rsidR="009E06FF" w:rsidRDefault="009E06FF" w:rsidP="009E06FF">
      <w:pPr>
        <w:rPr>
          <w:rFonts w:eastAsia="Times New Roman"/>
        </w:rPr>
      </w:pPr>
      <w:r>
        <w:rPr>
          <w:rFonts w:eastAsia="Times New Roman"/>
        </w:rPr>
        <w:t xml:space="preserve">Proposal 3–2 </w:t>
      </w:r>
    </w:p>
    <w:p w:rsidR="009E06FF" w:rsidRDefault="009E06FF" w:rsidP="009E06FF">
      <w:pPr>
        <w:pStyle w:val="NormalWeb"/>
        <w:rPr>
          <w:rFonts w:eastAsia="Calibri"/>
        </w:rPr>
      </w:pPr>
      <w:r>
        <w:t>Yes but provided that elderly person is mentally competent to make such decisions. </w:t>
      </w:r>
    </w:p>
    <w:p w:rsidR="009E06FF" w:rsidRDefault="009E06FF" w:rsidP="009E06FF">
      <w:pPr>
        <w:rPr>
          <w:rFonts w:eastAsia="Times New Roman"/>
        </w:rPr>
      </w:pPr>
      <w:r>
        <w:rPr>
          <w:rFonts w:eastAsia="Times New Roman"/>
        </w:rPr>
        <w:t xml:space="preserve">Proposal 3–3 </w:t>
      </w:r>
    </w:p>
    <w:p w:rsidR="009E06FF" w:rsidRDefault="009E06FF" w:rsidP="009E06FF">
      <w:pPr>
        <w:pStyle w:val="NormalWeb"/>
        <w:rPr>
          <w:rFonts w:eastAsia="Calibri"/>
        </w:rPr>
      </w:pPr>
      <w:r>
        <w:t xml:space="preserve">Yes and there must be penalties if that person fails to provide those documents. Those penalties could be financial but should also include automatic cancellation of any EPOA that they hold on the basis that </w:t>
      </w:r>
      <w:proofErr w:type="gramStart"/>
      <w:r>
        <w:t>this  EPOA</w:t>
      </w:r>
      <w:proofErr w:type="gramEnd"/>
      <w:r>
        <w:t xml:space="preserve"> may be </w:t>
      </w:r>
      <w:proofErr w:type="spellStart"/>
      <w:r>
        <w:t>mis</w:t>
      </w:r>
      <w:proofErr w:type="spellEnd"/>
      <w:r>
        <w:t>-used and refusal to provide the required documents raises that suspicion. </w:t>
      </w:r>
    </w:p>
    <w:p w:rsidR="009E06FF" w:rsidRDefault="009E06FF" w:rsidP="009E06FF">
      <w:pPr>
        <w:rPr>
          <w:rFonts w:eastAsia="Times New Roman"/>
        </w:rPr>
      </w:pPr>
      <w:r>
        <w:rPr>
          <w:rFonts w:eastAsia="Times New Roman"/>
        </w:rPr>
        <w:t xml:space="preserve">Proposal 3–4 </w:t>
      </w:r>
    </w:p>
    <w:p w:rsidR="009E06FF" w:rsidRDefault="009E06FF" w:rsidP="009E06FF">
      <w:pPr>
        <w:pStyle w:val="NormalWeb"/>
        <w:rPr>
          <w:rFonts w:eastAsia="Calibri"/>
        </w:rPr>
      </w:pPr>
      <w:r>
        <w:t xml:space="preserve">Yes but the "Take no action" option is often all too easy. The public advocates or guardians need to be personally accountable for their actions or inaction. </w:t>
      </w:r>
      <w:proofErr w:type="gramStart"/>
      <w:r>
        <w:t>If failure to act results in harm then there should be immediate avenues for redress on behalf of the person harmed.</w:t>
      </w:r>
      <w:proofErr w:type="gramEnd"/>
    </w:p>
    <w:p w:rsidR="009E06FF" w:rsidRDefault="009E06FF" w:rsidP="009E06FF">
      <w:pPr>
        <w:rPr>
          <w:rFonts w:eastAsia="Times New Roman"/>
        </w:rPr>
      </w:pPr>
      <w:r>
        <w:rPr>
          <w:rFonts w:eastAsia="Times New Roman"/>
        </w:rPr>
        <w:t xml:space="preserve">Proposal 3–5 </w:t>
      </w:r>
    </w:p>
    <w:p w:rsidR="009E06FF" w:rsidRDefault="009E06FF" w:rsidP="009E06FF">
      <w:pPr>
        <w:pStyle w:val="NormalWeb"/>
        <w:rPr>
          <w:rFonts w:eastAsia="Calibri"/>
        </w:rPr>
      </w:pPr>
      <w:r>
        <w:t>Yes provided that the complaint is not malicious and designed to improperly influence the actions of the public officer.</w:t>
      </w:r>
    </w:p>
    <w:p w:rsidR="009E06FF" w:rsidRDefault="009E06FF" w:rsidP="009E06FF">
      <w:pPr>
        <w:rPr>
          <w:rFonts w:eastAsia="Times New Roman"/>
        </w:rPr>
      </w:pPr>
      <w:r>
        <w:rPr>
          <w:rFonts w:eastAsia="Times New Roman"/>
        </w:rPr>
        <w:t xml:space="preserve">Proposal 5–1 </w:t>
      </w:r>
    </w:p>
    <w:p w:rsidR="009E06FF" w:rsidRDefault="009E06FF" w:rsidP="009E06FF">
      <w:pPr>
        <w:pStyle w:val="NormalWeb"/>
        <w:rPr>
          <w:rFonts w:eastAsia="Calibri"/>
        </w:rPr>
      </w:pPr>
      <w:r>
        <w:rPr>
          <w:rStyle w:val="Strong"/>
        </w:rPr>
        <w:t>This is critical and urgent.</w:t>
      </w:r>
      <w:r>
        <w:t xml:space="preserve"> No enquiry is needed to </w:t>
      </w:r>
      <w:proofErr w:type="spellStart"/>
      <w:r>
        <w:t>demonstate</w:t>
      </w:r>
      <w:proofErr w:type="spellEnd"/>
      <w:r>
        <w:t xml:space="preserve"> the need for this.  At present no </w:t>
      </w:r>
      <w:proofErr w:type="spellStart"/>
      <w:proofErr w:type="gramStart"/>
      <w:r>
        <w:t>once</w:t>
      </w:r>
      <w:proofErr w:type="spellEnd"/>
      <w:r>
        <w:t xml:space="preserve">  can</w:t>
      </w:r>
      <w:proofErr w:type="gramEnd"/>
      <w:r>
        <w:t xml:space="preserve"> check the currency or validity of an EPOA.  </w:t>
      </w:r>
    </w:p>
    <w:p w:rsidR="009E06FF" w:rsidRDefault="009E06FF" w:rsidP="009E06FF">
      <w:pPr>
        <w:pStyle w:val="NormalWeb"/>
      </w:pPr>
      <w:r>
        <w:t xml:space="preserve">Only officially recognised and registered EPOA's should be accepted by any agency such as banks, solicitors, government departments etc. The registrar must also have </w:t>
      </w:r>
      <w:r>
        <w:lastRenderedPageBreak/>
        <w:t xml:space="preserve">authority to cancel or suspend EPOA's where there is evidence of </w:t>
      </w:r>
      <w:proofErr w:type="spellStart"/>
      <w:r>
        <w:t>mis</w:t>
      </w:r>
      <w:proofErr w:type="spellEnd"/>
      <w:r>
        <w:t>-use of the EPOA or use contrary to the best interests of the person granting the EPOA. </w:t>
      </w:r>
    </w:p>
    <w:p w:rsidR="009E06FF" w:rsidRDefault="009E06FF" w:rsidP="009E06FF">
      <w:pPr>
        <w:rPr>
          <w:rFonts w:eastAsia="Times New Roman"/>
        </w:rPr>
      </w:pPr>
      <w:r>
        <w:rPr>
          <w:rFonts w:eastAsia="Times New Roman"/>
        </w:rPr>
        <w:t xml:space="preserve">Proposal 5–2 </w:t>
      </w:r>
    </w:p>
    <w:p w:rsidR="009E06FF" w:rsidRDefault="009E06FF" w:rsidP="009E06FF">
      <w:pPr>
        <w:pStyle w:val="NormalWeb"/>
        <w:rPr>
          <w:rFonts w:eastAsia="Calibri"/>
        </w:rPr>
      </w:pPr>
      <w:r>
        <w:t>Yes this is essential.</w:t>
      </w:r>
    </w:p>
    <w:p w:rsidR="009E06FF" w:rsidRDefault="009E06FF" w:rsidP="009E06FF">
      <w:pPr>
        <w:rPr>
          <w:rFonts w:eastAsia="Times New Roman"/>
        </w:rPr>
      </w:pPr>
      <w:r>
        <w:rPr>
          <w:rFonts w:eastAsia="Times New Roman"/>
        </w:rPr>
        <w:t xml:space="preserve">Proposal 5–3 </w:t>
      </w:r>
    </w:p>
    <w:p w:rsidR="009E06FF" w:rsidRDefault="009E06FF" w:rsidP="009E06FF">
      <w:pPr>
        <w:pStyle w:val="NormalWeb"/>
        <w:rPr>
          <w:rFonts w:eastAsia="Calibri"/>
        </w:rPr>
      </w:pPr>
      <w:r>
        <w:t xml:space="preserve">Yes </w:t>
      </w:r>
      <w:r>
        <w:rPr>
          <w:rStyle w:val="Strong"/>
        </w:rPr>
        <w:t>but this transitional period must be brief</w:t>
      </w:r>
      <w:r>
        <w:t xml:space="preserve"> [ say 3 months]  to prevent those persons holding EPOA's </w:t>
      </w:r>
      <w:proofErr w:type="spellStart"/>
      <w:r>
        <w:t>mis</w:t>
      </w:r>
      <w:proofErr w:type="spellEnd"/>
      <w:r>
        <w:t xml:space="preserve">-using them before the national register is in place. A long period such as 1 year will allow improper use of EPOA's by dishonest persons to exploit elderly victims in a manner which cannot be reversed.   If the money has been spent it usually cannot be recovered especially by an </w:t>
      </w:r>
      <w:proofErr w:type="spellStart"/>
      <w:r>
        <w:t>elerly</w:t>
      </w:r>
      <w:proofErr w:type="spellEnd"/>
      <w:r>
        <w:t xml:space="preserve"> person who, after such robbery, may not have the means to initiate legal proceedings for recovery.</w:t>
      </w:r>
    </w:p>
    <w:p w:rsidR="009E06FF" w:rsidRDefault="009E06FF" w:rsidP="009E06FF">
      <w:pPr>
        <w:rPr>
          <w:rFonts w:eastAsia="Times New Roman"/>
        </w:rPr>
      </w:pPr>
      <w:r>
        <w:rPr>
          <w:rFonts w:eastAsia="Times New Roman"/>
        </w:rPr>
        <w:t xml:space="preserve">Question 5–1 </w:t>
      </w:r>
    </w:p>
    <w:p w:rsidR="009E06FF" w:rsidRDefault="009E06FF" w:rsidP="009E06FF">
      <w:pPr>
        <w:pStyle w:val="NormalWeb"/>
        <w:rPr>
          <w:rFonts w:eastAsia="Calibri"/>
        </w:rPr>
      </w:pPr>
      <w:r>
        <w:t xml:space="preserve">Only persons who have provided the same 100 points of identification as required for a bank account and who have paid a modest fee.  This is to stop casual inspection by persons without good reason to inspect the register. In this way there will be an accurate record of </w:t>
      </w:r>
      <w:proofErr w:type="gramStart"/>
      <w:r>
        <w:t>those person</w:t>
      </w:r>
      <w:proofErr w:type="gramEnd"/>
      <w:r>
        <w:t xml:space="preserve"> who have inspected the register for future reference if needed. </w:t>
      </w:r>
    </w:p>
    <w:p w:rsidR="009E06FF" w:rsidRDefault="009E06FF" w:rsidP="009E06FF">
      <w:pPr>
        <w:rPr>
          <w:rFonts w:eastAsia="Times New Roman"/>
        </w:rPr>
      </w:pPr>
      <w:r>
        <w:rPr>
          <w:rFonts w:eastAsia="Times New Roman"/>
        </w:rPr>
        <w:t xml:space="preserve">Question 5–2 </w:t>
      </w:r>
    </w:p>
    <w:p w:rsidR="009E06FF" w:rsidRDefault="009E06FF" w:rsidP="009E06FF">
      <w:pPr>
        <w:pStyle w:val="NormalWeb"/>
        <w:rPr>
          <w:rFonts w:eastAsia="Calibri"/>
        </w:rPr>
      </w:pPr>
      <w:r>
        <w:t xml:space="preserve">Yes this is necessary especially if a complaint has been made of suspected </w:t>
      </w:r>
      <w:proofErr w:type="spellStart"/>
      <w:r>
        <w:t>mis</w:t>
      </w:r>
      <w:proofErr w:type="spellEnd"/>
      <w:r>
        <w:t>-use of the EPOA against the best interest of the elderly person who granted the EPOA.  Such investigation should be made promptly as money improperly taken usually cannot be recovered. </w:t>
      </w:r>
    </w:p>
    <w:p w:rsidR="009E06FF" w:rsidRDefault="009E06FF" w:rsidP="009E06FF">
      <w:pPr>
        <w:rPr>
          <w:rFonts w:eastAsia="Times New Roman"/>
        </w:rPr>
      </w:pPr>
      <w:r>
        <w:rPr>
          <w:rFonts w:eastAsia="Times New Roman"/>
        </w:rPr>
        <w:t xml:space="preserve">Proposal 5–4 </w:t>
      </w:r>
    </w:p>
    <w:p w:rsidR="009E06FF" w:rsidRDefault="009E06FF" w:rsidP="009E06FF">
      <w:pPr>
        <w:pStyle w:val="NormalWeb"/>
        <w:rPr>
          <w:rFonts w:eastAsia="Calibri"/>
        </w:rPr>
      </w:pPr>
      <w:r>
        <w:t>Yes very important. The parties witnessing should also certify that in their opinion that at the time of signing the grantor of the EPOA appeared to be mentally competent to grant that EPOA and fully understood the implications of that signing.</w:t>
      </w:r>
    </w:p>
    <w:p w:rsidR="009E06FF" w:rsidRDefault="009E06FF" w:rsidP="009E06FF">
      <w:pPr>
        <w:rPr>
          <w:rFonts w:eastAsia="Times New Roman"/>
        </w:rPr>
      </w:pPr>
      <w:r>
        <w:rPr>
          <w:rFonts w:eastAsia="Times New Roman"/>
        </w:rPr>
        <w:t xml:space="preserve">Proposal 5–5 </w:t>
      </w:r>
    </w:p>
    <w:p w:rsidR="009E06FF" w:rsidRDefault="009E06FF" w:rsidP="009E06FF">
      <w:pPr>
        <w:pStyle w:val="NormalWeb"/>
        <w:rPr>
          <w:rFonts w:eastAsia="Calibri"/>
        </w:rPr>
      </w:pPr>
      <w:r>
        <w:t xml:space="preserve">Yes. Accountability for decisions made is imperative to ensure that those making </w:t>
      </w:r>
      <w:proofErr w:type="gramStart"/>
      <w:r>
        <w:t>decision  </w:t>
      </w:r>
      <w:proofErr w:type="spellStart"/>
      <w:r>
        <w:t>give</w:t>
      </w:r>
      <w:proofErr w:type="gramEnd"/>
      <w:r>
        <w:t>"due</w:t>
      </w:r>
      <w:proofErr w:type="spellEnd"/>
      <w:r>
        <w:t xml:space="preserve"> </w:t>
      </w:r>
      <w:proofErr w:type="spellStart"/>
      <w:r>
        <w:t>diligience</w:t>
      </w:r>
      <w:proofErr w:type="spellEnd"/>
      <w:r>
        <w:t xml:space="preserve">" to the decision and are prepared to defend that decision before an appropriate body.  There are many examples of government agencies intended to protect children, who have failed to act when informed of children at risk because there is no penalty for such failure. The same principles apply to the protection of elderly people. In all other walks of life professional people making decisions which impact on other people's lives </w:t>
      </w:r>
      <w:proofErr w:type="gramStart"/>
      <w:r>
        <w:t>[ such</w:t>
      </w:r>
      <w:proofErr w:type="gramEnd"/>
      <w:r>
        <w:t xml:space="preserve"> as doctors] are fully accountable by civil action, criminal action and/or professional disqualification. Public servants should be no different.</w:t>
      </w:r>
    </w:p>
    <w:p w:rsidR="009E06FF" w:rsidRDefault="009E06FF" w:rsidP="009E06FF">
      <w:pPr>
        <w:rPr>
          <w:rFonts w:eastAsia="Times New Roman"/>
        </w:rPr>
      </w:pPr>
      <w:r>
        <w:rPr>
          <w:rFonts w:eastAsia="Times New Roman"/>
        </w:rPr>
        <w:t xml:space="preserve">Proposal 5–6 </w:t>
      </w:r>
    </w:p>
    <w:p w:rsidR="009E06FF" w:rsidRDefault="009E06FF" w:rsidP="009E06FF">
      <w:pPr>
        <w:pStyle w:val="NormalWeb"/>
        <w:rPr>
          <w:rFonts w:eastAsia="Calibri"/>
        </w:rPr>
      </w:pPr>
      <w:r>
        <w:t xml:space="preserve">Yes, this is also essential. There should be powers to reverse any such transaction improperly entered into in breach of these rules by an appropriate Tribunal. In </w:t>
      </w:r>
      <w:r>
        <w:lastRenderedPageBreak/>
        <w:t xml:space="preserve">addition the EPOA should be automatically cancelled where it has been used for such an improper transaction.  There </w:t>
      </w:r>
      <w:proofErr w:type="gramStart"/>
      <w:r>
        <w:t>must  be</w:t>
      </w:r>
      <w:proofErr w:type="gramEnd"/>
      <w:r>
        <w:t xml:space="preserve"> appropriate penalties  imposed on the party who misused the EPOA. We have a 91-year-old friend who gave his enduring Power of attorney to his then trusted solicitor 10 years ago. That solicitor has used this power of attorney to do the opposite of what the 91-year-old property owner wanted done with his valuable shopping centre and there is no easy avenue of redress.  In addition the  Solicitor has helped himself to this man's bank account  in the guise of legal fees even though there is no costs agreement in place and the owner of the property has not received any invoices for the claimed legal work done.</w:t>
      </w:r>
    </w:p>
    <w:p w:rsidR="009E06FF" w:rsidRDefault="009E06FF" w:rsidP="009E06FF">
      <w:pPr>
        <w:rPr>
          <w:rFonts w:eastAsia="Times New Roman"/>
        </w:rPr>
      </w:pPr>
      <w:r>
        <w:rPr>
          <w:rFonts w:eastAsia="Times New Roman"/>
        </w:rPr>
        <w:t xml:space="preserve">Proposal 5–7 </w:t>
      </w:r>
    </w:p>
    <w:p w:rsidR="009E06FF" w:rsidRDefault="009E06FF" w:rsidP="009E06FF">
      <w:pPr>
        <w:pStyle w:val="NormalWeb"/>
        <w:rPr>
          <w:rFonts w:eastAsia="Calibri"/>
        </w:rPr>
      </w:pPr>
      <w:r>
        <w:t xml:space="preserve">Yes but the prohibition should also include anybody who has been the subject of an AVO, assault, robbery, embezzlement, or any similar offence. A person granted an EPOA should be of the highest character and have an un-blemished criminal record.  The person should also be an Australian citizen and permanently resident in Australia and therefore subject to Australian laws and the jurisdiction of Australian courts. An overseas resident could </w:t>
      </w:r>
      <w:proofErr w:type="gramStart"/>
      <w:r>
        <w:t>acted</w:t>
      </w:r>
      <w:proofErr w:type="gramEnd"/>
      <w:r>
        <w:t xml:space="preserve"> dishonestly with impunity as they would not be subject to the Australian judicial system or legislation.</w:t>
      </w:r>
    </w:p>
    <w:p w:rsidR="009E06FF" w:rsidRDefault="009E06FF" w:rsidP="009E06FF">
      <w:pPr>
        <w:rPr>
          <w:rFonts w:eastAsia="Times New Roman"/>
        </w:rPr>
      </w:pPr>
      <w:r>
        <w:rPr>
          <w:rFonts w:eastAsia="Times New Roman"/>
        </w:rPr>
        <w:t xml:space="preserve">Proposal 5–8 </w:t>
      </w:r>
    </w:p>
    <w:p w:rsidR="009E06FF" w:rsidRDefault="009E06FF" w:rsidP="009E06FF">
      <w:pPr>
        <w:pStyle w:val="NormalWeb"/>
        <w:rPr>
          <w:rFonts w:eastAsia="Calibri"/>
        </w:rPr>
      </w:pPr>
      <w:r>
        <w:t xml:space="preserve">Yes. In addition to the above list, the </w:t>
      </w:r>
      <w:proofErr w:type="gramStart"/>
      <w:r>
        <w:t>EPOA  should</w:t>
      </w:r>
      <w:proofErr w:type="gramEnd"/>
      <w:r>
        <w:t xml:space="preserve">  prohibit the person  holding that power from choosing the solicitor, the medical attendants the hospital, accountant  or any similar  personal matters contrary to the wish of the person granting the power of attorney.</w:t>
      </w:r>
    </w:p>
    <w:p w:rsidR="009E06FF" w:rsidRDefault="009E06FF" w:rsidP="009E06FF">
      <w:pPr>
        <w:rPr>
          <w:rFonts w:eastAsia="Times New Roman"/>
        </w:rPr>
      </w:pPr>
      <w:r>
        <w:rPr>
          <w:rFonts w:eastAsia="Times New Roman"/>
        </w:rPr>
        <w:t xml:space="preserve">Proposal 5–9 </w:t>
      </w:r>
    </w:p>
    <w:p w:rsidR="009E06FF" w:rsidRDefault="009E06FF" w:rsidP="009E06FF">
      <w:pPr>
        <w:pStyle w:val="NormalWeb"/>
        <w:rPr>
          <w:rFonts w:eastAsia="Calibri"/>
        </w:rPr>
      </w:pPr>
      <w:r>
        <w:t xml:space="preserve">Yes, and those records should be available for inspection if required by the Registrar overseeing </w:t>
      </w:r>
      <w:proofErr w:type="gramStart"/>
      <w:r>
        <w:t>the  National</w:t>
      </w:r>
      <w:proofErr w:type="gramEnd"/>
      <w:r>
        <w:t xml:space="preserve"> registration of such powers of attorney, by the solicitors, accountants, or other professional representatives of parties with a legitimate interest in the manner in which the power of attorney is being exercised. Failure to keep such accurate records should result in suspension or cancellation of the EPOA.  </w:t>
      </w:r>
      <w:proofErr w:type="gramStart"/>
      <w:r>
        <w:t>if</w:t>
      </w:r>
      <w:proofErr w:type="gramEnd"/>
      <w:r>
        <w:t xml:space="preserve"> the party holding the power of attorney is managing all the financial affairs then they must also be responsible for lodging a tax return and accepting responsibility for its accuracy on behalf of the  person granting the power of attorney.</w:t>
      </w:r>
    </w:p>
    <w:p w:rsidR="009E06FF" w:rsidRDefault="009E06FF" w:rsidP="009E06FF">
      <w:pPr>
        <w:rPr>
          <w:rFonts w:eastAsia="Times New Roman"/>
        </w:rPr>
      </w:pPr>
      <w:r>
        <w:rPr>
          <w:rFonts w:eastAsia="Times New Roman"/>
        </w:rPr>
        <w:t xml:space="preserve">Proposal 5–10 </w:t>
      </w:r>
    </w:p>
    <w:p w:rsidR="009E06FF" w:rsidRDefault="009E06FF" w:rsidP="009E06FF">
      <w:pPr>
        <w:pStyle w:val="NormalWeb"/>
        <w:rPr>
          <w:rFonts w:eastAsia="Calibri"/>
        </w:rPr>
      </w:pPr>
      <w:r>
        <w:t xml:space="preserve">Yes definitely. If there is a difference in the legislation between the states then there will be an incentive to make the power of attorney subject to the laws of the most favourable state for somebody planning to </w:t>
      </w:r>
      <w:proofErr w:type="spellStart"/>
      <w:r>
        <w:t>mis</w:t>
      </w:r>
      <w:proofErr w:type="spellEnd"/>
      <w:r>
        <w:t>-use that power.</w:t>
      </w:r>
    </w:p>
    <w:p w:rsidR="009E06FF" w:rsidRDefault="009E06FF" w:rsidP="009E06FF">
      <w:pPr>
        <w:rPr>
          <w:rFonts w:eastAsia="Times New Roman"/>
        </w:rPr>
      </w:pPr>
      <w:r>
        <w:rPr>
          <w:rFonts w:eastAsia="Times New Roman"/>
        </w:rPr>
        <w:t xml:space="preserve">Proposal 5–11 </w:t>
      </w:r>
    </w:p>
    <w:p w:rsidR="009E06FF" w:rsidRDefault="009E06FF" w:rsidP="009E06FF">
      <w:pPr>
        <w:pStyle w:val="NormalWeb"/>
        <w:rPr>
          <w:rFonts w:eastAsia="Calibri"/>
        </w:rPr>
      </w:pPr>
      <w:r>
        <w:t xml:space="preserve">Does the term used really matter? What matters is having a national recognised register of such documents and having uniform requirements for the signing, witnessing, overseeing and if necessary, suspending or cancelling such documents should they be </w:t>
      </w:r>
      <w:proofErr w:type="spellStart"/>
      <w:r>
        <w:t>mis</w:t>
      </w:r>
      <w:proofErr w:type="spellEnd"/>
      <w:r>
        <w:t>- used.</w:t>
      </w:r>
    </w:p>
    <w:p w:rsidR="009E06FF" w:rsidRDefault="009E06FF" w:rsidP="009E06FF">
      <w:pPr>
        <w:rPr>
          <w:rFonts w:eastAsia="Times New Roman"/>
        </w:rPr>
      </w:pPr>
      <w:r>
        <w:rPr>
          <w:rFonts w:eastAsia="Times New Roman"/>
        </w:rPr>
        <w:t xml:space="preserve">Proposal 5–12 </w:t>
      </w:r>
    </w:p>
    <w:p w:rsidR="009E06FF" w:rsidRDefault="009E06FF" w:rsidP="009E06FF">
      <w:pPr>
        <w:pStyle w:val="NormalWeb"/>
        <w:rPr>
          <w:rFonts w:eastAsia="Calibri"/>
        </w:rPr>
      </w:pPr>
      <w:r>
        <w:lastRenderedPageBreak/>
        <w:t>Yes.</w:t>
      </w:r>
    </w:p>
    <w:p w:rsidR="009E06FF" w:rsidRDefault="009E06FF" w:rsidP="009E06FF">
      <w:pPr>
        <w:rPr>
          <w:rFonts w:eastAsia="Times New Roman"/>
        </w:rPr>
      </w:pPr>
      <w:r>
        <w:rPr>
          <w:rFonts w:eastAsia="Times New Roman"/>
        </w:rPr>
        <w:t xml:space="preserve">Proposal 5–13 </w:t>
      </w:r>
    </w:p>
    <w:p w:rsidR="009E06FF" w:rsidRDefault="009E06FF" w:rsidP="009E06FF">
      <w:pPr>
        <w:pStyle w:val="NormalWeb"/>
        <w:rPr>
          <w:rFonts w:eastAsia="Calibri"/>
        </w:rPr>
      </w:pPr>
      <w:r>
        <w:t xml:space="preserve">Yes. And if it can be shown that the "representative" has misused the power of attorney contrary to the will, preferences, and rights of the </w:t>
      </w:r>
      <w:proofErr w:type="gramStart"/>
      <w:r>
        <w:t>principal  then</w:t>
      </w:r>
      <w:proofErr w:type="gramEnd"/>
      <w:r>
        <w:t xml:space="preserve"> there should be provisions for automatic and immediate suspension or cancellation of that power.</w:t>
      </w:r>
    </w:p>
    <w:p w:rsidR="009E06FF" w:rsidRDefault="009E06FF" w:rsidP="009E06FF">
      <w:pPr>
        <w:rPr>
          <w:rFonts w:eastAsia="Times New Roman"/>
        </w:rPr>
      </w:pPr>
      <w:r>
        <w:rPr>
          <w:rFonts w:eastAsia="Times New Roman"/>
        </w:rPr>
        <w:t xml:space="preserve">Proposal 6–1 </w:t>
      </w:r>
    </w:p>
    <w:p w:rsidR="009E06FF" w:rsidRDefault="009E06FF" w:rsidP="009E06FF">
      <w:pPr>
        <w:pStyle w:val="NormalWeb"/>
        <w:rPr>
          <w:rFonts w:eastAsia="Calibri"/>
        </w:rPr>
      </w:pPr>
      <w:r>
        <w:t>Yes, but by whom? At the least, they should sign a document setting out these responsibilities which acknowledges that they have read and understand these responsibilities and obligations and further that they undertake to abide by them. This document should be filed and registered along with the EPOA.</w:t>
      </w:r>
    </w:p>
    <w:p w:rsidR="009E06FF" w:rsidRDefault="009E06FF" w:rsidP="009E06FF">
      <w:pPr>
        <w:rPr>
          <w:rFonts w:eastAsia="Times New Roman"/>
        </w:rPr>
      </w:pPr>
      <w:r>
        <w:rPr>
          <w:rFonts w:eastAsia="Times New Roman"/>
        </w:rPr>
        <w:t xml:space="preserve">Question 6–1 </w:t>
      </w:r>
    </w:p>
    <w:p w:rsidR="009E06FF" w:rsidRDefault="009E06FF" w:rsidP="009E06FF">
      <w:pPr>
        <w:pStyle w:val="NormalWeb"/>
        <w:rPr>
          <w:rFonts w:eastAsia="Calibri"/>
        </w:rPr>
      </w:pPr>
      <w:r>
        <w:t xml:space="preserve">I suggest that an online Internet based training program with short modules, each one to be completed before proceeding to the next, with a certificate to be issued at the end of the training program, as an essential prerequisite before anyone can be appointed as an attorney. This training program can be easily linked via the Internet to </w:t>
      </w:r>
      <w:proofErr w:type="gramStart"/>
      <w:r>
        <w:t>the  National</w:t>
      </w:r>
      <w:proofErr w:type="gramEnd"/>
      <w:r>
        <w:t xml:space="preserve"> register of EPOA's.   Only persons who have successfully completed this training program and who have obtained a certificate upon completion would be eligible for such an appointment.</w:t>
      </w:r>
    </w:p>
    <w:p w:rsidR="009E06FF" w:rsidRDefault="009E06FF" w:rsidP="009E06FF">
      <w:pPr>
        <w:rPr>
          <w:rFonts w:eastAsia="Times New Roman"/>
        </w:rPr>
      </w:pPr>
      <w:r>
        <w:rPr>
          <w:rFonts w:eastAsia="Times New Roman"/>
        </w:rPr>
        <w:t xml:space="preserve">Proposal 6–2 </w:t>
      </w:r>
    </w:p>
    <w:p w:rsidR="009E06FF" w:rsidRDefault="009E06FF" w:rsidP="009E06FF">
      <w:pPr>
        <w:pStyle w:val="NormalWeb"/>
        <w:rPr>
          <w:rFonts w:eastAsia="Calibri"/>
        </w:rPr>
      </w:pPr>
      <w:proofErr w:type="gramStart"/>
      <w:r>
        <w:t>Absolutely essential.</w:t>
      </w:r>
      <w:proofErr w:type="gramEnd"/>
      <w:r>
        <w:t xml:space="preserve"> This should be witnessed in the same manner as the document granting power of attorney.</w:t>
      </w:r>
    </w:p>
    <w:p w:rsidR="009E06FF" w:rsidRDefault="009E06FF" w:rsidP="009E06FF">
      <w:pPr>
        <w:rPr>
          <w:rFonts w:eastAsia="Times New Roman"/>
        </w:rPr>
      </w:pPr>
      <w:r>
        <w:rPr>
          <w:rFonts w:eastAsia="Times New Roman"/>
        </w:rPr>
        <w:t xml:space="preserve">Question 6–2 </w:t>
      </w:r>
    </w:p>
    <w:p w:rsidR="009E06FF" w:rsidRDefault="009E06FF" w:rsidP="009E06FF">
      <w:pPr>
        <w:pStyle w:val="NormalWeb"/>
        <w:rPr>
          <w:rFonts w:eastAsia="Calibri"/>
        </w:rPr>
      </w:pPr>
      <w:r>
        <w:t>The cost of purchasing a surety bond would probably prevent many persons from being able to accept such an appointment. Perhaps a requirement that a third party go guarantor for the performance of the responsibilities under power of attorney would be adequate. The guarantor should be able to demonstrate that they have some assets to back up such a guarantee. That asset could include for example a piece of real estate, shares or bonds, or similar</w:t>
      </w:r>
    </w:p>
    <w:p w:rsidR="009E06FF" w:rsidRDefault="009E06FF" w:rsidP="009E06FF">
      <w:pPr>
        <w:rPr>
          <w:rFonts w:eastAsia="Times New Roman"/>
        </w:rPr>
      </w:pPr>
      <w:r>
        <w:rPr>
          <w:rFonts w:eastAsia="Times New Roman"/>
        </w:rPr>
        <w:t xml:space="preserve">Question 6–3 </w:t>
      </w:r>
    </w:p>
    <w:p w:rsidR="009E06FF" w:rsidRDefault="009E06FF" w:rsidP="009E06FF">
      <w:pPr>
        <w:pStyle w:val="NormalWeb"/>
        <w:rPr>
          <w:rFonts w:eastAsia="Calibri"/>
        </w:rPr>
      </w:pPr>
      <w:r>
        <w:t xml:space="preserve">The national registrar of such powers of attorney should have authority to refuse the registration unless the previously mentioned parties witnessing the document certify </w:t>
      </w:r>
      <w:r>
        <w:rPr>
          <w:rStyle w:val="Strong"/>
        </w:rPr>
        <w:t>as part of that witnessing,</w:t>
      </w:r>
      <w:r>
        <w:t xml:space="preserve"> that the person who is subject to such an application is, in their opinion, happy that their wishes are documented in the power of attorney document and that they understand the person to whom the power of attorney is granted will carry out those wishes during their lifetime with integrity to the best of their ability.</w:t>
      </w:r>
    </w:p>
    <w:p w:rsidR="009E06FF" w:rsidRDefault="009E06FF" w:rsidP="009E06FF">
      <w:pPr>
        <w:rPr>
          <w:rFonts w:eastAsia="Times New Roman"/>
        </w:rPr>
      </w:pPr>
      <w:r>
        <w:rPr>
          <w:rFonts w:eastAsia="Times New Roman"/>
        </w:rPr>
        <w:t xml:space="preserve">Proposal 7–1 </w:t>
      </w:r>
    </w:p>
    <w:p w:rsidR="009E06FF" w:rsidRDefault="009E06FF" w:rsidP="009E06FF">
      <w:pPr>
        <w:pStyle w:val="NormalWeb"/>
        <w:rPr>
          <w:rFonts w:eastAsia="Calibri"/>
        </w:rPr>
      </w:pPr>
      <w:r>
        <w:t xml:space="preserve">Yes this is absolutely necessary. Privacy legislation should not be used to prevent </w:t>
      </w:r>
      <w:r>
        <w:lastRenderedPageBreak/>
        <w:t>such reporting. There should be no penalties for such reporting but there should be penalties for not reporting suspicious transactions</w:t>
      </w:r>
    </w:p>
    <w:p w:rsidR="009E06FF" w:rsidRDefault="009E06FF" w:rsidP="009E06FF">
      <w:pPr>
        <w:rPr>
          <w:rFonts w:eastAsia="Times New Roman"/>
        </w:rPr>
      </w:pPr>
      <w:r>
        <w:rPr>
          <w:rFonts w:eastAsia="Times New Roman"/>
        </w:rPr>
        <w:t xml:space="preserve">Proposal 7–2 </w:t>
      </w:r>
    </w:p>
    <w:p w:rsidR="009E06FF" w:rsidRDefault="009E06FF" w:rsidP="009E06FF">
      <w:pPr>
        <w:pStyle w:val="NormalWeb"/>
        <w:rPr>
          <w:rFonts w:eastAsia="Calibri"/>
        </w:rPr>
      </w:pPr>
      <w:r>
        <w:t>Persons witnessing the customer signing such authority should provide to the bank the same 100 points of identity that would be needed to open a new bank account. In this way they can be held accountable. In addition they should be Australian citizens who are permanently resident in Australia and thus subject to Australian Law and jurisdiction.</w:t>
      </w:r>
    </w:p>
    <w:p w:rsidR="009E06FF" w:rsidRDefault="009E06FF" w:rsidP="009E06FF">
      <w:pPr>
        <w:rPr>
          <w:rFonts w:eastAsia="Times New Roman"/>
        </w:rPr>
      </w:pPr>
      <w:r>
        <w:rPr>
          <w:rFonts w:eastAsia="Times New Roman"/>
        </w:rPr>
        <w:t xml:space="preserve">Question 7–1 </w:t>
      </w:r>
    </w:p>
    <w:p w:rsidR="009E06FF" w:rsidRDefault="009E06FF" w:rsidP="009E06FF">
      <w:pPr>
        <w:pStyle w:val="NormalWeb"/>
        <w:rPr>
          <w:rFonts w:eastAsia="Calibri"/>
        </w:rPr>
      </w:pPr>
      <w:r>
        <w:t xml:space="preserve">What is the evidence that having a corporate trustee for a self – managed superannuation fund provides protection against </w:t>
      </w:r>
      <w:proofErr w:type="spellStart"/>
      <w:r>
        <w:t>mis</w:t>
      </w:r>
      <w:proofErr w:type="spellEnd"/>
      <w:r>
        <w:t xml:space="preserve"> – use </w:t>
      </w:r>
      <w:proofErr w:type="gramStart"/>
      <w:r>
        <w:t>of  powers</w:t>
      </w:r>
      <w:proofErr w:type="gramEnd"/>
      <w:r>
        <w:t xml:space="preserve"> of attorney? However it is logical that the matters mentioned in B, C, and D are self-evident and it would be beneficial to incorporate these in legislation.</w:t>
      </w:r>
    </w:p>
    <w:p w:rsidR="009E06FF" w:rsidRDefault="009E06FF" w:rsidP="009E06FF">
      <w:pPr>
        <w:rPr>
          <w:rFonts w:eastAsia="Times New Roman"/>
        </w:rPr>
      </w:pPr>
      <w:r>
        <w:rPr>
          <w:rFonts w:eastAsia="Times New Roman"/>
        </w:rPr>
        <w:t xml:space="preserve">Question 7–2 </w:t>
      </w:r>
    </w:p>
    <w:p w:rsidR="009E06FF" w:rsidRDefault="009E06FF" w:rsidP="009E06FF">
      <w:pPr>
        <w:pStyle w:val="NormalWeb"/>
        <w:rPr>
          <w:rFonts w:eastAsia="Calibri"/>
        </w:rPr>
      </w:pPr>
      <w:r>
        <w:t>Sure if there is enough legislation governing self – managed superannuation funds in place at the present time. This issue seems remote from preventing misuse of powers of attorney or elder abuse. People will not be setting up a new self managed superannuation fund when they are so elderly as to be abused. This would appear to be a totally unnecessary proposal.</w:t>
      </w:r>
    </w:p>
    <w:p w:rsidR="009E06FF" w:rsidRDefault="009E06FF" w:rsidP="009E06FF">
      <w:pPr>
        <w:rPr>
          <w:rFonts w:eastAsia="Times New Roman"/>
        </w:rPr>
      </w:pPr>
      <w:r>
        <w:rPr>
          <w:rFonts w:eastAsia="Times New Roman"/>
        </w:rPr>
        <w:t xml:space="preserve">Proposal 8–1 </w:t>
      </w:r>
    </w:p>
    <w:p w:rsidR="009E06FF" w:rsidRDefault="009E06FF" w:rsidP="009E06FF">
      <w:pPr>
        <w:pStyle w:val="NormalWeb"/>
        <w:rPr>
          <w:rFonts w:eastAsia="Calibri"/>
        </w:rPr>
      </w:pPr>
      <w:r>
        <w:t>Clear, fair, comprehensible, and accessible legislation needs to be in place to govern this situation to guide families where somebody is proposing such an arrangement. Such legislation may diminish substantially the need for a tribunal to resolve disputes by preventing the dispute in the first place. Do we really need another Tribunal? Surely there are enough tribunals in place already.</w:t>
      </w:r>
    </w:p>
    <w:p w:rsidR="009E06FF" w:rsidRDefault="009E06FF" w:rsidP="009E06FF">
      <w:pPr>
        <w:rPr>
          <w:rFonts w:eastAsia="Times New Roman"/>
        </w:rPr>
      </w:pPr>
      <w:r>
        <w:rPr>
          <w:rFonts w:eastAsia="Times New Roman"/>
        </w:rPr>
        <w:t xml:space="preserve">Question 8–1 </w:t>
      </w:r>
    </w:p>
    <w:p w:rsidR="009E06FF" w:rsidRDefault="009E06FF" w:rsidP="009E06FF">
      <w:pPr>
        <w:pStyle w:val="NormalWeb"/>
        <w:rPr>
          <w:rFonts w:eastAsia="Calibri"/>
        </w:rPr>
      </w:pPr>
      <w:r>
        <w:t>Why is it necessary that only a member of the so defined "family" is involved in an "assets for care" arrangement?   The only issue is whether the person providing the care, whether a member of the defined family or not, has been party to a formal legal document which grants possession of an asset through the estate of the party granting that asset on a strict condition of defined care. That arrangement should be terminated if the agreed care is not provided. The level and quality and duration of the care should surely be the only thing that matters</w:t>
      </w:r>
      <w:proofErr w:type="gramStart"/>
      <w:r>
        <w:t>,  not</w:t>
      </w:r>
      <w:proofErr w:type="gramEnd"/>
      <w:r>
        <w:t xml:space="preserve"> whether the person providing that is included in whatever definition of family may exist.</w:t>
      </w:r>
    </w:p>
    <w:p w:rsidR="009E06FF" w:rsidRDefault="009E06FF" w:rsidP="009E06FF">
      <w:pPr>
        <w:rPr>
          <w:rFonts w:eastAsia="Times New Roman"/>
        </w:rPr>
      </w:pPr>
      <w:r>
        <w:rPr>
          <w:rFonts w:eastAsia="Times New Roman"/>
        </w:rPr>
        <w:t xml:space="preserve">Proposal 9–1 </w:t>
      </w:r>
    </w:p>
    <w:p w:rsidR="009E06FF" w:rsidRDefault="009E06FF" w:rsidP="009E06FF">
      <w:pPr>
        <w:pStyle w:val="NormalWeb"/>
        <w:rPr>
          <w:rFonts w:eastAsia="Calibri"/>
        </w:rPr>
      </w:pPr>
      <w:r>
        <w:t>Yes to all these points. In addition the question of the mental competence of the person at the time should be clearly established to prevent the Will being challenged later, on the alleged basis of mental impairment at the time</w:t>
      </w:r>
    </w:p>
    <w:p w:rsidR="009E06FF" w:rsidRDefault="009E06FF" w:rsidP="009E06FF">
      <w:pPr>
        <w:rPr>
          <w:rFonts w:eastAsia="Times New Roman"/>
        </w:rPr>
      </w:pPr>
      <w:r>
        <w:rPr>
          <w:rFonts w:eastAsia="Times New Roman"/>
        </w:rPr>
        <w:t xml:space="preserve">Proposal 9–2 </w:t>
      </w:r>
    </w:p>
    <w:p w:rsidR="009E06FF" w:rsidRDefault="009E06FF" w:rsidP="009E06FF">
      <w:pPr>
        <w:pStyle w:val="NormalWeb"/>
        <w:rPr>
          <w:rFonts w:eastAsia="Calibri"/>
        </w:rPr>
      </w:pPr>
      <w:r>
        <w:lastRenderedPageBreak/>
        <w:t>Yes because these nominations have exactly the same financial implications as the provisions of a will for the management of assets outside of superannuation.</w:t>
      </w:r>
    </w:p>
    <w:p w:rsidR="009E06FF" w:rsidRDefault="009E06FF" w:rsidP="009E06FF">
      <w:pPr>
        <w:rPr>
          <w:rFonts w:eastAsia="Times New Roman"/>
        </w:rPr>
      </w:pPr>
      <w:r>
        <w:rPr>
          <w:rFonts w:eastAsia="Times New Roman"/>
        </w:rPr>
        <w:t xml:space="preserve">Proposal 9–3 </w:t>
      </w:r>
    </w:p>
    <w:p w:rsidR="009E06FF" w:rsidRDefault="009E06FF" w:rsidP="009E06FF">
      <w:pPr>
        <w:pStyle w:val="NormalWeb"/>
        <w:rPr>
          <w:rFonts w:eastAsia="Calibri"/>
        </w:rPr>
      </w:pPr>
      <w:r>
        <w:t>Yes</w:t>
      </w:r>
    </w:p>
    <w:p w:rsidR="009E06FF" w:rsidRDefault="009E06FF" w:rsidP="009E06FF">
      <w:pPr>
        <w:rPr>
          <w:rFonts w:eastAsia="Times New Roman"/>
        </w:rPr>
      </w:pPr>
      <w:r>
        <w:rPr>
          <w:rFonts w:eastAsia="Times New Roman"/>
        </w:rPr>
        <w:t xml:space="preserve">Proposal 10–1 </w:t>
      </w:r>
    </w:p>
    <w:p w:rsidR="009E06FF" w:rsidRDefault="009E06FF" w:rsidP="009E06FF">
      <w:pPr>
        <w:pStyle w:val="NormalWeb"/>
        <w:rPr>
          <w:rFonts w:eastAsia="Calibri"/>
        </w:rPr>
      </w:pPr>
      <w:r>
        <w:t xml:space="preserve"> Yes but in my experience agencies such as the Public Trustee and the Adult Guardian have not acted in accordance with the </w:t>
      </w:r>
      <w:proofErr w:type="gramStart"/>
      <w:r>
        <w:t>wishes  or</w:t>
      </w:r>
      <w:proofErr w:type="gramEnd"/>
      <w:r>
        <w:t xml:space="preserve"> best interests of a 91-year-old elderly gentleman who is a friend. For example the Public Trustee is holding some $6 million of this man's money yet would not release sufficient funds to him to engage his solicitors to lodge an application with the Supreme Court for a statutory will. The adult Guardian specifically </w:t>
      </w:r>
      <w:proofErr w:type="gramStart"/>
      <w:r>
        <w:t>prohibit</w:t>
      </w:r>
      <w:proofErr w:type="gramEnd"/>
      <w:r>
        <w:t xml:space="preserve"> him from socialising with his friends and have placed him under virtual house arrest. Having a strategy on a piece of paper is of no use unless the people who are charged with the responsibility of implementing that can be held to account if they do not follow that procedure. In the case of our friend the failure of the Public Trustee has gone on unchallenged for four years. Our friend believes that it is the objective of the appointed public officers overseeing his case to delay the application to the Supreme Court for sufficient time for him to die without being able to amend his will. The strategy must have accountability provisions.</w:t>
      </w:r>
    </w:p>
    <w:p w:rsidR="009E06FF" w:rsidRDefault="009E06FF" w:rsidP="009E06FF">
      <w:pPr>
        <w:rPr>
          <w:rFonts w:eastAsia="Times New Roman"/>
        </w:rPr>
      </w:pPr>
      <w:r>
        <w:rPr>
          <w:rFonts w:eastAsia="Times New Roman"/>
        </w:rPr>
        <w:t xml:space="preserve">Proposal 10–2 </w:t>
      </w:r>
    </w:p>
    <w:p w:rsidR="009E06FF" w:rsidRDefault="009E06FF" w:rsidP="009E06FF">
      <w:pPr>
        <w:pStyle w:val="NormalWeb"/>
        <w:rPr>
          <w:rFonts w:eastAsia="Calibri"/>
        </w:rPr>
      </w:pPr>
      <w:r>
        <w:t>Verbal checks alone are quite inadequate. Centre link staff must be provided with copies of the registered documents which give authority to the third parties who are proposing to enter into arrangements on behalf of others. Without such documents no such arrangement by a third party should be permitted. There is very good evidence of widespread abuse of Centre link payments by unscrupulous parties. The Federal Treasurer is warning that our present welfare system is unsustainable as it is. Loopholes will inevitably be exploited and in the end the entire welfare system may be unsustainable unless we stop this fraud.</w:t>
      </w:r>
    </w:p>
    <w:p w:rsidR="009E06FF" w:rsidRDefault="009E06FF" w:rsidP="009E06FF">
      <w:pPr>
        <w:rPr>
          <w:rFonts w:eastAsia="Times New Roman"/>
        </w:rPr>
      </w:pPr>
      <w:r>
        <w:rPr>
          <w:rFonts w:eastAsia="Times New Roman"/>
        </w:rPr>
        <w:t xml:space="preserve">Proposal 10–3 </w:t>
      </w:r>
    </w:p>
    <w:p w:rsidR="009E06FF" w:rsidRDefault="009E06FF" w:rsidP="009E06FF">
      <w:pPr>
        <w:pStyle w:val="NormalWeb"/>
        <w:rPr>
          <w:rFonts w:eastAsia="Calibri"/>
        </w:rPr>
      </w:pPr>
      <w:r>
        <w:t xml:space="preserve">Yes. As stated above Centre link staff should hold copies of the documents authorising the third-party to make arrangements regarding any centre link payments. The party is proposing to act on  behalf of another  should also sign a document setting out their role and their responsibility and acknowledged that they have been informed of these responsibilities and that ignorance will not be accepted as a defence should they </w:t>
      </w:r>
      <w:proofErr w:type="spellStart"/>
      <w:r>
        <w:t>mis</w:t>
      </w:r>
      <w:proofErr w:type="spellEnd"/>
      <w:r>
        <w:t>-use that authority.</w:t>
      </w:r>
    </w:p>
    <w:p w:rsidR="009E06FF" w:rsidRDefault="009E06FF" w:rsidP="009E06FF">
      <w:pPr>
        <w:rPr>
          <w:rFonts w:eastAsia="Times New Roman"/>
        </w:rPr>
      </w:pPr>
      <w:r>
        <w:rPr>
          <w:rFonts w:eastAsia="Times New Roman"/>
        </w:rPr>
        <w:t xml:space="preserve">Proposal 10–4 </w:t>
      </w:r>
    </w:p>
    <w:p w:rsidR="009E06FF" w:rsidRDefault="009E06FF" w:rsidP="009E06FF">
      <w:pPr>
        <w:pStyle w:val="NormalWeb"/>
        <w:rPr>
          <w:rFonts w:eastAsia="Calibri"/>
        </w:rPr>
      </w:pPr>
      <w:r>
        <w:t xml:space="preserve">Yes this proposal sounds plausible that how are they going to do it in practice? Elder abuse is most likely to be observed by immediate family, by carers, by doctors, by nurses, or just friends who are in contact with the elder person suffering abuse. It is much more important that there is a simple accessible means of reporting such abuse to an agency which has the resources to immediately investigate. However there should be penalties for deliberate misleading or malicious allegations of such abuse to prevent people making frivolous allegations such has occurred under the </w:t>
      </w:r>
      <w:r>
        <w:lastRenderedPageBreak/>
        <w:t>race discrimination act.</w:t>
      </w:r>
    </w:p>
    <w:p w:rsidR="009E06FF" w:rsidRDefault="009E06FF" w:rsidP="009E06FF">
      <w:pPr>
        <w:rPr>
          <w:rFonts w:eastAsia="Times New Roman"/>
        </w:rPr>
      </w:pPr>
      <w:r>
        <w:rPr>
          <w:rFonts w:eastAsia="Times New Roman"/>
        </w:rPr>
        <w:t xml:space="preserve">Proposal 11–1 </w:t>
      </w:r>
    </w:p>
    <w:p w:rsidR="009E06FF" w:rsidRDefault="009E06FF" w:rsidP="009E06FF">
      <w:pPr>
        <w:pStyle w:val="NormalWeb"/>
        <w:rPr>
          <w:rFonts w:eastAsia="Calibri"/>
        </w:rPr>
      </w:pPr>
      <w:r>
        <w:t xml:space="preserve">Yes a good theory in principle. However the experience with the failure of the various state protection agencies to respond promptly and effectively to reported allegations of child abuse does not suggest that such a scheme will be any more effective in the older population. The much-publicised failure of </w:t>
      </w:r>
      <w:proofErr w:type="gramStart"/>
      <w:r>
        <w:t>the  Race</w:t>
      </w:r>
      <w:proofErr w:type="gramEnd"/>
      <w:r>
        <w:t xml:space="preserve"> discrimination commission to deal fairly and effectively with allegations of racial discrimination is a recent further example of the failure of such agencies.  </w:t>
      </w:r>
      <w:r>
        <w:rPr>
          <w:rStyle w:val="Strong"/>
        </w:rPr>
        <w:t>Merely setting up such an agency modelled on existing failed agencies may look good but just prove a costly window dressing exercise.</w:t>
      </w:r>
      <w:r>
        <w:t xml:space="preserve"> An innovative new model needs to be developed that can respond promptly and effectively to legitimate complaints.</w:t>
      </w:r>
    </w:p>
    <w:p w:rsidR="009E06FF" w:rsidRDefault="009E06FF" w:rsidP="009E06FF">
      <w:pPr>
        <w:rPr>
          <w:rFonts w:eastAsia="Times New Roman"/>
        </w:rPr>
      </w:pPr>
      <w:r>
        <w:rPr>
          <w:rFonts w:eastAsia="Times New Roman"/>
        </w:rPr>
        <w:t xml:space="preserve">Proposal 11–2 </w:t>
      </w:r>
    </w:p>
    <w:p w:rsidR="009E06FF" w:rsidRDefault="009E06FF" w:rsidP="009E06FF">
      <w:pPr>
        <w:pStyle w:val="NormalWeb"/>
        <w:rPr>
          <w:rFonts w:eastAsia="Calibri"/>
        </w:rPr>
      </w:pPr>
      <w:r>
        <w:t>Yes to all</w:t>
      </w:r>
    </w:p>
    <w:p w:rsidR="009E06FF" w:rsidRDefault="009E06FF" w:rsidP="009E06FF">
      <w:pPr>
        <w:rPr>
          <w:rFonts w:eastAsia="Times New Roman"/>
        </w:rPr>
      </w:pPr>
      <w:r>
        <w:rPr>
          <w:rFonts w:eastAsia="Times New Roman"/>
        </w:rPr>
        <w:t xml:space="preserve">Proposal 11–3 </w:t>
      </w:r>
    </w:p>
    <w:p w:rsidR="009E06FF" w:rsidRDefault="009E06FF" w:rsidP="009E06FF">
      <w:pPr>
        <w:pStyle w:val="NormalWeb"/>
        <w:rPr>
          <w:rFonts w:eastAsia="Calibri"/>
        </w:rPr>
      </w:pPr>
      <w:r>
        <w:t>Yes</w:t>
      </w:r>
    </w:p>
    <w:p w:rsidR="009E06FF" w:rsidRDefault="009E06FF" w:rsidP="009E06FF">
      <w:pPr>
        <w:rPr>
          <w:rFonts w:eastAsia="Times New Roman"/>
        </w:rPr>
      </w:pPr>
      <w:r>
        <w:rPr>
          <w:rFonts w:eastAsia="Times New Roman"/>
        </w:rPr>
        <w:t xml:space="preserve">Proposal 11–4 </w:t>
      </w:r>
    </w:p>
    <w:p w:rsidR="009E06FF" w:rsidRDefault="009E06FF" w:rsidP="009E06FF">
      <w:pPr>
        <w:pStyle w:val="NormalWeb"/>
        <w:rPr>
          <w:rFonts w:eastAsia="Calibri"/>
        </w:rPr>
      </w:pPr>
      <w:r>
        <w:t xml:space="preserve">Yes, very important. Any conviction for any </w:t>
      </w:r>
      <w:proofErr w:type="gramStart"/>
      <w:r>
        <w:t>criminal  offence</w:t>
      </w:r>
      <w:proofErr w:type="gramEnd"/>
      <w:r>
        <w:t xml:space="preserve"> should exclude a prospective aged care worker. In addition any history of mental illness should also exclude a prospective aged care worker. Any </w:t>
      </w:r>
      <w:proofErr w:type="gramStart"/>
      <w:r>
        <w:t>AVO  or</w:t>
      </w:r>
      <w:proofErr w:type="gramEnd"/>
      <w:r>
        <w:t xml:space="preserve"> record of violence,  Unsatisfactory employment record, drug abuse or the like, should also be an absolute  exclusion. Child pornography or similar offences should exclude an applicant. </w:t>
      </w:r>
    </w:p>
    <w:p w:rsidR="009E06FF" w:rsidRDefault="009E06FF" w:rsidP="009E06FF">
      <w:pPr>
        <w:rPr>
          <w:rFonts w:eastAsia="Times New Roman"/>
        </w:rPr>
      </w:pPr>
      <w:r>
        <w:rPr>
          <w:rFonts w:eastAsia="Times New Roman"/>
        </w:rPr>
        <w:t xml:space="preserve">Proposal 11–5 </w:t>
      </w:r>
    </w:p>
    <w:p w:rsidR="009E06FF" w:rsidRDefault="009E06FF" w:rsidP="009E06FF">
      <w:pPr>
        <w:pStyle w:val="NormalWeb"/>
        <w:rPr>
          <w:rFonts w:eastAsia="Calibri"/>
        </w:rPr>
      </w:pPr>
      <w:r>
        <w:t xml:space="preserve">Yes, to avoid people </w:t>
      </w:r>
      <w:proofErr w:type="gramStart"/>
      <w:r>
        <w:t>with  an</w:t>
      </w:r>
      <w:proofErr w:type="gramEnd"/>
      <w:r>
        <w:t xml:space="preserve"> unsatisfactory employment record in one state gaining employment in another where their previous unsatisfactory conduct is unknown. This only places vulnerable older people in another state at an unacceptable level of risk.</w:t>
      </w:r>
    </w:p>
    <w:p w:rsidR="009E06FF" w:rsidRDefault="009E06FF" w:rsidP="009E06FF">
      <w:pPr>
        <w:rPr>
          <w:rFonts w:eastAsia="Times New Roman"/>
        </w:rPr>
      </w:pPr>
      <w:r>
        <w:rPr>
          <w:rFonts w:eastAsia="Times New Roman"/>
        </w:rPr>
        <w:t xml:space="preserve">Question 11–1 </w:t>
      </w:r>
    </w:p>
    <w:p w:rsidR="009E06FF" w:rsidRDefault="009E06FF" w:rsidP="009E06FF">
      <w:pPr>
        <w:pStyle w:val="NormalWeb"/>
        <w:rPr>
          <w:rFonts w:eastAsia="Calibri"/>
        </w:rPr>
      </w:pPr>
      <w:proofErr w:type="gramStart"/>
      <w:r>
        <w:t>Verbal, physical, or sexual abuse of an older person or any other person working in an aged care institution in any capacity whatsoever.</w:t>
      </w:r>
      <w:proofErr w:type="gramEnd"/>
    </w:p>
    <w:p w:rsidR="009E06FF" w:rsidRDefault="009E06FF" w:rsidP="009E06FF">
      <w:pPr>
        <w:pStyle w:val="NormalWeb"/>
      </w:pPr>
      <w:proofErr w:type="spellStart"/>
      <w:r>
        <w:t>Mis</w:t>
      </w:r>
      <w:proofErr w:type="spellEnd"/>
      <w:r>
        <w:t>-use of drugs in any way such as self administration of prohibited drugs, failure to keep accurate records of drugs and of medication administered,</w:t>
      </w:r>
    </w:p>
    <w:p w:rsidR="009E06FF" w:rsidRDefault="009E06FF" w:rsidP="009E06FF">
      <w:pPr>
        <w:pStyle w:val="NormalWeb"/>
      </w:pPr>
      <w:r>
        <w:t xml:space="preserve">Mental illness that may impact on the </w:t>
      </w:r>
      <w:proofErr w:type="gramStart"/>
      <w:r>
        <w:t>employees</w:t>
      </w:r>
      <w:proofErr w:type="gramEnd"/>
      <w:r>
        <w:t xml:space="preserve"> ability to act responsibly and carefully at all times and endanger the elderly should all exclude such a person from employment in an aged care facility.</w:t>
      </w:r>
    </w:p>
    <w:p w:rsidR="009E06FF" w:rsidRDefault="009E06FF" w:rsidP="009E06FF">
      <w:pPr>
        <w:pStyle w:val="NormalWeb"/>
      </w:pPr>
      <w:r>
        <w:t>Any criminal record should automatically exclude employment.</w:t>
      </w:r>
    </w:p>
    <w:p w:rsidR="009E06FF" w:rsidRDefault="009E06FF" w:rsidP="009E06FF">
      <w:pPr>
        <w:pStyle w:val="NormalWeb"/>
      </w:pPr>
      <w:r>
        <w:lastRenderedPageBreak/>
        <w:t xml:space="preserve">Attending work whilst under the influence of alcohol should </w:t>
      </w:r>
      <w:proofErr w:type="gramStart"/>
      <w:r>
        <w:t>exclude  such</w:t>
      </w:r>
      <w:proofErr w:type="gramEnd"/>
      <w:r>
        <w:t xml:space="preserve"> employment.</w:t>
      </w:r>
    </w:p>
    <w:p w:rsidR="009E06FF" w:rsidRDefault="009E06FF" w:rsidP="009E06FF">
      <w:pPr>
        <w:rPr>
          <w:rFonts w:eastAsia="Times New Roman"/>
        </w:rPr>
      </w:pPr>
      <w:r>
        <w:rPr>
          <w:rFonts w:eastAsia="Times New Roman"/>
        </w:rPr>
        <w:t xml:space="preserve">Question 11–2 </w:t>
      </w:r>
    </w:p>
    <w:p w:rsidR="009E06FF" w:rsidRDefault="009E06FF" w:rsidP="009E06FF">
      <w:pPr>
        <w:pStyle w:val="NormalWeb"/>
        <w:rPr>
          <w:rFonts w:eastAsia="Calibri"/>
        </w:rPr>
      </w:pPr>
      <w:r>
        <w:t>One year.</w:t>
      </w:r>
    </w:p>
    <w:p w:rsidR="009E06FF" w:rsidRDefault="009E06FF" w:rsidP="009E06FF">
      <w:pPr>
        <w:rPr>
          <w:rFonts w:eastAsia="Times New Roman"/>
        </w:rPr>
      </w:pPr>
      <w:r>
        <w:rPr>
          <w:rFonts w:eastAsia="Times New Roman"/>
        </w:rPr>
        <w:t xml:space="preserve">Question 11–3 </w:t>
      </w:r>
    </w:p>
    <w:p w:rsidR="009E06FF" w:rsidRDefault="009E06FF" w:rsidP="009E06FF">
      <w:pPr>
        <w:pStyle w:val="NormalWeb"/>
        <w:rPr>
          <w:rFonts w:eastAsia="Calibri"/>
        </w:rPr>
      </w:pPr>
      <w:r>
        <w:t xml:space="preserve">See list above. In addition any infectious illness or other illness which may interfere with the employees ability to provide safe and reliable </w:t>
      </w:r>
      <w:proofErr w:type="gramStart"/>
      <w:r>
        <w:t>care  for</w:t>
      </w:r>
      <w:proofErr w:type="gramEnd"/>
      <w:r>
        <w:t xml:space="preserve"> example a cardiac arrhythmia which could result in fainting episodes at work.</w:t>
      </w:r>
    </w:p>
    <w:p w:rsidR="009E06FF" w:rsidRDefault="009E06FF" w:rsidP="009E06FF">
      <w:pPr>
        <w:rPr>
          <w:rFonts w:eastAsia="Times New Roman"/>
        </w:rPr>
      </w:pPr>
      <w:r>
        <w:rPr>
          <w:rFonts w:eastAsia="Times New Roman"/>
        </w:rPr>
        <w:t xml:space="preserve">Proposal 11–6 </w:t>
      </w:r>
    </w:p>
    <w:p w:rsidR="009E06FF" w:rsidRDefault="009E06FF" w:rsidP="009E06FF">
      <w:pPr>
        <w:pStyle w:val="NormalWeb"/>
        <w:rPr>
          <w:rFonts w:eastAsia="Calibri"/>
        </w:rPr>
      </w:pPr>
      <w:r>
        <w:t>Yes the standard of care provided should be the same regardless of who provides.</w:t>
      </w:r>
    </w:p>
    <w:p w:rsidR="009E06FF" w:rsidRDefault="009E06FF" w:rsidP="009E06FF">
      <w:pPr>
        <w:rPr>
          <w:rFonts w:eastAsia="Times New Roman"/>
        </w:rPr>
      </w:pPr>
      <w:r>
        <w:rPr>
          <w:rFonts w:eastAsia="Times New Roman"/>
        </w:rPr>
        <w:t xml:space="preserve">Proposal 11–7 </w:t>
      </w:r>
    </w:p>
    <w:p w:rsidR="009E06FF" w:rsidRDefault="009E06FF" w:rsidP="009E06FF">
      <w:pPr>
        <w:pStyle w:val="NormalWeb"/>
        <w:rPr>
          <w:rFonts w:eastAsia="Calibri"/>
        </w:rPr>
      </w:pPr>
      <w:r>
        <w:t xml:space="preserve">Yes, this sounds good in principle. However should be </w:t>
      </w:r>
      <w:proofErr w:type="spellStart"/>
      <w:proofErr w:type="gramStart"/>
      <w:r>
        <w:t>be</w:t>
      </w:r>
      <w:proofErr w:type="spellEnd"/>
      <w:proofErr w:type="gramEnd"/>
      <w:r>
        <w:t xml:space="preserve"> a violent unexpected outburst which threatens the safety of other elderly people or staff there should be provision for immediate authorisation. These episodes may occur at nights and weekends when the independent decision makers are not available. There needs to be provision to cover such emergencies.</w:t>
      </w:r>
    </w:p>
    <w:p w:rsidR="009E06FF" w:rsidRDefault="009E06FF" w:rsidP="009E06FF">
      <w:pPr>
        <w:rPr>
          <w:rFonts w:eastAsia="Times New Roman"/>
        </w:rPr>
      </w:pPr>
      <w:r>
        <w:rPr>
          <w:rFonts w:eastAsia="Times New Roman"/>
        </w:rPr>
        <w:t xml:space="preserve">Proposal 11–8 </w:t>
      </w:r>
    </w:p>
    <w:p w:rsidR="009E06FF" w:rsidRDefault="009E06FF" w:rsidP="009E06FF">
      <w:pPr>
        <w:pStyle w:val="NormalWeb"/>
        <w:rPr>
          <w:rFonts w:eastAsia="Calibri"/>
        </w:rPr>
      </w:pPr>
      <w:r>
        <w:t xml:space="preserve">Commonsense would suggest that an older person entering into aged care should appoint a trusted person, usually a close family member, to be their appointed decision-maker for such matters. In the absence of such a formal appointment notified to the aged care provider, what is the aged care provider supposed to do if the recipient becomes mentally incompetent and unable to make rational decisions for their own care and welfare? I suggest that such </w:t>
      </w:r>
      <w:proofErr w:type="gramStart"/>
      <w:r>
        <w:t>a legislation</w:t>
      </w:r>
      <w:proofErr w:type="gramEnd"/>
      <w:r>
        <w:t xml:space="preserve"> would in practical terms work to the disadvantage of the recipient.</w:t>
      </w:r>
    </w:p>
    <w:p w:rsidR="009E06FF" w:rsidRDefault="009E06FF" w:rsidP="009E06FF">
      <w:pPr>
        <w:rPr>
          <w:rFonts w:eastAsia="Times New Roman"/>
        </w:rPr>
      </w:pPr>
      <w:r>
        <w:rPr>
          <w:rFonts w:eastAsia="Times New Roman"/>
        </w:rPr>
        <w:t xml:space="preserve">Proposal 11–9 </w:t>
      </w:r>
    </w:p>
    <w:p w:rsidR="009E06FF" w:rsidRDefault="009E06FF" w:rsidP="009E06FF">
      <w:pPr>
        <w:pStyle w:val="NormalWeb"/>
        <w:rPr>
          <w:rFonts w:eastAsia="Calibri"/>
        </w:rPr>
      </w:pPr>
      <w:r>
        <w:t xml:space="preserve">Yes but the effectiveness of this depends upon the effectiveness of the agency to which they report to investigate and remedy the issue. As stated above, the record of government departments charged with similar responsibilities for children is not encouraging. </w:t>
      </w:r>
      <w:proofErr w:type="gramStart"/>
      <w:r>
        <w:t>Replicating  a</w:t>
      </w:r>
      <w:proofErr w:type="gramEnd"/>
      <w:r>
        <w:t xml:space="preserve"> failed model which exists in theory but fails to act effectively in practice is only adding another costly bureaucracy without benefit. The personnel in the agency must be adequately resourced to deal with such complaints </w:t>
      </w:r>
      <w:proofErr w:type="gramStart"/>
      <w:r>
        <w:t>and  personnel</w:t>
      </w:r>
      <w:proofErr w:type="gramEnd"/>
      <w:r>
        <w:t xml:space="preserve"> must be accountable for the action or inaction which results</w:t>
      </w:r>
    </w:p>
    <w:p w:rsidR="009E06FF" w:rsidRDefault="009E06FF" w:rsidP="009E06FF">
      <w:pPr>
        <w:rPr>
          <w:rFonts w:eastAsia="Times New Roman"/>
        </w:rPr>
      </w:pPr>
      <w:r>
        <w:rPr>
          <w:rFonts w:eastAsia="Times New Roman"/>
        </w:rPr>
        <w:t xml:space="preserve">Proposal 11–10 </w:t>
      </w:r>
    </w:p>
    <w:p w:rsidR="009E06FF" w:rsidRDefault="009E06FF" w:rsidP="009E06FF">
      <w:pPr>
        <w:pStyle w:val="NormalWeb"/>
        <w:rPr>
          <w:rFonts w:eastAsia="Calibri"/>
        </w:rPr>
      </w:pPr>
      <w:r>
        <w:t xml:space="preserve">What inspections are carried out at present on the operation of aged care facilities? Aren't the current inspections adequate to identify whether the rights of the elderly recipients are being recognised and adequate care is being provided? This sounds like just adding another layer of bureaucracy and sounds of questionable benefit. If there is no effective inspection regime in place at the moment, then clearly it is urgent that there should be regular careful inspection and written reports with the </w:t>
      </w:r>
      <w:r>
        <w:lastRenderedPageBreak/>
        <w:t>consequences for the operators of the facility if they fail to meet the appropriate standards. The report will be useless unless there are consequences.</w:t>
      </w:r>
    </w:p>
    <w:p w:rsidR="009E06FF" w:rsidRDefault="009E06FF" w:rsidP="009E06FF">
      <w:pPr>
        <w:rPr>
          <w:rFonts w:eastAsia="Times New Roman"/>
        </w:rPr>
      </w:pPr>
      <w:r>
        <w:rPr>
          <w:rFonts w:eastAsia="Times New Roman"/>
        </w:rPr>
        <w:t xml:space="preserve">Proposal 11–11 </w:t>
      </w:r>
    </w:p>
    <w:p w:rsidR="009E06FF" w:rsidRDefault="009E06FF" w:rsidP="009E06FF">
      <w:pPr>
        <w:pStyle w:val="NormalWeb"/>
        <w:rPr>
          <w:rFonts w:eastAsia="Calibri"/>
        </w:rPr>
      </w:pPr>
      <w:r>
        <w:t>Surely this is being done at the present time for all aged care facilities! If it is not then regular inspections need to be urgently implemented. Once again the inspection will be useless unless the reports are acted upon promptly and there are consequences for the parties which are in breach.</w:t>
      </w:r>
    </w:p>
    <w:p w:rsidR="009E06FF" w:rsidRDefault="009E06FF" w:rsidP="009E06FF">
      <w:pPr>
        <w:rPr>
          <w:rFonts w:eastAsia="Times New Roman"/>
        </w:rPr>
      </w:pPr>
      <w:r>
        <w:rPr>
          <w:rFonts w:eastAsia="Times New Roman"/>
        </w:rPr>
        <w:t xml:space="preserve">File </w:t>
      </w:r>
    </w:p>
    <w:p w:rsidR="009E06FF" w:rsidRDefault="009E06FF"/>
    <w:sectPr w:rsidR="009E06FF"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9E06FF"/>
    <w:rsid w:val="0000007F"/>
    <w:rsid w:val="0000027F"/>
    <w:rsid w:val="00000311"/>
    <w:rsid w:val="00000316"/>
    <w:rsid w:val="00000500"/>
    <w:rsid w:val="000005E4"/>
    <w:rsid w:val="00000610"/>
    <w:rsid w:val="00000662"/>
    <w:rsid w:val="0000081C"/>
    <w:rsid w:val="00000BAA"/>
    <w:rsid w:val="00000C4A"/>
    <w:rsid w:val="00000D3F"/>
    <w:rsid w:val="00001126"/>
    <w:rsid w:val="0000155D"/>
    <w:rsid w:val="000017D5"/>
    <w:rsid w:val="00001A20"/>
    <w:rsid w:val="00001A32"/>
    <w:rsid w:val="00001AC6"/>
    <w:rsid w:val="00001B27"/>
    <w:rsid w:val="00001B3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D8F"/>
    <w:rsid w:val="00005DDA"/>
    <w:rsid w:val="00005E75"/>
    <w:rsid w:val="00005E87"/>
    <w:rsid w:val="00005EDF"/>
    <w:rsid w:val="00006103"/>
    <w:rsid w:val="0000629C"/>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17"/>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F3"/>
    <w:rsid w:val="00015D7F"/>
    <w:rsid w:val="00015D95"/>
    <w:rsid w:val="000160CA"/>
    <w:rsid w:val="000161FB"/>
    <w:rsid w:val="000164DE"/>
    <w:rsid w:val="00016574"/>
    <w:rsid w:val="00016A24"/>
    <w:rsid w:val="00016A64"/>
    <w:rsid w:val="00016B47"/>
    <w:rsid w:val="00016D02"/>
    <w:rsid w:val="00016D63"/>
    <w:rsid w:val="00016ED7"/>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50B"/>
    <w:rsid w:val="0002063A"/>
    <w:rsid w:val="000206EC"/>
    <w:rsid w:val="000207A4"/>
    <w:rsid w:val="000209EC"/>
    <w:rsid w:val="00020A23"/>
    <w:rsid w:val="00020B2D"/>
    <w:rsid w:val="00020E7F"/>
    <w:rsid w:val="00021133"/>
    <w:rsid w:val="000211A6"/>
    <w:rsid w:val="000211B3"/>
    <w:rsid w:val="000213CD"/>
    <w:rsid w:val="00021417"/>
    <w:rsid w:val="00021567"/>
    <w:rsid w:val="00021614"/>
    <w:rsid w:val="00021738"/>
    <w:rsid w:val="0002184F"/>
    <w:rsid w:val="0002195F"/>
    <w:rsid w:val="00021A6B"/>
    <w:rsid w:val="00021B0C"/>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651"/>
    <w:rsid w:val="000277C0"/>
    <w:rsid w:val="00027892"/>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DF7"/>
    <w:rsid w:val="00032E25"/>
    <w:rsid w:val="00032ECA"/>
    <w:rsid w:val="00033033"/>
    <w:rsid w:val="000333BE"/>
    <w:rsid w:val="0003347E"/>
    <w:rsid w:val="00033561"/>
    <w:rsid w:val="000335B4"/>
    <w:rsid w:val="00033DFB"/>
    <w:rsid w:val="00033F1A"/>
    <w:rsid w:val="0003409B"/>
    <w:rsid w:val="000340A2"/>
    <w:rsid w:val="00034430"/>
    <w:rsid w:val="00034521"/>
    <w:rsid w:val="0003454C"/>
    <w:rsid w:val="0003473F"/>
    <w:rsid w:val="000347AD"/>
    <w:rsid w:val="00034AB6"/>
    <w:rsid w:val="00034BD2"/>
    <w:rsid w:val="00034E11"/>
    <w:rsid w:val="00034E60"/>
    <w:rsid w:val="00034EBE"/>
    <w:rsid w:val="00034FB7"/>
    <w:rsid w:val="00034FCD"/>
    <w:rsid w:val="00035271"/>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28"/>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ED7"/>
    <w:rsid w:val="00043F10"/>
    <w:rsid w:val="000442A1"/>
    <w:rsid w:val="00044423"/>
    <w:rsid w:val="0004449A"/>
    <w:rsid w:val="00044527"/>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2FA"/>
    <w:rsid w:val="000506F4"/>
    <w:rsid w:val="00050804"/>
    <w:rsid w:val="0005082C"/>
    <w:rsid w:val="0005083D"/>
    <w:rsid w:val="0005092D"/>
    <w:rsid w:val="00050DEF"/>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44E"/>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4E30"/>
    <w:rsid w:val="00055274"/>
    <w:rsid w:val="00055366"/>
    <w:rsid w:val="00055542"/>
    <w:rsid w:val="000555C8"/>
    <w:rsid w:val="000555EB"/>
    <w:rsid w:val="000557CD"/>
    <w:rsid w:val="0005581D"/>
    <w:rsid w:val="00055830"/>
    <w:rsid w:val="000558B1"/>
    <w:rsid w:val="00055BBB"/>
    <w:rsid w:val="00055ECB"/>
    <w:rsid w:val="00056088"/>
    <w:rsid w:val="000561C9"/>
    <w:rsid w:val="0005620C"/>
    <w:rsid w:val="00056252"/>
    <w:rsid w:val="00056274"/>
    <w:rsid w:val="000566C2"/>
    <w:rsid w:val="000566FE"/>
    <w:rsid w:val="000567C8"/>
    <w:rsid w:val="00056878"/>
    <w:rsid w:val="00056A43"/>
    <w:rsid w:val="00056B90"/>
    <w:rsid w:val="00056B93"/>
    <w:rsid w:val="00056C82"/>
    <w:rsid w:val="00056DCA"/>
    <w:rsid w:val="00056E6E"/>
    <w:rsid w:val="00057093"/>
    <w:rsid w:val="00057182"/>
    <w:rsid w:val="00057556"/>
    <w:rsid w:val="0005757F"/>
    <w:rsid w:val="000576AD"/>
    <w:rsid w:val="000577CB"/>
    <w:rsid w:val="0005784C"/>
    <w:rsid w:val="0005790A"/>
    <w:rsid w:val="00057914"/>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1F31"/>
    <w:rsid w:val="00062149"/>
    <w:rsid w:val="00062177"/>
    <w:rsid w:val="00062287"/>
    <w:rsid w:val="00062294"/>
    <w:rsid w:val="000622FC"/>
    <w:rsid w:val="00062550"/>
    <w:rsid w:val="00062902"/>
    <w:rsid w:val="00062BE5"/>
    <w:rsid w:val="00062C1E"/>
    <w:rsid w:val="00062C21"/>
    <w:rsid w:val="00062D40"/>
    <w:rsid w:val="00062FBA"/>
    <w:rsid w:val="00063055"/>
    <w:rsid w:val="0006341E"/>
    <w:rsid w:val="0006373B"/>
    <w:rsid w:val="0006389B"/>
    <w:rsid w:val="000639EB"/>
    <w:rsid w:val="00063BA6"/>
    <w:rsid w:val="00063CE1"/>
    <w:rsid w:val="00064032"/>
    <w:rsid w:val="00064107"/>
    <w:rsid w:val="00064186"/>
    <w:rsid w:val="000643B5"/>
    <w:rsid w:val="000644D3"/>
    <w:rsid w:val="0006453B"/>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545"/>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97C"/>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1C"/>
    <w:rsid w:val="00072A71"/>
    <w:rsid w:val="00072ABC"/>
    <w:rsid w:val="00072B0C"/>
    <w:rsid w:val="00072E5E"/>
    <w:rsid w:val="00072F28"/>
    <w:rsid w:val="00072F99"/>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8B0"/>
    <w:rsid w:val="00081CE6"/>
    <w:rsid w:val="00081D7A"/>
    <w:rsid w:val="00081EFD"/>
    <w:rsid w:val="00081EFF"/>
    <w:rsid w:val="00082180"/>
    <w:rsid w:val="00082306"/>
    <w:rsid w:val="00082895"/>
    <w:rsid w:val="00082C3F"/>
    <w:rsid w:val="000832FD"/>
    <w:rsid w:val="0008344D"/>
    <w:rsid w:val="00083577"/>
    <w:rsid w:val="000835DD"/>
    <w:rsid w:val="000837C5"/>
    <w:rsid w:val="00083993"/>
    <w:rsid w:val="00083A0F"/>
    <w:rsid w:val="00083A3E"/>
    <w:rsid w:val="00083D71"/>
    <w:rsid w:val="00083EE9"/>
    <w:rsid w:val="0008409F"/>
    <w:rsid w:val="00084327"/>
    <w:rsid w:val="000843F7"/>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B22"/>
    <w:rsid w:val="00087E1E"/>
    <w:rsid w:val="000900D0"/>
    <w:rsid w:val="0009014C"/>
    <w:rsid w:val="00090737"/>
    <w:rsid w:val="0009075B"/>
    <w:rsid w:val="0009097F"/>
    <w:rsid w:val="00090B00"/>
    <w:rsid w:val="00090BB5"/>
    <w:rsid w:val="00090BF2"/>
    <w:rsid w:val="00091135"/>
    <w:rsid w:val="000913FE"/>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2F27"/>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AAD"/>
    <w:rsid w:val="00094C3B"/>
    <w:rsid w:val="00094DF4"/>
    <w:rsid w:val="00094F3A"/>
    <w:rsid w:val="00095000"/>
    <w:rsid w:val="000951AC"/>
    <w:rsid w:val="00095262"/>
    <w:rsid w:val="000953CC"/>
    <w:rsid w:val="0009557B"/>
    <w:rsid w:val="000955C0"/>
    <w:rsid w:val="00095677"/>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2E3"/>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2A"/>
    <w:rsid w:val="000A30B6"/>
    <w:rsid w:val="000A327C"/>
    <w:rsid w:val="000A3460"/>
    <w:rsid w:val="000A34D7"/>
    <w:rsid w:val="000A3541"/>
    <w:rsid w:val="000A381B"/>
    <w:rsid w:val="000A38F5"/>
    <w:rsid w:val="000A3C19"/>
    <w:rsid w:val="000A3CCF"/>
    <w:rsid w:val="000A3D13"/>
    <w:rsid w:val="000A3F72"/>
    <w:rsid w:val="000A40CC"/>
    <w:rsid w:val="000A40F3"/>
    <w:rsid w:val="000A4197"/>
    <w:rsid w:val="000A4281"/>
    <w:rsid w:val="000A44EA"/>
    <w:rsid w:val="000A46BA"/>
    <w:rsid w:val="000A479A"/>
    <w:rsid w:val="000A4B31"/>
    <w:rsid w:val="000A4C70"/>
    <w:rsid w:val="000A4D0E"/>
    <w:rsid w:val="000A4EA1"/>
    <w:rsid w:val="000A5183"/>
    <w:rsid w:val="000A5342"/>
    <w:rsid w:val="000A55B3"/>
    <w:rsid w:val="000A55C4"/>
    <w:rsid w:val="000A5696"/>
    <w:rsid w:val="000A56F1"/>
    <w:rsid w:val="000A57B9"/>
    <w:rsid w:val="000A57EE"/>
    <w:rsid w:val="000A5B8C"/>
    <w:rsid w:val="000A5D31"/>
    <w:rsid w:val="000A5DBC"/>
    <w:rsid w:val="000A5E39"/>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995"/>
    <w:rsid w:val="000A6A3C"/>
    <w:rsid w:val="000A6AA0"/>
    <w:rsid w:val="000A6C06"/>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A7FB1"/>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11"/>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6039"/>
    <w:rsid w:val="000B60B5"/>
    <w:rsid w:val="000B62FE"/>
    <w:rsid w:val="000B6315"/>
    <w:rsid w:val="000B6410"/>
    <w:rsid w:val="000B6458"/>
    <w:rsid w:val="000B667B"/>
    <w:rsid w:val="000B66CA"/>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D19"/>
    <w:rsid w:val="000C1F52"/>
    <w:rsid w:val="000C1F9C"/>
    <w:rsid w:val="000C2090"/>
    <w:rsid w:val="000C20D2"/>
    <w:rsid w:val="000C2223"/>
    <w:rsid w:val="000C2335"/>
    <w:rsid w:val="000C2370"/>
    <w:rsid w:val="000C23D3"/>
    <w:rsid w:val="000C24CE"/>
    <w:rsid w:val="000C25D9"/>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6F"/>
    <w:rsid w:val="000C58B4"/>
    <w:rsid w:val="000C59FC"/>
    <w:rsid w:val="000C5A09"/>
    <w:rsid w:val="000C5A5B"/>
    <w:rsid w:val="000C5A97"/>
    <w:rsid w:val="000C5CD6"/>
    <w:rsid w:val="000C5D6A"/>
    <w:rsid w:val="000C5D8B"/>
    <w:rsid w:val="000C5E4B"/>
    <w:rsid w:val="000C61A5"/>
    <w:rsid w:val="000C61CA"/>
    <w:rsid w:val="000C61E4"/>
    <w:rsid w:val="000C6258"/>
    <w:rsid w:val="000C63F6"/>
    <w:rsid w:val="000C6470"/>
    <w:rsid w:val="000C6530"/>
    <w:rsid w:val="000C6714"/>
    <w:rsid w:val="000C67AC"/>
    <w:rsid w:val="000C67D8"/>
    <w:rsid w:val="000C6A1D"/>
    <w:rsid w:val="000C6B77"/>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2C"/>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1D6"/>
    <w:rsid w:val="000D54CD"/>
    <w:rsid w:val="000D5561"/>
    <w:rsid w:val="000D5737"/>
    <w:rsid w:val="000D582D"/>
    <w:rsid w:val="000D590B"/>
    <w:rsid w:val="000D5B11"/>
    <w:rsid w:val="000D5DF4"/>
    <w:rsid w:val="000D5EB1"/>
    <w:rsid w:val="000D6055"/>
    <w:rsid w:val="000D6559"/>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0DA9"/>
    <w:rsid w:val="000E125F"/>
    <w:rsid w:val="000E1316"/>
    <w:rsid w:val="000E186C"/>
    <w:rsid w:val="000E18ED"/>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41E4"/>
    <w:rsid w:val="000E4267"/>
    <w:rsid w:val="000E4319"/>
    <w:rsid w:val="000E455A"/>
    <w:rsid w:val="000E458C"/>
    <w:rsid w:val="000E4978"/>
    <w:rsid w:val="000E49D2"/>
    <w:rsid w:val="000E4DE5"/>
    <w:rsid w:val="000E4F93"/>
    <w:rsid w:val="000E5386"/>
    <w:rsid w:val="000E54A3"/>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F00EA"/>
    <w:rsid w:val="000F049C"/>
    <w:rsid w:val="000F071A"/>
    <w:rsid w:val="000F076F"/>
    <w:rsid w:val="000F0785"/>
    <w:rsid w:val="000F0844"/>
    <w:rsid w:val="000F08D6"/>
    <w:rsid w:val="000F0AB9"/>
    <w:rsid w:val="000F0BEA"/>
    <w:rsid w:val="000F0C65"/>
    <w:rsid w:val="000F0EE3"/>
    <w:rsid w:val="000F1067"/>
    <w:rsid w:val="000F1181"/>
    <w:rsid w:val="000F13F4"/>
    <w:rsid w:val="000F1458"/>
    <w:rsid w:val="000F158E"/>
    <w:rsid w:val="000F15C4"/>
    <w:rsid w:val="000F15FE"/>
    <w:rsid w:val="000F16BB"/>
    <w:rsid w:val="000F1710"/>
    <w:rsid w:val="000F19BC"/>
    <w:rsid w:val="000F1A11"/>
    <w:rsid w:val="000F1B3E"/>
    <w:rsid w:val="000F1C66"/>
    <w:rsid w:val="000F1EC3"/>
    <w:rsid w:val="000F205F"/>
    <w:rsid w:val="000F20B8"/>
    <w:rsid w:val="000F2364"/>
    <w:rsid w:val="000F23E7"/>
    <w:rsid w:val="000F2870"/>
    <w:rsid w:val="000F29F5"/>
    <w:rsid w:val="000F2AED"/>
    <w:rsid w:val="000F2C18"/>
    <w:rsid w:val="000F2C2A"/>
    <w:rsid w:val="000F2C2B"/>
    <w:rsid w:val="000F2E39"/>
    <w:rsid w:val="000F2F20"/>
    <w:rsid w:val="000F300E"/>
    <w:rsid w:val="000F30EC"/>
    <w:rsid w:val="000F3177"/>
    <w:rsid w:val="000F33FF"/>
    <w:rsid w:val="000F3437"/>
    <w:rsid w:val="000F3504"/>
    <w:rsid w:val="000F3563"/>
    <w:rsid w:val="000F364B"/>
    <w:rsid w:val="000F36E5"/>
    <w:rsid w:val="000F374B"/>
    <w:rsid w:val="000F3867"/>
    <w:rsid w:val="000F3A1B"/>
    <w:rsid w:val="000F3ADB"/>
    <w:rsid w:val="000F3AE0"/>
    <w:rsid w:val="000F3B1D"/>
    <w:rsid w:val="000F3D06"/>
    <w:rsid w:val="000F3F0C"/>
    <w:rsid w:val="000F426A"/>
    <w:rsid w:val="000F42A1"/>
    <w:rsid w:val="000F4561"/>
    <w:rsid w:val="000F4593"/>
    <w:rsid w:val="000F46AF"/>
    <w:rsid w:val="000F46BD"/>
    <w:rsid w:val="000F4A71"/>
    <w:rsid w:val="000F4B30"/>
    <w:rsid w:val="000F4C4D"/>
    <w:rsid w:val="000F4CD3"/>
    <w:rsid w:val="000F4D1F"/>
    <w:rsid w:val="000F4D31"/>
    <w:rsid w:val="000F4DEC"/>
    <w:rsid w:val="000F4E8C"/>
    <w:rsid w:val="000F4EAC"/>
    <w:rsid w:val="000F508F"/>
    <w:rsid w:val="000F544D"/>
    <w:rsid w:val="000F5608"/>
    <w:rsid w:val="000F58AF"/>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456"/>
    <w:rsid w:val="00100584"/>
    <w:rsid w:val="001006E4"/>
    <w:rsid w:val="001009D7"/>
    <w:rsid w:val="00100A09"/>
    <w:rsid w:val="00100ADE"/>
    <w:rsid w:val="00100EB2"/>
    <w:rsid w:val="001010CF"/>
    <w:rsid w:val="0010121E"/>
    <w:rsid w:val="0010153A"/>
    <w:rsid w:val="00101583"/>
    <w:rsid w:val="0010163D"/>
    <w:rsid w:val="0010168A"/>
    <w:rsid w:val="0010178E"/>
    <w:rsid w:val="001017DB"/>
    <w:rsid w:val="001018D8"/>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2A6"/>
    <w:rsid w:val="001032EA"/>
    <w:rsid w:val="00103552"/>
    <w:rsid w:val="001036E3"/>
    <w:rsid w:val="0010389D"/>
    <w:rsid w:val="001039B4"/>
    <w:rsid w:val="00103A3E"/>
    <w:rsid w:val="00103C74"/>
    <w:rsid w:val="00103DE8"/>
    <w:rsid w:val="00103E2E"/>
    <w:rsid w:val="00103F56"/>
    <w:rsid w:val="00103FF4"/>
    <w:rsid w:val="0010418A"/>
    <w:rsid w:val="0010420D"/>
    <w:rsid w:val="001042EB"/>
    <w:rsid w:val="001042EC"/>
    <w:rsid w:val="00104370"/>
    <w:rsid w:val="0010442A"/>
    <w:rsid w:val="00104471"/>
    <w:rsid w:val="001044EC"/>
    <w:rsid w:val="0010451F"/>
    <w:rsid w:val="00104597"/>
    <w:rsid w:val="0010468D"/>
    <w:rsid w:val="00104700"/>
    <w:rsid w:val="001047FB"/>
    <w:rsid w:val="0010480D"/>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87"/>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37C"/>
    <w:rsid w:val="00107403"/>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479"/>
    <w:rsid w:val="001115ED"/>
    <w:rsid w:val="00111699"/>
    <w:rsid w:val="001117C1"/>
    <w:rsid w:val="00111816"/>
    <w:rsid w:val="00111B41"/>
    <w:rsid w:val="00111C22"/>
    <w:rsid w:val="00111EAC"/>
    <w:rsid w:val="00112139"/>
    <w:rsid w:val="0011214C"/>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15"/>
    <w:rsid w:val="00113483"/>
    <w:rsid w:val="001136D1"/>
    <w:rsid w:val="0011389E"/>
    <w:rsid w:val="001139E7"/>
    <w:rsid w:val="00113BAC"/>
    <w:rsid w:val="00113D38"/>
    <w:rsid w:val="00113E80"/>
    <w:rsid w:val="00113E89"/>
    <w:rsid w:val="00114007"/>
    <w:rsid w:val="00114060"/>
    <w:rsid w:val="0011409F"/>
    <w:rsid w:val="0011419C"/>
    <w:rsid w:val="00114443"/>
    <w:rsid w:val="00114756"/>
    <w:rsid w:val="001147CC"/>
    <w:rsid w:val="00114A00"/>
    <w:rsid w:val="00114A8C"/>
    <w:rsid w:val="00114C8C"/>
    <w:rsid w:val="00114E9F"/>
    <w:rsid w:val="00114F5A"/>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311"/>
    <w:rsid w:val="001224AF"/>
    <w:rsid w:val="0012260D"/>
    <w:rsid w:val="00122664"/>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62D"/>
    <w:rsid w:val="0012472B"/>
    <w:rsid w:val="001248C4"/>
    <w:rsid w:val="0012491E"/>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CD"/>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9F2"/>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2D82"/>
    <w:rsid w:val="00132EE0"/>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9D5"/>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BDB"/>
    <w:rsid w:val="00137C8E"/>
    <w:rsid w:val="00137CC6"/>
    <w:rsid w:val="00137EB6"/>
    <w:rsid w:val="0014006B"/>
    <w:rsid w:val="00140099"/>
    <w:rsid w:val="001403F3"/>
    <w:rsid w:val="00140575"/>
    <w:rsid w:val="00140594"/>
    <w:rsid w:val="001405A3"/>
    <w:rsid w:val="001405E7"/>
    <w:rsid w:val="00140693"/>
    <w:rsid w:val="001406F4"/>
    <w:rsid w:val="001407BC"/>
    <w:rsid w:val="00140A55"/>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8A"/>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243"/>
    <w:rsid w:val="0014339A"/>
    <w:rsid w:val="001436CC"/>
    <w:rsid w:val="00143739"/>
    <w:rsid w:val="00143931"/>
    <w:rsid w:val="0014395C"/>
    <w:rsid w:val="00143A1B"/>
    <w:rsid w:val="00143AE2"/>
    <w:rsid w:val="00143BA0"/>
    <w:rsid w:val="00143C83"/>
    <w:rsid w:val="00143E13"/>
    <w:rsid w:val="00143E24"/>
    <w:rsid w:val="00143FDC"/>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B05"/>
    <w:rsid w:val="00145C87"/>
    <w:rsid w:val="00145C88"/>
    <w:rsid w:val="00145CA3"/>
    <w:rsid w:val="00145CAC"/>
    <w:rsid w:val="00145CD1"/>
    <w:rsid w:val="00145D38"/>
    <w:rsid w:val="00145EDF"/>
    <w:rsid w:val="00145F50"/>
    <w:rsid w:val="00145FE2"/>
    <w:rsid w:val="00146258"/>
    <w:rsid w:val="00146267"/>
    <w:rsid w:val="00146564"/>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08"/>
    <w:rsid w:val="00147649"/>
    <w:rsid w:val="001476DB"/>
    <w:rsid w:val="0014792B"/>
    <w:rsid w:val="00147AA8"/>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1EC3"/>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64"/>
    <w:rsid w:val="00154F83"/>
    <w:rsid w:val="00155031"/>
    <w:rsid w:val="00155071"/>
    <w:rsid w:val="001551BD"/>
    <w:rsid w:val="001551C0"/>
    <w:rsid w:val="001551D7"/>
    <w:rsid w:val="0015549E"/>
    <w:rsid w:val="00155567"/>
    <w:rsid w:val="0015566F"/>
    <w:rsid w:val="001556A2"/>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9D"/>
    <w:rsid w:val="00157D7D"/>
    <w:rsid w:val="0016006B"/>
    <w:rsid w:val="001601DB"/>
    <w:rsid w:val="00160507"/>
    <w:rsid w:val="0016057B"/>
    <w:rsid w:val="00160648"/>
    <w:rsid w:val="00160911"/>
    <w:rsid w:val="0016091E"/>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CA"/>
    <w:rsid w:val="001642F2"/>
    <w:rsid w:val="001644A0"/>
    <w:rsid w:val="00164589"/>
    <w:rsid w:val="00164659"/>
    <w:rsid w:val="001646BD"/>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D8F"/>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355"/>
    <w:rsid w:val="001703D8"/>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572"/>
    <w:rsid w:val="001715C9"/>
    <w:rsid w:val="00171776"/>
    <w:rsid w:val="001717E6"/>
    <w:rsid w:val="001718D4"/>
    <w:rsid w:val="00171CEF"/>
    <w:rsid w:val="00171CF2"/>
    <w:rsid w:val="00171ED3"/>
    <w:rsid w:val="00171F4B"/>
    <w:rsid w:val="001721C4"/>
    <w:rsid w:val="00172332"/>
    <w:rsid w:val="001725DD"/>
    <w:rsid w:val="0017266C"/>
    <w:rsid w:val="00172719"/>
    <w:rsid w:val="001727E4"/>
    <w:rsid w:val="0017284A"/>
    <w:rsid w:val="0017286E"/>
    <w:rsid w:val="001728F7"/>
    <w:rsid w:val="00172CA4"/>
    <w:rsid w:val="00172DFB"/>
    <w:rsid w:val="0017304C"/>
    <w:rsid w:val="00173075"/>
    <w:rsid w:val="001730A8"/>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F35"/>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0B"/>
    <w:rsid w:val="0017647D"/>
    <w:rsid w:val="00176680"/>
    <w:rsid w:val="00176781"/>
    <w:rsid w:val="00176A6B"/>
    <w:rsid w:val="00176A7A"/>
    <w:rsid w:val="00176C02"/>
    <w:rsid w:val="00177167"/>
    <w:rsid w:val="00177183"/>
    <w:rsid w:val="0017723C"/>
    <w:rsid w:val="001775B6"/>
    <w:rsid w:val="00177633"/>
    <w:rsid w:val="0017772E"/>
    <w:rsid w:val="001777BB"/>
    <w:rsid w:val="0017782E"/>
    <w:rsid w:val="001779A6"/>
    <w:rsid w:val="00177A07"/>
    <w:rsid w:val="00177A23"/>
    <w:rsid w:val="00177C3F"/>
    <w:rsid w:val="00177CCC"/>
    <w:rsid w:val="00177CED"/>
    <w:rsid w:val="00177D24"/>
    <w:rsid w:val="00177F42"/>
    <w:rsid w:val="001800C4"/>
    <w:rsid w:val="0018019B"/>
    <w:rsid w:val="0018019E"/>
    <w:rsid w:val="001801E5"/>
    <w:rsid w:val="001802E2"/>
    <w:rsid w:val="0018058F"/>
    <w:rsid w:val="00180806"/>
    <w:rsid w:val="00180A0D"/>
    <w:rsid w:val="00180CE0"/>
    <w:rsid w:val="00180CF7"/>
    <w:rsid w:val="00180F28"/>
    <w:rsid w:val="00181148"/>
    <w:rsid w:val="0018122C"/>
    <w:rsid w:val="00181719"/>
    <w:rsid w:val="00181834"/>
    <w:rsid w:val="00181877"/>
    <w:rsid w:val="00181954"/>
    <w:rsid w:val="00181A3E"/>
    <w:rsid w:val="00181A9F"/>
    <w:rsid w:val="00181BC9"/>
    <w:rsid w:val="00181D20"/>
    <w:rsid w:val="00181D6B"/>
    <w:rsid w:val="00181F92"/>
    <w:rsid w:val="00181FAD"/>
    <w:rsid w:val="00182030"/>
    <w:rsid w:val="0018238B"/>
    <w:rsid w:val="001823CE"/>
    <w:rsid w:val="0018274B"/>
    <w:rsid w:val="00182827"/>
    <w:rsid w:val="001829A0"/>
    <w:rsid w:val="001829BA"/>
    <w:rsid w:val="00182D60"/>
    <w:rsid w:val="00182EC1"/>
    <w:rsid w:val="0018301B"/>
    <w:rsid w:val="001830C6"/>
    <w:rsid w:val="0018319D"/>
    <w:rsid w:val="0018343E"/>
    <w:rsid w:val="001834B0"/>
    <w:rsid w:val="00183683"/>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0"/>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4A8"/>
    <w:rsid w:val="00192525"/>
    <w:rsid w:val="001927FC"/>
    <w:rsid w:val="0019283A"/>
    <w:rsid w:val="00192969"/>
    <w:rsid w:val="00192AAE"/>
    <w:rsid w:val="00192B9F"/>
    <w:rsid w:val="00192D21"/>
    <w:rsid w:val="00192D4F"/>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31D"/>
    <w:rsid w:val="001964B0"/>
    <w:rsid w:val="00196550"/>
    <w:rsid w:val="00196731"/>
    <w:rsid w:val="001968F7"/>
    <w:rsid w:val="001969A7"/>
    <w:rsid w:val="00196AA1"/>
    <w:rsid w:val="00196B75"/>
    <w:rsid w:val="00196DE8"/>
    <w:rsid w:val="00196ECE"/>
    <w:rsid w:val="00196F28"/>
    <w:rsid w:val="00196FBE"/>
    <w:rsid w:val="0019705F"/>
    <w:rsid w:val="001970C3"/>
    <w:rsid w:val="001972AA"/>
    <w:rsid w:val="00197529"/>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8A5"/>
    <w:rsid w:val="001A1918"/>
    <w:rsid w:val="001A1AED"/>
    <w:rsid w:val="001A1B5D"/>
    <w:rsid w:val="001A1C27"/>
    <w:rsid w:val="001A1E9F"/>
    <w:rsid w:val="001A1ED5"/>
    <w:rsid w:val="001A1F09"/>
    <w:rsid w:val="001A1F3A"/>
    <w:rsid w:val="001A20AC"/>
    <w:rsid w:val="001A22DA"/>
    <w:rsid w:val="001A22E7"/>
    <w:rsid w:val="001A2467"/>
    <w:rsid w:val="001A2471"/>
    <w:rsid w:val="001A24E5"/>
    <w:rsid w:val="001A273F"/>
    <w:rsid w:val="001A2825"/>
    <w:rsid w:val="001A28D3"/>
    <w:rsid w:val="001A2BAE"/>
    <w:rsid w:val="001A2D87"/>
    <w:rsid w:val="001A301D"/>
    <w:rsid w:val="001A30E9"/>
    <w:rsid w:val="001A3183"/>
    <w:rsid w:val="001A31B2"/>
    <w:rsid w:val="001A322D"/>
    <w:rsid w:val="001A326F"/>
    <w:rsid w:val="001A332C"/>
    <w:rsid w:val="001A3345"/>
    <w:rsid w:val="001A34BD"/>
    <w:rsid w:val="001A3528"/>
    <w:rsid w:val="001A3548"/>
    <w:rsid w:val="001A37AA"/>
    <w:rsid w:val="001A3992"/>
    <w:rsid w:val="001A39B0"/>
    <w:rsid w:val="001A3A7A"/>
    <w:rsid w:val="001A3C3D"/>
    <w:rsid w:val="001A3CE9"/>
    <w:rsid w:val="001A3CF7"/>
    <w:rsid w:val="001A3ED7"/>
    <w:rsid w:val="001A3EEA"/>
    <w:rsid w:val="001A3F8D"/>
    <w:rsid w:val="001A412B"/>
    <w:rsid w:val="001A4169"/>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04"/>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639"/>
    <w:rsid w:val="001A77DB"/>
    <w:rsid w:val="001A7863"/>
    <w:rsid w:val="001A78C7"/>
    <w:rsid w:val="001A79D6"/>
    <w:rsid w:val="001A7A1B"/>
    <w:rsid w:val="001A7A71"/>
    <w:rsid w:val="001A7CBA"/>
    <w:rsid w:val="001A7D3E"/>
    <w:rsid w:val="001A7DCB"/>
    <w:rsid w:val="001A7F5E"/>
    <w:rsid w:val="001B0013"/>
    <w:rsid w:val="001B002E"/>
    <w:rsid w:val="001B0206"/>
    <w:rsid w:val="001B05AE"/>
    <w:rsid w:val="001B05C1"/>
    <w:rsid w:val="001B0694"/>
    <w:rsid w:val="001B06F5"/>
    <w:rsid w:val="001B0815"/>
    <w:rsid w:val="001B08C9"/>
    <w:rsid w:val="001B09C1"/>
    <w:rsid w:val="001B0B79"/>
    <w:rsid w:val="001B0D03"/>
    <w:rsid w:val="001B0DC1"/>
    <w:rsid w:val="001B108A"/>
    <w:rsid w:val="001B1295"/>
    <w:rsid w:val="001B15C4"/>
    <w:rsid w:val="001B183A"/>
    <w:rsid w:val="001B1A5F"/>
    <w:rsid w:val="001B1C33"/>
    <w:rsid w:val="001B1D71"/>
    <w:rsid w:val="001B1F64"/>
    <w:rsid w:val="001B2115"/>
    <w:rsid w:val="001B2281"/>
    <w:rsid w:val="001B2357"/>
    <w:rsid w:val="001B2392"/>
    <w:rsid w:val="001B24D3"/>
    <w:rsid w:val="001B2772"/>
    <w:rsid w:val="001B2BA6"/>
    <w:rsid w:val="001B2DC8"/>
    <w:rsid w:val="001B2F49"/>
    <w:rsid w:val="001B30AF"/>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CFA"/>
    <w:rsid w:val="001B7D23"/>
    <w:rsid w:val="001B7D38"/>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E59"/>
    <w:rsid w:val="001C1F06"/>
    <w:rsid w:val="001C1F8F"/>
    <w:rsid w:val="001C1FC5"/>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617"/>
    <w:rsid w:val="001C575F"/>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DEF"/>
    <w:rsid w:val="001C7F45"/>
    <w:rsid w:val="001C7FF1"/>
    <w:rsid w:val="001D000B"/>
    <w:rsid w:val="001D0286"/>
    <w:rsid w:val="001D068B"/>
    <w:rsid w:val="001D090A"/>
    <w:rsid w:val="001D0EA6"/>
    <w:rsid w:val="001D0FBF"/>
    <w:rsid w:val="001D0FED"/>
    <w:rsid w:val="001D108B"/>
    <w:rsid w:val="001D1094"/>
    <w:rsid w:val="001D10C8"/>
    <w:rsid w:val="001D114C"/>
    <w:rsid w:val="001D1219"/>
    <w:rsid w:val="001D12F6"/>
    <w:rsid w:val="001D15D9"/>
    <w:rsid w:val="001D1651"/>
    <w:rsid w:val="001D1774"/>
    <w:rsid w:val="001D17A5"/>
    <w:rsid w:val="001D17BB"/>
    <w:rsid w:val="001D183B"/>
    <w:rsid w:val="001D1994"/>
    <w:rsid w:val="001D1999"/>
    <w:rsid w:val="001D19AB"/>
    <w:rsid w:val="001D1EE6"/>
    <w:rsid w:val="001D1F43"/>
    <w:rsid w:val="001D1FA4"/>
    <w:rsid w:val="001D20C3"/>
    <w:rsid w:val="001D22F8"/>
    <w:rsid w:val="001D237B"/>
    <w:rsid w:val="001D2406"/>
    <w:rsid w:val="001D25DB"/>
    <w:rsid w:val="001D2652"/>
    <w:rsid w:val="001D2B4E"/>
    <w:rsid w:val="001D2F4A"/>
    <w:rsid w:val="001D3059"/>
    <w:rsid w:val="001D315A"/>
    <w:rsid w:val="001D31F0"/>
    <w:rsid w:val="001D33FC"/>
    <w:rsid w:val="001D349A"/>
    <w:rsid w:val="001D351A"/>
    <w:rsid w:val="001D35B0"/>
    <w:rsid w:val="001D36D4"/>
    <w:rsid w:val="001D393B"/>
    <w:rsid w:val="001D3CC3"/>
    <w:rsid w:val="001D3E71"/>
    <w:rsid w:val="001D3ED7"/>
    <w:rsid w:val="001D3EF7"/>
    <w:rsid w:val="001D3FA4"/>
    <w:rsid w:val="001D40A7"/>
    <w:rsid w:val="001D4117"/>
    <w:rsid w:val="001D42F1"/>
    <w:rsid w:val="001D446E"/>
    <w:rsid w:val="001D4736"/>
    <w:rsid w:val="001D476F"/>
    <w:rsid w:val="001D4786"/>
    <w:rsid w:val="001D49BF"/>
    <w:rsid w:val="001D4F8E"/>
    <w:rsid w:val="001D5132"/>
    <w:rsid w:val="001D5427"/>
    <w:rsid w:val="001D5488"/>
    <w:rsid w:val="001D5738"/>
    <w:rsid w:val="001D5A7D"/>
    <w:rsid w:val="001D5AF4"/>
    <w:rsid w:val="001D6017"/>
    <w:rsid w:val="001D611B"/>
    <w:rsid w:val="001D6170"/>
    <w:rsid w:val="001D6295"/>
    <w:rsid w:val="001D649F"/>
    <w:rsid w:val="001D64D1"/>
    <w:rsid w:val="001D64DC"/>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F6"/>
    <w:rsid w:val="001E1B47"/>
    <w:rsid w:val="001E1C9C"/>
    <w:rsid w:val="001E1EA6"/>
    <w:rsid w:val="001E1EEE"/>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484"/>
    <w:rsid w:val="001E3802"/>
    <w:rsid w:val="001E3D00"/>
    <w:rsid w:val="001E3DF3"/>
    <w:rsid w:val="001E40A2"/>
    <w:rsid w:val="001E4262"/>
    <w:rsid w:val="001E43BD"/>
    <w:rsid w:val="001E4411"/>
    <w:rsid w:val="001E452A"/>
    <w:rsid w:val="001E46B7"/>
    <w:rsid w:val="001E4C9E"/>
    <w:rsid w:val="001E4DC8"/>
    <w:rsid w:val="001E4E02"/>
    <w:rsid w:val="001E4F45"/>
    <w:rsid w:val="001E5337"/>
    <w:rsid w:val="001E5683"/>
    <w:rsid w:val="001E56A7"/>
    <w:rsid w:val="001E578D"/>
    <w:rsid w:val="001E57B2"/>
    <w:rsid w:val="001E5851"/>
    <w:rsid w:val="001E592D"/>
    <w:rsid w:val="001E5A7D"/>
    <w:rsid w:val="001E5B0C"/>
    <w:rsid w:val="001E6021"/>
    <w:rsid w:val="001E615A"/>
    <w:rsid w:val="001E61B3"/>
    <w:rsid w:val="001E61C6"/>
    <w:rsid w:val="001E6384"/>
    <w:rsid w:val="001E63D2"/>
    <w:rsid w:val="001E6797"/>
    <w:rsid w:val="001E6A09"/>
    <w:rsid w:val="001E6AE6"/>
    <w:rsid w:val="001E6CC1"/>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114"/>
    <w:rsid w:val="001F0209"/>
    <w:rsid w:val="001F0629"/>
    <w:rsid w:val="001F08C8"/>
    <w:rsid w:val="001F08E6"/>
    <w:rsid w:val="001F0A18"/>
    <w:rsid w:val="001F0A95"/>
    <w:rsid w:val="001F0DC9"/>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939"/>
    <w:rsid w:val="001F1AA6"/>
    <w:rsid w:val="001F1AC8"/>
    <w:rsid w:val="001F1BAF"/>
    <w:rsid w:val="001F1C20"/>
    <w:rsid w:val="001F1C43"/>
    <w:rsid w:val="001F1E2A"/>
    <w:rsid w:val="001F1F1C"/>
    <w:rsid w:val="001F1F32"/>
    <w:rsid w:val="001F1F49"/>
    <w:rsid w:val="001F2038"/>
    <w:rsid w:val="001F2302"/>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A9F"/>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B9E"/>
    <w:rsid w:val="00204C14"/>
    <w:rsid w:val="00204F39"/>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78"/>
    <w:rsid w:val="002072F7"/>
    <w:rsid w:val="00207462"/>
    <w:rsid w:val="002075CD"/>
    <w:rsid w:val="00207925"/>
    <w:rsid w:val="00207954"/>
    <w:rsid w:val="002079F0"/>
    <w:rsid w:val="00207A1C"/>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922"/>
    <w:rsid w:val="00211C77"/>
    <w:rsid w:val="00211F45"/>
    <w:rsid w:val="00211F6E"/>
    <w:rsid w:val="0021204C"/>
    <w:rsid w:val="0021214A"/>
    <w:rsid w:val="0021219E"/>
    <w:rsid w:val="00212233"/>
    <w:rsid w:val="00212238"/>
    <w:rsid w:val="002122DF"/>
    <w:rsid w:val="0021250E"/>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DA"/>
    <w:rsid w:val="00214B11"/>
    <w:rsid w:val="00214D6A"/>
    <w:rsid w:val="00214DFF"/>
    <w:rsid w:val="00214EBA"/>
    <w:rsid w:val="00215017"/>
    <w:rsid w:val="00215052"/>
    <w:rsid w:val="00215267"/>
    <w:rsid w:val="0021545E"/>
    <w:rsid w:val="00215468"/>
    <w:rsid w:val="00215612"/>
    <w:rsid w:val="00215BA9"/>
    <w:rsid w:val="00215BEE"/>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51"/>
    <w:rsid w:val="0022097C"/>
    <w:rsid w:val="002209BA"/>
    <w:rsid w:val="00220A67"/>
    <w:rsid w:val="00220AD3"/>
    <w:rsid w:val="00220BAE"/>
    <w:rsid w:val="00220D9F"/>
    <w:rsid w:val="00220DB1"/>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36"/>
    <w:rsid w:val="002235B6"/>
    <w:rsid w:val="0022366C"/>
    <w:rsid w:val="002238BE"/>
    <w:rsid w:val="00223B70"/>
    <w:rsid w:val="00223CAB"/>
    <w:rsid w:val="00223D32"/>
    <w:rsid w:val="00223F0D"/>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32"/>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7CB"/>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A0C"/>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5F2"/>
    <w:rsid w:val="0023463F"/>
    <w:rsid w:val="002346C8"/>
    <w:rsid w:val="00234709"/>
    <w:rsid w:val="00234712"/>
    <w:rsid w:val="00234733"/>
    <w:rsid w:val="002347D1"/>
    <w:rsid w:val="002347E9"/>
    <w:rsid w:val="00234842"/>
    <w:rsid w:val="00234D82"/>
    <w:rsid w:val="00234D95"/>
    <w:rsid w:val="00234F6C"/>
    <w:rsid w:val="002351BB"/>
    <w:rsid w:val="0023525E"/>
    <w:rsid w:val="002352EC"/>
    <w:rsid w:val="0023557F"/>
    <w:rsid w:val="002356C9"/>
    <w:rsid w:val="0023570E"/>
    <w:rsid w:val="002357D0"/>
    <w:rsid w:val="0023594F"/>
    <w:rsid w:val="00235BCB"/>
    <w:rsid w:val="00235E1B"/>
    <w:rsid w:val="00235E92"/>
    <w:rsid w:val="00235F16"/>
    <w:rsid w:val="00235F30"/>
    <w:rsid w:val="0023607B"/>
    <w:rsid w:val="002360BB"/>
    <w:rsid w:val="00236376"/>
    <w:rsid w:val="0023656F"/>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A6"/>
    <w:rsid w:val="00240A98"/>
    <w:rsid w:val="00240D67"/>
    <w:rsid w:val="00240F2E"/>
    <w:rsid w:val="00240F83"/>
    <w:rsid w:val="00241053"/>
    <w:rsid w:val="002413DD"/>
    <w:rsid w:val="00241478"/>
    <w:rsid w:val="0024154A"/>
    <w:rsid w:val="002415C7"/>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30D9"/>
    <w:rsid w:val="00243251"/>
    <w:rsid w:val="002432FF"/>
    <w:rsid w:val="002434C3"/>
    <w:rsid w:val="00243684"/>
    <w:rsid w:val="002438DA"/>
    <w:rsid w:val="002438F4"/>
    <w:rsid w:val="00243E55"/>
    <w:rsid w:val="00244003"/>
    <w:rsid w:val="002441CB"/>
    <w:rsid w:val="002446A9"/>
    <w:rsid w:val="00244875"/>
    <w:rsid w:val="00244A8D"/>
    <w:rsid w:val="00244AA3"/>
    <w:rsid w:val="00244AFD"/>
    <w:rsid w:val="00244CE5"/>
    <w:rsid w:val="00244E03"/>
    <w:rsid w:val="00244E63"/>
    <w:rsid w:val="00244E7A"/>
    <w:rsid w:val="00244F38"/>
    <w:rsid w:val="0024506D"/>
    <w:rsid w:val="002450B3"/>
    <w:rsid w:val="00245449"/>
    <w:rsid w:val="00245582"/>
    <w:rsid w:val="00245605"/>
    <w:rsid w:val="0024570E"/>
    <w:rsid w:val="0024583B"/>
    <w:rsid w:val="0024583D"/>
    <w:rsid w:val="00245900"/>
    <w:rsid w:val="002459EA"/>
    <w:rsid w:val="00245A9C"/>
    <w:rsid w:val="00245AA0"/>
    <w:rsid w:val="00245BF1"/>
    <w:rsid w:val="00245EFD"/>
    <w:rsid w:val="00245FC3"/>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939"/>
    <w:rsid w:val="00247BBD"/>
    <w:rsid w:val="00247C43"/>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0D"/>
    <w:rsid w:val="002514F1"/>
    <w:rsid w:val="00251549"/>
    <w:rsid w:val="00251593"/>
    <w:rsid w:val="0025167C"/>
    <w:rsid w:val="0025170D"/>
    <w:rsid w:val="00251762"/>
    <w:rsid w:val="00251902"/>
    <w:rsid w:val="0025197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3B69"/>
    <w:rsid w:val="002541FE"/>
    <w:rsid w:val="0025447B"/>
    <w:rsid w:val="0025450B"/>
    <w:rsid w:val="00254526"/>
    <w:rsid w:val="00254604"/>
    <w:rsid w:val="00254667"/>
    <w:rsid w:val="00254758"/>
    <w:rsid w:val="0025477B"/>
    <w:rsid w:val="002547BD"/>
    <w:rsid w:val="00254ADA"/>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B44"/>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6AD"/>
    <w:rsid w:val="00257874"/>
    <w:rsid w:val="002578A4"/>
    <w:rsid w:val="00257962"/>
    <w:rsid w:val="00257979"/>
    <w:rsid w:val="002579F5"/>
    <w:rsid w:val="00257C80"/>
    <w:rsid w:val="00257FAF"/>
    <w:rsid w:val="002602BE"/>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8E2"/>
    <w:rsid w:val="00261920"/>
    <w:rsid w:val="00261DC6"/>
    <w:rsid w:val="002620EB"/>
    <w:rsid w:val="00262245"/>
    <w:rsid w:val="0026238C"/>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8E3"/>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D1D"/>
    <w:rsid w:val="00264D77"/>
    <w:rsid w:val="00264FC8"/>
    <w:rsid w:val="00264FCC"/>
    <w:rsid w:val="00265087"/>
    <w:rsid w:val="002650D1"/>
    <w:rsid w:val="0026513D"/>
    <w:rsid w:val="002651B7"/>
    <w:rsid w:val="00265424"/>
    <w:rsid w:val="00265519"/>
    <w:rsid w:val="00265524"/>
    <w:rsid w:val="00265871"/>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7EA"/>
    <w:rsid w:val="0027095F"/>
    <w:rsid w:val="00270CE9"/>
    <w:rsid w:val="00270D63"/>
    <w:rsid w:val="0027132A"/>
    <w:rsid w:val="00271358"/>
    <w:rsid w:val="00271376"/>
    <w:rsid w:val="00271722"/>
    <w:rsid w:val="0027179F"/>
    <w:rsid w:val="00271904"/>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365"/>
    <w:rsid w:val="002733DB"/>
    <w:rsid w:val="00273489"/>
    <w:rsid w:val="002734F3"/>
    <w:rsid w:val="0027351A"/>
    <w:rsid w:val="00273524"/>
    <w:rsid w:val="0027367A"/>
    <w:rsid w:val="002736D7"/>
    <w:rsid w:val="0027389F"/>
    <w:rsid w:val="00273B3F"/>
    <w:rsid w:val="00273BF0"/>
    <w:rsid w:val="00273CD4"/>
    <w:rsid w:val="00273D50"/>
    <w:rsid w:val="00273E29"/>
    <w:rsid w:val="00273E72"/>
    <w:rsid w:val="00273EF4"/>
    <w:rsid w:val="00273F28"/>
    <w:rsid w:val="00273FBE"/>
    <w:rsid w:val="0027426A"/>
    <w:rsid w:val="00274514"/>
    <w:rsid w:val="00274534"/>
    <w:rsid w:val="0027457E"/>
    <w:rsid w:val="00274697"/>
    <w:rsid w:val="00274AB9"/>
    <w:rsid w:val="00274B7F"/>
    <w:rsid w:val="00274F01"/>
    <w:rsid w:val="002750B9"/>
    <w:rsid w:val="002750C0"/>
    <w:rsid w:val="002750FB"/>
    <w:rsid w:val="002750FE"/>
    <w:rsid w:val="00275107"/>
    <w:rsid w:val="00275123"/>
    <w:rsid w:val="002751F0"/>
    <w:rsid w:val="0027537B"/>
    <w:rsid w:val="002753B9"/>
    <w:rsid w:val="0027547A"/>
    <w:rsid w:val="0027556C"/>
    <w:rsid w:val="00275573"/>
    <w:rsid w:val="002756F9"/>
    <w:rsid w:val="002757F6"/>
    <w:rsid w:val="00275B78"/>
    <w:rsid w:val="0027603F"/>
    <w:rsid w:val="0027627F"/>
    <w:rsid w:val="002762F9"/>
    <w:rsid w:val="00276450"/>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4"/>
    <w:rsid w:val="002806BC"/>
    <w:rsid w:val="00280853"/>
    <w:rsid w:val="002808C7"/>
    <w:rsid w:val="00280916"/>
    <w:rsid w:val="00280B88"/>
    <w:rsid w:val="00280BA0"/>
    <w:rsid w:val="00280D91"/>
    <w:rsid w:val="00280D9C"/>
    <w:rsid w:val="0028103B"/>
    <w:rsid w:val="0028115A"/>
    <w:rsid w:val="00281302"/>
    <w:rsid w:val="0028137D"/>
    <w:rsid w:val="00281742"/>
    <w:rsid w:val="002819D7"/>
    <w:rsid w:val="002819DA"/>
    <w:rsid w:val="00281A94"/>
    <w:rsid w:val="00281AE5"/>
    <w:rsid w:val="00281C4C"/>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5C2"/>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904C0"/>
    <w:rsid w:val="002904DD"/>
    <w:rsid w:val="002904FF"/>
    <w:rsid w:val="00290525"/>
    <w:rsid w:val="0029055C"/>
    <w:rsid w:val="00290671"/>
    <w:rsid w:val="00290729"/>
    <w:rsid w:val="00290823"/>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9F"/>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6FA"/>
    <w:rsid w:val="002967EE"/>
    <w:rsid w:val="002969E9"/>
    <w:rsid w:val="00296AAB"/>
    <w:rsid w:val="00296C46"/>
    <w:rsid w:val="00296D47"/>
    <w:rsid w:val="00296F26"/>
    <w:rsid w:val="00296F6F"/>
    <w:rsid w:val="0029715D"/>
    <w:rsid w:val="00297268"/>
    <w:rsid w:val="00297297"/>
    <w:rsid w:val="0029779F"/>
    <w:rsid w:val="00297837"/>
    <w:rsid w:val="00297907"/>
    <w:rsid w:val="00297A4E"/>
    <w:rsid w:val="00297C18"/>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5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1D6"/>
    <w:rsid w:val="002A5233"/>
    <w:rsid w:val="002A5255"/>
    <w:rsid w:val="002A5300"/>
    <w:rsid w:val="002A5345"/>
    <w:rsid w:val="002A53A6"/>
    <w:rsid w:val="002A5596"/>
    <w:rsid w:val="002A5617"/>
    <w:rsid w:val="002A565F"/>
    <w:rsid w:val="002A5697"/>
    <w:rsid w:val="002A56A8"/>
    <w:rsid w:val="002A58C8"/>
    <w:rsid w:val="002A5A43"/>
    <w:rsid w:val="002A5C23"/>
    <w:rsid w:val="002A5C8A"/>
    <w:rsid w:val="002A5CAF"/>
    <w:rsid w:val="002A6051"/>
    <w:rsid w:val="002A613F"/>
    <w:rsid w:val="002A61ED"/>
    <w:rsid w:val="002A6209"/>
    <w:rsid w:val="002A624E"/>
    <w:rsid w:val="002A631F"/>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3F"/>
    <w:rsid w:val="002A7965"/>
    <w:rsid w:val="002A79F9"/>
    <w:rsid w:val="002A7B99"/>
    <w:rsid w:val="002A7C5F"/>
    <w:rsid w:val="002A7D74"/>
    <w:rsid w:val="002B0157"/>
    <w:rsid w:val="002B0193"/>
    <w:rsid w:val="002B01B9"/>
    <w:rsid w:val="002B01BC"/>
    <w:rsid w:val="002B046F"/>
    <w:rsid w:val="002B0595"/>
    <w:rsid w:val="002B05B3"/>
    <w:rsid w:val="002B061C"/>
    <w:rsid w:val="002B067A"/>
    <w:rsid w:val="002B0714"/>
    <w:rsid w:val="002B07D2"/>
    <w:rsid w:val="002B07D7"/>
    <w:rsid w:val="002B0802"/>
    <w:rsid w:val="002B09DC"/>
    <w:rsid w:val="002B0B1E"/>
    <w:rsid w:val="002B0CCE"/>
    <w:rsid w:val="002B0D04"/>
    <w:rsid w:val="002B0E8B"/>
    <w:rsid w:val="002B0EAF"/>
    <w:rsid w:val="002B0FBC"/>
    <w:rsid w:val="002B1271"/>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56C"/>
    <w:rsid w:val="002B35C5"/>
    <w:rsid w:val="002B38F8"/>
    <w:rsid w:val="002B39CA"/>
    <w:rsid w:val="002B3A91"/>
    <w:rsid w:val="002B3EEA"/>
    <w:rsid w:val="002B3FB7"/>
    <w:rsid w:val="002B3FD7"/>
    <w:rsid w:val="002B3FDE"/>
    <w:rsid w:val="002B4016"/>
    <w:rsid w:val="002B4110"/>
    <w:rsid w:val="002B414D"/>
    <w:rsid w:val="002B4171"/>
    <w:rsid w:val="002B41DB"/>
    <w:rsid w:val="002B41DF"/>
    <w:rsid w:val="002B42E7"/>
    <w:rsid w:val="002B455A"/>
    <w:rsid w:val="002B469E"/>
    <w:rsid w:val="002B4867"/>
    <w:rsid w:val="002B48FE"/>
    <w:rsid w:val="002B4BA4"/>
    <w:rsid w:val="002B4C0D"/>
    <w:rsid w:val="002B4C37"/>
    <w:rsid w:val="002B4C9D"/>
    <w:rsid w:val="002B4E45"/>
    <w:rsid w:val="002B5001"/>
    <w:rsid w:val="002B521E"/>
    <w:rsid w:val="002B5291"/>
    <w:rsid w:val="002B5398"/>
    <w:rsid w:val="002B5769"/>
    <w:rsid w:val="002B5E02"/>
    <w:rsid w:val="002B5E77"/>
    <w:rsid w:val="002B60AB"/>
    <w:rsid w:val="002B6132"/>
    <w:rsid w:val="002B6273"/>
    <w:rsid w:val="002B63AC"/>
    <w:rsid w:val="002B63BC"/>
    <w:rsid w:val="002B6426"/>
    <w:rsid w:val="002B64C5"/>
    <w:rsid w:val="002B65C0"/>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0F72"/>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9C5"/>
    <w:rsid w:val="002C2A87"/>
    <w:rsid w:val="002C2C42"/>
    <w:rsid w:val="002C2C4A"/>
    <w:rsid w:val="002C2DC8"/>
    <w:rsid w:val="002C2EBF"/>
    <w:rsid w:val="002C2F22"/>
    <w:rsid w:val="002C3044"/>
    <w:rsid w:val="002C3389"/>
    <w:rsid w:val="002C3407"/>
    <w:rsid w:val="002C3668"/>
    <w:rsid w:val="002C367D"/>
    <w:rsid w:val="002C3C50"/>
    <w:rsid w:val="002C3E9A"/>
    <w:rsid w:val="002C3F32"/>
    <w:rsid w:val="002C3F90"/>
    <w:rsid w:val="002C422E"/>
    <w:rsid w:val="002C4415"/>
    <w:rsid w:val="002C4822"/>
    <w:rsid w:val="002C4871"/>
    <w:rsid w:val="002C49E5"/>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1"/>
    <w:rsid w:val="002C6858"/>
    <w:rsid w:val="002C6899"/>
    <w:rsid w:val="002C68AD"/>
    <w:rsid w:val="002C6987"/>
    <w:rsid w:val="002C69B4"/>
    <w:rsid w:val="002C69F1"/>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1F91"/>
    <w:rsid w:val="002D2013"/>
    <w:rsid w:val="002D2071"/>
    <w:rsid w:val="002D2179"/>
    <w:rsid w:val="002D258B"/>
    <w:rsid w:val="002D295D"/>
    <w:rsid w:val="002D2A32"/>
    <w:rsid w:val="002D2C13"/>
    <w:rsid w:val="002D2DE7"/>
    <w:rsid w:val="002D2E1D"/>
    <w:rsid w:val="002D30FE"/>
    <w:rsid w:val="002D3319"/>
    <w:rsid w:val="002D35AA"/>
    <w:rsid w:val="002D37FF"/>
    <w:rsid w:val="002D393B"/>
    <w:rsid w:val="002D3AF9"/>
    <w:rsid w:val="002D3BF7"/>
    <w:rsid w:val="002D43EF"/>
    <w:rsid w:val="002D4677"/>
    <w:rsid w:val="002D46B0"/>
    <w:rsid w:val="002D46C2"/>
    <w:rsid w:val="002D46F7"/>
    <w:rsid w:val="002D476E"/>
    <w:rsid w:val="002D47E2"/>
    <w:rsid w:val="002D496B"/>
    <w:rsid w:val="002D4B67"/>
    <w:rsid w:val="002D4C9D"/>
    <w:rsid w:val="002D4D6F"/>
    <w:rsid w:val="002D4DEF"/>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9B3"/>
    <w:rsid w:val="002D6B79"/>
    <w:rsid w:val="002D6C32"/>
    <w:rsid w:val="002D70C9"/>
    <w:rsid w:val="002D71BA"/>
    <w:rsid w:val="002D7214"/>
    <w:rsid w:val="002D7390"/>
    <w:rsid w:val="002D753D"/>
    <w:rsid w:val="002D7748"/>
    <w:rsid w:val="002D77C1"/>
    <w:rsid w:val="002D78E2"/>
    <w:rsid w:val="002D7935"/>
    <w:rsid w:val="002D7CC3"/>
    <w:rsid w:val="002D7CE6"/>
    <w:rsid w:val="002D7D5B"/>
    <w:rsid w:val="002D7DA3"/>
    <w:rsid w:val="002D7EF0"/>
    <w:rsid w:val="002E00CA"/>
    <w:rsid w:val="002E0112"/>
    <w:rsid w:val="002E017E"/>
    <w:rsid w:val="002E02EA"/>
    <w:rsid w:val="002E030E"/>
    <w:rsid w:val="002E0490"/>
    <w:rsid w:val="002E04DE"/>
    <w:rsid w:val="002E04EB"/>
    <w:rsid w:val="002E04FD"/>
    <w:rsid w:val="002E06F0"/>
    <w:rsid w:val="002E0713"/>
    <w:rsid w:val="002E0868"/>
    <w:rsid w:val="002E0938"/>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8F3"/>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D1"/>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1CD"/>
    <w:rsid w:val="002F5239"/>
    <w:rsid w:val="002F52D0"/>
    <w:rsid w:val="002F5433"/>
    <w:rsid w:val="002F5881"/>
    <w:rsid w:val="002F5DA6"/>
    <w:rsid w:val="002F5EB1"/>
    <w:rsid w:val="002F5EEF"/>
    <w:rsid w:val="002F6187"/>
    <w:rsid w:val="002F61EA"/>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ACC"/>
    <w:rsid w:val="00300C08"/>
    <w:rsid w:val="00300C5F"/>
    <w:rsid w:val="00300D8D"/>
    <w:rsid w:val="00300F82"/>
    <w:rsid w:val="00300FC8"/>
    <w:rsid w:val="00301407"/>
    <w:rsid w:val="00301820"/>
    <w:rsid w:val="00301CE1"/>
    <w:rsid w:val="00301FF3"/>
    <w:rsid w:val="00302031"/>
    <w:rsid w:val="003020D8"/>
    <w:rsid w:val="0030211A"/>
    <w:rsid w:val="0030218E"/>
    <w:rsid w:val="00302409"/>
    <w:rsid w:val="00302544"/>
    <w:rsid w:val="003026BF"/>
    <w:rsid w:val="00302715"/>
    <w:rsid w:val="003028C2"/>
    <w:rsid w:val="003028CD"/>
    <w:rsid w:val="00302A2F"/>
    <w:rsid w:val="00302A50"/>
    <w:rsid w:val="00302C57"/>
    <w:rsid w:val="00302D0A"/>
    <w:rsid w:val="00302D90"/>
    <w:rsid w:val="0030322D"/>
    <w:rsid w:val="00303230"/>
    <w:rsid w:val="00303577"/>
    <w:rsid w:val="00303638"/>
    <w:rsid w:val="0030372C"/>
    <w:rsid w:val="00303BA8"/>
    <w:rsid w:val="00303C61"/>
    <w:rsid w:val="00303CBF"/>
    <w:rsid w:val="00303E4B"/>
    <w:rsid w:val="00303EEE"/>
    <w:rsid w:val="00303F19"/>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C58"/>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DC4"/>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1EB"/>
    <w:rsid w:val="0031542C"/>
    <w:rsid w:val="00315493"/>
    <w:rsid w:val="003154A2"/>
    <w:rsid w:val="003154CA"/>
    <w:rsid w:val="003155EA"/>
    <w:rsid w:val="003156D6"/>
    <w:rsid w:val="00315836"/>
    <w:rsid w:val="00315C43"/>
    <w:rsid w:val="00315C6D"/>
    <w:rsid w:val="00315E40"/>
    <w:rsid w:val="00315E60"/>
    <w:rsid w:val="00315F88"/>
    <w:rsid w:val="00316095"/>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932"/>
    <w:rsid w:val="00317D27"/>
    <w:rsid w:val="00317D73"/>
    <w:rsid w:val="00317FE7"/>
    <w:rsid w:val="00320413"/>
    <w:rsid w:val="00320487"/>
    <w:rsid w:val="00320540"/>
    <w:rsid w:val="0032083E"/>
    <w:rsid w:val="00320949"/>
    <w:rsid w:val="00320A28"/>
    <w:rsid w:val="00320A4A"/>
    <w:rsid w:val="00320A5E"/>
    <w:rsid w:val="00320B12"/>
    <w:rsid w:val="00320CF2"/>
    <w:rsid w:val="00320E09"/>
    <w:rsid w:val="00320E56"/>
    <w:rsid w:val="00320EA5"/>
    <w:rsid w:val="00320EAE"/>
    <w:rsid w:val="00320EEA"/>
    <w:rsid w:val="00320F05"/>
    <w:rsid w:val="00320F71"/>
    <w:rsid w:val="003215CE"/>
    <w:rsid w:val="00321624"/>
    <w:rsid w:val="00321643"/>
    <w:rsid w:val="00321645"/>
    <w:rsid w:val="003216C0"/>
    <w:rsid w:val="00321B0C"/>
    <w:rsid w:val="00321EA3"/>
    <w:rsid w:val="00321EDD"/>
    <w:rsid w:val="0032203A"/>
    <w:rsid w:val="003221AB"/>
    <w:rsid w:val="00322590"/>
    <w:rsid w:val="003225CD"/>
    <w:rsid w:val="0032275A"/>
    <w:rsid w:val="00322912"/>
    <w:rsid w:val="00322C8C"/>
    <w:rsid w:val="00322CB2"/>
    <w:rsid w:val="00322CD4"/>
    <w:rsid w:val="00322E18"/>
    <w:rsid w:val="00322F35"/>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C2E"/>
    <w:rsid w:val="00323C5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082"/>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9C2"/>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900"/>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F38"/>
    <w:rsid w:val="0033517D"/>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6F9"/>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1F"/>
    <w:rsid w:val="00337926"/>
    <w:rsid w:val="00337B15"/>
    <w:rsid w:val="00337DF4"/>
    <w:rsid w:val="00337EF8"/>
    <w:rsid w:val="00337F5A"/>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51F"/>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3C7"/>
    <w:rsid w:val="00343485"/>
    <w:rsid w:val="003434B9"/>
    <w:rsid w:val="00343500"/>
    <w:rsid w:val="00343526"/>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8D7"/>
    <w:rsid w:val="0035493F"/>
    <w:rsid w:val="00354CB7"/>
    <w:rsid w:val="00354EF5"/>
    <w:rsid w:val="00354F41"/>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DBF"/>
    <w:rsid w:val="00356F39"/>
    <w:rsid w:val="00357259"/>
    <w:rsid w:val="003578CF"/>
    <w:rsid w:val="00357951"/>
    <w:rsid w:val="00357956"/>
    <w:rsid w:val="00357DD7"/>
    <w:rsid w:val="00357DF4"/>
    <w:rsid w:val="00357EF9"/>
    <w:rsid w:val="00357F58"/>
    <w:rsid w:val="00357F9E"/>
    <w:rsid w:val="00360066"/>
    <w:rsid w:val="0036013A"/>
    <w:rsid w:val="00360600"/>
    <w:rsid w:val="003607DD"/>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DB0"/>
    <w:rsid w:val="00366E53"/>
    <w:rsid w:val="00366E6A"/>
    <w:rsid w:val="00366F07"/>
    <w:rsid w:val="0036713C"/>
    <w:rsid w:val="003673F2"/>
    <w:rsid w:val="00367473"/>
    <w:rsid w:val="0036759F"/>
    <w:rsid w:val="003677C5"/>
    <w:rsid w:val="00367C06"/>
    <w:rsid w:val="00367C21"/>
    <w:rsid w:val="00367C6E"/>
    <w:rsid w:val="00367C70"/>
    <w:rsid w:val="00367E38"/>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6B8"/>
    <w:rsid w:val="003707CF"/>
    <w:rsid w:val="00370B13"/>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B87"/>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6B2"/>
    <w:rsid w:val="00375704"/>
    <w:rsid w:val="00375721"/>
    <w:rsid w:val="003759F5"/>
    <w:rsid w:val="00375A59"/>
    <w:rsid w:val="00375B0F"/>
    <w:rsid w:val="00375BFD"/>
    <w:rsid w:val="00375DFC"/>
    <w:rsid w:val="00375E04"/>
    <w:rsid w:val="0037623B"/>
    <w:rsid w:val="0037630B"/>
    <w:rsid w:val="003763FC"/>
    <w:rsid w:val="00376509"/>
    <w:rsid w:val="0037675C"/>
    <w:rsid w:val="00376862"/>
    <w:rsid w:val="003768A3"/>
    <w:rsid w:val="00376C58"/>
    <w:rsid w:val="00376C92"/>
    <w:rsid w:val="0037708B"/>
    <w:rsid w:val="0037721B"/>
    <w:rsid w:val="00377372"/>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E7D"/>
    <w:rsid w:val="00381FBC"/>
    <w:rsid w:val="00382136"/>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1B2"/>
    <w:rsid w:val="003842D8"/>
    <w:rsid w:val="00384401"/>
    <w:rsid w:val="00384410"/>
    <w:rsid w:val="00384530"/>
    <w:rsid w:val="00384770"/>
    <w:rsid w:val="00384A21"/>
    <w:rsid w:val="00384AD5"/>
    <w:rsid w:val="00384B93"/>
    <w:rsid w:val="00384C6C"/>
    <w:rsid w:val="00384E30"/>
    <w:rsid w:val="00384E5F"/>
    <w:rsid w:val="00384E86"/>
    <w:rsid w:val="00384ED4"/>
    <w:rsid w:val="00385321"/>
    <w:rsid w:val="00385394"/>
    <w:rsid w:val="003853B0"/>
    <w:rsid w:val="0038546A"/>
    <w:rsid w:val="003854CA"/>
    <w:rsid w:val="00385539"/>
    <w:rsid w:val="003858C3"/>
    <w:rsid w:val="003859A9"/>
    <w:rsid w:val="00385A36"/>
    <w:rsid w:val="00385E60"/>
    <w:rsid w:val="00386096"/>
    <w:rsid w:val="003860E8"/>
    <w:rsid w:val="00386181"/>
    <w:rsid w:val="0038640A"/>
    <w:rsid w:val="0038644A"/>
    <w:rsid w:val="003864BD"/>
    <w:rsid w:val="003865EC"/>
    <w:rsid w:val="003867CE"/>
    <w:rsid w:val="003868FA"/>
    <w:rsid w:val="00386DFF"/>
    <w:rsid w:val="00386F24"/>
    <w:rsid w:val="00386F38"/>
    <w:rsid w:val="0038704B"/>
    <w:rsid w:val="00387223"/>
    <w:rsid w:val="00387263"/>
    <w:rsid w:val="0038732A"/>
    <w:rsid w:val="00387351"/>
    <w:rsid w:val="003874D5"/>
    <w:rsid w:val="00387779"/>
    <w:rsid w:val="003878B5"/>
    <w:rsid w:val="00387941"/>
    <w:rsid w:val="00387A40"/>
    <w:rsid w:val="00387E21"/>
    <w:rsid w:val="00390309"/>
    <w:rsid w:val="0039086D"/>
    <w:rsid w:val="00390937"/>
    <w:rsid w:val="003909D2"/>
    <w:rsid w:val="00390BFE"/>
    <w:rsid w:val="00390CA7"/>
    <w:rsid w:val="00390DA2"/>
    <w:rsid w:val="00390E12"/>
    <w:rsid w:val="00390EB4"/>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4E"/>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70"/>
    <w:rsid w:val="00396AAE"/>
    <w:rsid w:val="00396ADB"/>
    <w:rsid w:val="00396BE5"/>
    <w:rsid w:val="00396D50"/>
    <w:rsid w:val="00396E76"/>
    <w:rsid w:val="00396F09"/>
    <w:rsid w:val="0039712B"/>
    <w:rsid w:val="003971E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03"/>
    <w:rsid w:val="003A0911"/>
    <w:rsid w:val="003A0A74"/>
    <w:rsid w:val="003A0BBA"/>
    <w:rsid w:val="003A1210"/>
    <w:rsid w:val="003A13C2"/>
    <w:rsid w:val="003A155C"/>
    <w:rsid w:val="003A17A9"/>
    <w:rsid w:val="003A199F"/>
    <w:rsid w:val="003A1A3F"/>
    <w:rsid w:val="003A1B4D"/>
    <w:rsid w:val="003A1C14"/>
    <w:rsid w:val="003A1C6D"/>
    <w:rsid w:val="003A1F47"/>
    <w:rsid w:val="003A1F4A"/>
    <w:rsid w:val="003A1F7A"/>
    <w:rsid w:val="003A20B6"/>
    <w:rsid w:val="003A218B"/>
    <w:rsid w:val="003A21AD"/>
    <w:rsid w:val="003A2220"/>
    <w:rsid w:val="003A22E0"/>
    <w:rsid w:val="003A23B2"/>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C8"/>
    <w:rsid w:val="003B13FA"/>
    <w:rsid w:val="003B1483"/>
    <w:rsid w:val="003B1690"/>
    <w:rsid w:val="003B1705"/>
    <w:rsid w:val="003B1815"/>
    <w:rsid w:val="003B1912"/>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0B"/>
    <w:rsid w:val="003B2C80"/>
    <w:rsid w:val="003B2DF9"/>
    <w:rsid w:val="003B2E94"/>
    <w:rsid w:val="003B30DD"/>
    <w:rsid w:val="003B31D5"/>
    <w:rsid w:val="003B31E4"/>
    <w:rsid w:val="003B36D9"/>
    <w:rsid w:val="003B3773"/>
    <w:rsid w:val="003B3CC7"/>
    <w:rsid w:val="003B41FE"/>
    <w:rsid w:val="003B4387"/>
    <w:rsid w:val="003B4570"/>
    <w:rsid w:val="003B4653"/>
    <w:rsid w:val="003B4683"/>
    <w:rsid w:val="003B46D0"/>
    <w:rsid w:val="003B4715"/>
    <w:rsid w:val="003B473B"/>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D5"/>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BB"/>
    <w:rsid w:val="003D53EA"/>
    <w:rsid w:val="003D5839"/>
    <w:rsid w:val="003D588F"/>
    <w:rsid w:val="003D5A9A"/>
    <w:rsid w:val="003D5C40"/>
    <w:rsid w:val="003D5CEF"/>
    <w:rsid w:val="003D5D03"/>
    <w:rsid w:val="003D5EEC"/>
    <w:rsid w:val="003D5F02"/>
    <w:rsid w:val="003D5FC2"/>
    <w:rsid w:val="003D5FE0"/>
    <w:rsid w:val="003D60FF"/>
    <w:rsid w:val="003D6406"/>
    <w:rsid w:val="003D6497"/>
    <w:rsid w:val="003D66F8"/>
    <w:rsid w:val="003D6707"/>
    <w:rsid w:val="003D691E"/>
    <w:rsid w:val="003D6925"/>
    <w:rsid w:val="003D6BDE"/>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0B51"/>
    <w:rsid w:val="003E0D94"/>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3CA"/>
    <w:rsid w:val="003E6434"/>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531"/>
    <w:rsid w:val="003F35FF"/>
    <w:rsid w:val="003F3627"/>
    <w:rsid w:val="003F3646"/>
    <w:rsid w:val="003F3909"/>
    <w:rsid w:val="003F3A2B"/>
    <w:rsid w:val="003F3A83"/>
    <w:rsid w:val="003F3B57"/>
    <w:rsid w:val="003F3E8F"/>
    <w:rsid w:val="003F3EC0"/>
    <w:rsid w:val="003F3ECA"/>
    <w:rsid w:val="003F3FFD"/>
    <w:rsid w:val="003F402F"/>
    <w:rsid w:val="003F42B2"/>
    <w:rsid w:val="003F42B3"/>
    <w:rsid w:val="003F4457"/>
    <w:rsid w:val="003F45A8"/>
    <w:rsid w:val="003F45AC"/>
    <w:rsid w:val="003F4604"/>
    <w:rsid w:val="003F47EB"/>
    <w:rsid w:val="003F494C"/>
    <w:rsid w:val="003F4A30"/>
    <w:rsid w:val="003F4B23"/>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E6A"/>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486"/>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C3"/>
    <w:rsid w:val="00402FDA"/>
    <w:rsid w:val="0040305B"/>
    <w:rsid w:val="004030FE"/>
    <w:rsid w:val="00403198"/>
    <w:rsid w:val="00403228"/>
    <w:rsid w:val="0040341A"/>
    <w:rsid w:val="00403464"/>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4C8F"/>
    <w:rsid w:val="0040501B"/>
    <w:rsid w:val="00405744"/>
    <w:rsid w:val="00405802"/>
    <w:rsid w:val="0040595A"/>
    <w:rsid w:val="00405BF2"/>
    <w:rsid w:val="00405C98"/>
    <w:rsid w:val="00405E83"/>
    <w:rsid w:val="004060C7"/>
    <w:rsid w:val="00406216"/>
    <w:rsid w:val="0040632D"/>
    <w:rsid w:val="0040649C"/>
    <w:rsid w:val="00406540"/>
    <w:rsid w:val="00406661"/>
    <w:rsid w:val="004067A5"/>
    <w:rsid w:val="004067E1"/>
    <w:rsid w:val="00406838"/>
    <w:rsid w:val="004068CB"/>
    <w:rsid w:val="004069E2"/>
    <w:rsid w:val="00406A4F"/>
    <w:rsid w:val="00406AA0"/>
    <w:rsid w:val="00406C67"/>
    <w:rsid w:val="00406C7B"/>
    <w:rsid w:val="00406D60"/>
    <w:rsid w:val="0040703B"/>
    <w:rsid w:val="004073FB"/>
    <w:rsid w:val="0040763D"/>
    <w:rsid w:val="0040766D"/>
    <w:rsid w:val="0040773A"/>
    <w:rsid w:val="004077DD"/>
    <w:rsid w:val="00407910"/>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477"/>
    <w:rsid w:val="0041579C"/>
    <w:rsid w:val="004159F2"/>
    <w:rsid w:val="00415A00"/>
    <w:rsid w:val="00415CE1"/>
    <w:rsid w:val="00415DE3"/>
    <w:rsid w:val="00415E0B"/>
    <w:rsid w:val="00416011"/>
    <w:rsid w:val="00416093"/>
    <w:rsid w:val="0041609A"/>
    <w:rsid w:val="0041648C"/>
    <w:rsid w:val="004164C2"/>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579"/>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0BC5"/>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EDC"/>
    <w:rsid w:val="00423F57"/>
    <w:rsid w:val="0042422F"/>
    <w:rsid w:val="00424257"/>
    <w:rsid w:val="004243D3"/>
    <w:rsid w:val="00424484"/>
    <w:rsid w:val="004244B5"/>
    <w:rsid w:val="004244DA"/>
    <w:rsid w:val="00424694"/>
    <w:rsid w:val="004247B8"/>
    <w:rsid w:val="00424820"/>
    <w:rsid w:val="00424B40"/>
    <w:rsid w:val="00424D0F"/>
    <w:rsid w:val="00424DF5"/>
    <w:rsid w:val="0042500D"/>
    <w:rsid w:val="00425044"/>
    <w:rsid w:val="0042508F"/>
    <w:rsid w:val="004251E8"/>
    <w:rsid w:val="00425376"/>
    <w:rsid w:val="004253D6"/>
    <w:rsid w:val="004256D2"/>
    <w:rsid w:val="004257EC"/>
    <w:rsid w:val="0042583D"/>
    <w:rsid w:val="00425AA6"/>
    <w:rsid w:val="00425D18"/>
    <w:rsid w:val="00425F57"/>
    <w:rsid w:val="00425F7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326"/>
    <w:rsid w:val="004274AF"/>
    <w:rsid w:val="004276E1"/>
    <w:rsid w:val="00427775"/>
    <w:rsid w:val="00427808"/>
    <w:rsid w:val="0042788E"/>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B49"/>
    <w:rsid w:val="00430C19"/>
    <w:rsid w:val="00430D84"/>
    <w:rsid w:val="0043118F"/>
    <w:rsid w:val="004311A7"/>
    <w:rsid w:val="004313D9"/>
    <w:rsid w:val="00431420"/>
    <w:rsid w:val="00431538"/>
    <w:rsid w:val="00431843"/>
    <w:rsid w:val="0043196A"/>
    <w:rsid w:val="00431D34"/>
    <w:rsid w:val="00431DF4"/>
    <w:rsid w:val="00431E16"/>
    <w:rsid w:val="00431EA5"/>
    <w:rsid w:val="00431F8F"/>
    <w:rsid w:val="00431FF0"/>
    <w:rsid w:val="004321B3"/>
    <w:rsid w:val="00432267"/>
    <w:rsid w:val="004322ED"/>
    <w:rsid w:val="0043272B"/>
    <w:rsid w:val="00432AAF"/>
    <w:rsid w:val="00432C8B"/>
    <w:rsid w:val="00432D25"/>
    <w:rsid w:val="00432D8E"/>
    <w:rsid w:val="00432EDD"/>
    <w:rsid w:val="00432F87"/>
    <w:rsid w:val="00433104"/>
    <w:rsid w:val="004332B6"/>
    <w:rsid w:val="004332E2"/>
    <w:rsid w:val="0043335F"/>
    <w:rsid w:val="004333C6"/>
    <w:rsid w:val="004333F2"/>
    <w:rsid w:val="00433536"/>
    <w:rsid w:val="0043374E"/>
    <w:rsid w:val="004339DC"/>
    <w:rsid w:val="00433A5F"/>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7F"/>
    <w:rsid w:val="00440A94"/>
    <w:rsid w:val="00440BBD"/>
    <w:rsid w:val="00440CB7"/>
    <w:rsid w:val="00440E4C"/>
    <w:rsid w:val="00440EDE"/>
    <w:rsid w:val="004410C4"/>
    <w:rsid w:val="004410F3"/>
    <w:rsid w:val="004414FB"/>
    <w:rsid w:val="0044167B"/>
    <w:rsid w:val="00441733"/>
    <w:rsid w:val="00441736"/>
    <w:rsid w:val="0044191D"/>
    <w:rsid w:val="00441A19"/>
    <w:rsid w:val="00441A76"/>
    <w:rsid w:val="00441A9D"/>
    <w:rsid w:val="00441BEC"/>
    <w:rsid w:val="004424F3"/>
    <w:rsid w:val="004426A0"/>
    <w:rsid w:val="004427AB"/>
    <w:rsid w:val="00442A25"/>
    <w:rsid w:val="00442ABD"/>
    <w:rsid w:val="00442FBF"/>
    <w:rsid w:val="00443123"/>
    <w:rsid w:val="00443144"/>
    <w:rsid w:val="00443438"/>
    <w:rsid w:val="00443609"/>
    <w:rsid w:val="0044366A"/>
    <w:rsid w:val="004436D3"/>
    <w:rsid w:val="004437C5"/>
    <w:rsid w:val="0044385F"/>
    <w:rsid w:val="0044389D"/>
    <w:rsid w:val="00444286"/>
    <w:rsid w:val="004442D4"/>
    <w:rsid w:val="004442E2"/>
    <w:rsid w:val="00444548"/>
    <w:rsid w:val="004445A7"/>
    <w:rsid w:val="00444B61"/>
    <w:rsid w:val="00444D63"/>
    <w:rsid w:val="004452E3"/>
    <w:rsid w:val="00445479"/>
    <w:rsid w:val="0044554F"/>
    <w:rsid w:val="004455C9"/>
    <w:rsid w:val="004457E0"/>
    <w:rsid w:val="00445848"/>
    <w:rsid w:val="00445A20"/>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59"/>
    <w:rsid w:val="00450A6D"/>
    <w:rsid w:val="00450AFF"/>
    <w:rsid w:val="00450CC1"/>
    <w:rsid w:val="00450D8D"/>
    <w:rsid w:val="00450DBE"/>
    <w:rsid w:val="00450FB1"/>
    <w:rsid w:val="00450FB7"/>
    <w:rsid w:val="00451017"/>
    <w:rsid w:val="004510A6"/>
    <w:rsid w:val="004512BD"/>
    <w:rsid w:val="00451380"/>
    <w:rsid w:val="004515C8"/>
    <w:rsid w:val="00451687"/>
    <w:rsid w:val="0045185D"/>
    <w:rsid w:val="0045190A"/>
    <w:rsid w:val="00451B06"/>
    <w:rsid w:val="00451BA4"/>
    <w:rsid w:val="00451CED"/>
    <w:rsid w:val="00451F50"/>
    <w:rsid w:val="00452144"/>
    <w:rsid w:val="00452344"/>
    <w:rsid w:val="0045234B"/>
    <w:rsid w:val="00452431"/>
    <w:rsid w:val="00452464"/>
    <w:rsid w:val="0045247A"/>
    <w:rsid w:val="0045247F"/>
    <w:rsid w:val="00452497"/>
    <w:rsid w:val="004524FC"/>
    <w:rsid w:val="00452524"/>
    <w:rsid w:val="00452749"/>
    <w:rsid w:val="004527D2"/>
    <w:rsid w:val="00452988"/>
    <w:rsid w:val="004529E6"/>
    <w:rsid w:val="00452A37"/>
    <w:rsid w:val="00452BF0"/>
    <w:rsid w:val="00452EE5"/>
    <w:rsid w:val="00452F14"/>
    <w:rsid w:val="00452F1B"/>
    <w:rsid w:val="00452F62"/>
    <w:rsid w:val="00453095"/>
    <w:rsid w:val="004530AD"/>
    <w:rsid w:val="004531E4"/>
    <w:rsid w:val="0045354E"/>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5A2"/>
    <w:rsid w:val="004546C6"/>
    <w:rsid w:val="0045480D"/>
    <w:rsid w:val="0045489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73A"/>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0F6"/>
    <w:rsid w:val="004601AE"/>
    <w:rsid w:val="004601E0"/>
    <w:rsid w:val="00460511"/>
    <w:rsid w:val="00460615"/>
    <w:rsid w:val="00460A44"/>
    <w:rsid w:val="00460A67"/>
    <w:rsid w:val="00460B8A"/>
    <w:rsid w:val="00460CAD"/>
    <w:rsid w:val="00460DF9"/>
    <w:rsid w:val="00460E68"/>
    <w:rsid w:val="00460F00"/>
    <w:rsid w:val="00460FB2"/>
    <w:rsid w:val="00461073"/>
    <w:rsid w:val="004610F3"/>
    <w:rsid w:val="00461188"/>
    <w:rsid w:val="004612DD"/>
    <w:rsid w:val="004613F5"/>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723"/>
    <w:rsid w:val="00463865"/>
    <w:rsid w:val="004638D9"/>
    <w:rsid w:val="004638F1"/>
    <w:rsid w:val="004639F3"/>
    <w:rsid w:val="00463C32"/>
    <w:rsid w:val="00463D0A"/>
    <w:rsid w:val="00463DB5"/>
    <w:rsid w:val="00463EE4"/>
    <w:rsid w:val="00464279"/>
    <w:rsid w:val="00464299"/>
    <w:rsid w:val="00464383"/>
    <w:rsid w:val="004643DE"/>
    <w:rsid w:val="004647B8"/>
    <w:rsid w:val="00464850"/>
    <w:rsid w:val="00464B5F"/>
    <w:rsid w:val="00464C7E"/>
    <w:rsid w:val="00464D5A"/>
    <w:rsid w:val="00464DF6"/>
    <w:rsid w:val="00464E2B"/>
    <w:rsid w:val="00465073"/>
    <w:rsid w:val="00465103"/>
    <w:rsid w:val="0046510A"/>
    <w:rsid w:val="004654DF"/>
    <w:rsid w:val="00465591"/>
    <w:rsid w:val="004657AB"/>
    <w:rsid w:val="00465886"/>
    <w:rsid w:val="00465B02"/>
    <w:rsid w:val="00465B70"/>
    <w:rsid w:val="00465B97"/>
    <w:rsid w:val="00465BCC"/>
    <w:rsid w:val="00465E56"/>
    <w:rsid w:val="00465F37"/>
    <w:rsid w:val="0046604A"/>
    <w:rsid w:val="004660C2"/>
    <w:rsid w:val="004667B0"/>
    <w:rsid w:val="00466BE7"/>
    <w:rsid w:val="00466C00"/>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86B"/>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A9B"/>
    <w:rsid w:val="00470B67"/>
    <w:rsid w:val="00470DB1"/>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865"/>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DF"/>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D34"/>
    <w:rsid w:val="00475EAA"/>
    <w:rsid w:val="00475EE5"/>
    <w:rsid w:val="00475FA0"/>
    <w:rsid w:val="0047601D"/>
    <w:rsid w:val="0047629B"/>
    <w:rsid w:val="004764E0"/>
    <w:rsid w:val="00476552"/>
    <w:rsid w:val="00476577"/>
    <w:rsid w:val="004765E9"/>
    <w:rsid w:val="004767D9"/>
    <w:rsid w:val="00477135"/>
    <w:rsid w:val="004772DA"/>
    <w:rsid w:val="004772F8"/>
    <w:rsid w:val="00477911"/>
    <w:rsid w:val="00477AD6"/>
    <w:rsid w:val="00477B2A"/>
    <w:rsid w:val="004800E2"/>
    <w:rsid w:val="0048010D"/>
    <w:rsid w:val="00480274"/>
    <w:rsid w:val="00480362"/>
    <w:rsid w:val="004803D9"/>
    <w:rsid w:val="0048044A"/>
    <w:rsid w:val="0048065C"/>
    <w:rsid w:val="004806C7"/>
    <w:rsid w:val="00480744"/>
    <w:rsid w:val="00480A28"/>
    <w:rsid w:val="00480A3C"/>
    <w:rsid w:val="00480C3B"/>
    <w:rsid w:val="00480E4E"/>
    <w:rsid w:val="00480E77"/>
    <w:rsid w:val="00480FCE"/>
    <w:rsid w:val="00481034"/>
    <w:rsid w:val="004811D8"/>
    <w:rsid w:val="0048181A"/>
    <w:rsid w:val="00481855"/>
    <w:rsid w:val="00481AFB"/>
    <w:rsid w:val="00481D9A"/>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A46"/>
    <w:rsid w:val="00483B33"/>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5E7"/>
    <w:rsid w:val="004876B1"/>
    <w:rsid w:val="0048784C"/>
    <w:rsid w:val="004878B0"/>
    <w:rsid w:val="004879D8"/>
    <w:rsid w:val="00487BB4"/>
    <w:rsid w:val="00487CA0"/>
    <w:rsid w:val="00487E7B"/>
    <w:rsid w:val="00490247"/>
    <w:rsid w:val="0049033D"/>
    <w:rsid w:val="004908EC"/>
    <w:rsid w:val="00490993"/>
    <w:rsid w:val="004909A7"/>
    <w:rsid w:val="00490A4C"/>
    <w:rsid w:val="00490D01"/>
    <w:rsid w:val="00490D31"/>
    <w:rsid w:val="00490ED2"/>
    <w:rsid w:val="004912E7"/>
    <w:rsid w:val="00491346"/>
    <w:rsid w:val="00491364"/>
    <w:rsid w:val="0049144C"/>
    <w:rsid w:val="00491858"/>
    <w:rsid w:val="00491937"/>
    <w:rsid w:val="00491963"/>
    <w:rsid w:val="0049199A"/>
    <w:rsid w:val="0049199E"/>
    <w:rsid w:val="00491BEF"/>
    <w:rsid w:val="00491D23"/>
    <w:rsid w:val="00492068"/>
    <w:rsid w:val="004920F5"/>
    <w:rsid w:val="00492144"/>
    <w:rsid w:val="0049227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410"/>
    <w:rsid w:val="004935CF"/>
    <w:rsid w:val="004936B5"/>
    <w:rsid w:val="004937B2"/>
    <w:rsid w:val="004937F2"/>
    <w:rsid w:val="00493A3A"/>
    <w:rsid w:val="00493AB9"/>
    <w:rsid w:val="00493C87"/>
    <w:rsid w:val="0049401E"/>
    <w:rsid w:val="0049404E"/>
    <w:rsid w:val="0049407C"/>
    <w:rsid w:val="004941CD"/>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6A3"/>
    <w:rsid w:val="0049596F"/>
    <w:rsid w:val="00495A6A"/>
    <w:rsid w:val="00495B5F"/>
    <w:rsid w:val="00495BFC"/>
    <w:rsid w:val="00495DF0"/>
    <w:rsid w:val="00495E3F"/>
    <w:rsid w:val="00495E81"/>
    <w:rsid w:val="00495F9A"/>
    <w:rsid w:val="004960FA"/>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6FAD"/>
    <w:rsid w:val="004970EF"/>
    <w:rsid w:val="004970F9"/>
    <w:rsid w:val="004971E3"/>
    <w:rsid w:val="004973F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341"/>
    <w:rsid w:val="004A2439"/>
    <w:rsid w:val="004A2443"/>
    <w:rsid w:val="004A245F"/>
    <w:rsid w:val="004A24D0"/>
    <w:rsid w:val="004A24E1"/>
    <w:rsid w:val="004A261F"/>
    <w:rsid w:val="004A28DF"/>
    <w:rsid w:val="004A291E"/>
    <w:rsid w:val="004A2972"/>
    <w:rsid w:val="004A2A43"/>
    <w:rsid w:val="004A2D1A"/>
    <w:rsid w:val="004A2DFA"/>
    <w:rsid w:val="004A35D2"/>
    <w:rsid w:val="004A35E3"/>
    <w:rsid w:val="004A36BA"/>
    <w:rsid w:val="004A3733"/>
    <w:rsid w:val="004A37F1"/>
    <w:rsid w:val="004A38C5"/>
    <w:rsid w:val="004A3916"/>
    <w:rsid w:val="004A39C9"/>
    <w:rsid w:val="004A3ABF"/>
    <w:rsid w:val="004A3B28"/>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316"/>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AB"/>
    <w:rsid w:val="004B789E"/>
    <w:rsid w:val="004B78B0"/>
    <w:rsid w:val="004B799C"/>
    <w:rsid w:val="004C0021"/>
    <w:rsid w:val="004C01C7"/>
    <w:rsid w:val="004C04F7"/>
    <w:rsid w:val="004C05D1"/>
    <w:rsid w:val="004C069F"/>
    <w:rsid w:val="004C0771"/>
    <w:rsid w:val="004C0783"/>
    <w:rsid w:val="004C085C"/>
    <w:rsid w:val="004C0B71"/>
    <w:rsid w:val="004C0BC0"/>
    <w:rsid w:val="004C0D92"/>
    <w:rsid w:val="004C0E10"/>
    <w:rsid w:val="004C0E22"/>
    <w:rsid w:val="004C142B"/>
    <w:rsid w:val="004C1794"/>
    <w:rsid w:val="004C193A"/>
    <w:rsid w:val="004C1C42"/>
    <w:rsid w:val="004C1D52"/>
    <w:rsid w:val="004C1DB1"/>
    <w:rsid w:val="004C1E54"/>
    <w:rsid w:val="004C2119"/>
    <w:rsid w:val="004C2142"/>
    <w:rsid w:val="004C22C6"/>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41"/>
    <w:rsid w:val="004C4E6A"/>
    <w:rsid w:val="004C5239"/>
    <w:rsid w:val="004C5314"/>
    <w:rsid w:val="004C533F"/>
    <w:rsid w:val="004C5889"/>
    <w:rsid w:val="004C59DF"/>
    <w:rsid w:val="004C5AD6"/>
    <w:rsid w:val="004C5EE8"/>
    <w:rsid w:val="004C5EEC"/>
    <w:rsid w:val="004C61E4"/>
    <w:rsid w:val="004C64A4"/>
    <w:rsid w:val="004C6505"/>
    <w:rsid w:val="004C66D1"/>
    <w:rsid w:val="004C670E"/>
    <w:rsid w:val="004C6915"/>
    <w:rsid w:val="004C6A0C"/>
    <w:rsid w:val="004C6DF2"/>
    <w:rsid w:val="004C6E14"/>
    <w:rsid w:val="004C6F0D"/>
    <w:rsid w:val="004C6F3B"/>
    <w:rsid w:val="004C70CA"/>
    <w:rsid w:val="004C7202"/>
    <w:rsid w:val="004C7215"/>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F38"/>
    <w:rsid w:val="004D0FED"/>
    <w:rsid w:val="004D1083"/>
    <w:rsid w:val="004D10F3"/>
    <w:rsid w:val="004D12FC"/>
    <w:rsid w:val="004D14C9"/>
    <w:rsid w:val="004D168A"/>
    <w:rsid w:val="004D1786"/>
    <w:rsid w:val="004D1A6C"/>
    <w:rsid w:val="004D1B4B"/>
    <w:rsid w:val="004D1EC4"/>
    <w:rsid w:val="004D2065"/>
    <w:rsid w:val="004D2266"/>
    <w:rsid w:val="004D2357"/>
    <w:rsid w:val="004D2367"/>
    <w:rsid w:val="004D23CF"/>
    <w:rsid w:val="004D2493"/>
    <w:rsid w:val="004D2604"/>
    <w:rsid w:val="004D2633"/>
    <w:rsid w:val="004D27FE"/>
    <w:rsid w:val="004D2897"/>
    <w:rsid w:val="004D29A3"/>
    <w:rsid w:val="004D2BB2"/>
    <w:rsid w:val="004D2C3A"/>
    <w:rsid w:val="004D2CF2"/>
    <w:rsid w:val="004D2F81"/>
    <w:rsid w:val="004D3118"/>
    <w:rsid w:val="004D31CD"/>
    <w:rsid w:val="004D31D2"/>
    <w:rsid w:val="004D33DB"/>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396"/>
    <w:rsid w:val="004D55A3"/>
    <w:rsid w:val="004D5964"/>
    <w:rsid w:val="004D5A33"/>
    <w:rsid w:val="004D5A47"/>
    <w:rsid w:val="004D5A95"/>
    <w:rsid w:val="004D5B81"/>
    <w:rsid w:val="004D5D3B"/>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DF7"/>
    <w:rsid w:val="004E0E01"/>
    <w:rsid w:val="004E115D"/>
    <w:rsid w:val="004E12DF"/>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E53"/>
    <w:rsid w:val="004E3F33"/>
    <w:rsid w:val="004E40DB"/>
    <w:rsid w:val="004E4171"/>
    <w:rsid w:val="004E443E"/>
    <w:rsid w:val="004E4452"/>
    <w:rsid w:val="004E4765"/>
    <w:rsid w:val="004E48A1"/>
    <w:rsid w:val="004E48E9"/>
    <w:rsid w:val="004E4BF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C5F"/>
    <w:rsid w:val="004E7D8D"/>
    <w:rsid w:val="004E7E21"/>
    <w:rsid w:val="004F0072"/>
    <w:rsid w:val="004F00A8"/>
    <w:rsid w:val="004F0507"/>
    <w:rsid w:val="004F06C6"/>
    <w:rsid w:val="004F0801"/>
    <w:rsid w:val="004F08D9"/>
    <w:rsid w:val="004F09D3"/>
    <w:rsid w:val="004F0A37"/>
    <w:rsid w:val="004F0DFB"/>
    <w:rsid w:val="004F0F20"/>
    <w:rsid w:val="004F10C5"/>
    <w:rsid w:val="004F10C9"/>
    <w:rsid w:val="004F1169"/>
    <w:rsid w:val="004F12E3"/>
    <w:rsid w:val="004F13C7"/>
    <w:rsid w:val="004F198A"/>
    <w:rsid w:val="004F1BC3"/>
    <w:rsid w:val="004F1C18"/>
    <w:rsid w:val="004F1D78"/>
    <w:rsid w:val="004F1E4A"/>
    <w:rsid w:val="004F1F1A"/>
    <w:rsid w:val="004F1F47"/>
    <w:rsid w:val="004F1FC8"/>
    <w:rsid w:val="004F2194"/>
    <w:rsid w:val="004F21EC"/>
    <w:rsid w:val="004F2320"/>
    <w:rsid w:val="004F24D8"/>
    <w:rsid w:val="004F25A5"/>
    <w:rsid w:val="004F25BD"/>
    <w:rsid w:val="004F2B3F"/>
    <w:rsid w:val="004F2EEC"/>
    <w:rsid w:val="004F309E"/>
    <w:rsid w:val="004F3119"/>
    <w:rsid w:val="004F3151"/>
    <w:rsid w:val="004F3357"/>
    <w:rsid w:val="004F3461"/>
    <w:rsid w:val="004F35BF"/>
    <w:rsid w:val="004F36ED"/>
    <w:rsid w:val="004F3959"/>
    <w:rsid w:val="004F3C4E"/>
    <w:rsid w:val="004F3DD3"/>
    <w:rsid w:val="004F3ED5"/>
    <w:rsid w:val="004F4008"/>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42"/>
    <w:rsid w:val="004F5D73"/>
    <w:rsid w:val="004F6079"/>
    <w:rsid w:val="004F61D4"/>
    <w:rsid w:val="004F6563"/>
    <w:rsid w:val="004F6615"/>
    <w:rsid w:val="004F68D7"/>
    <w:rsid w:val="004F6908"/>
    <w:rsid w:val="004F6933"/>
    <w:rsid w:val="004F6998"/>
    <w:rsid w:val="004F69A2"/>
    <w:rsid w:val="004F6C4C"/>
    <w:rsid w:val="004F6C71"/>
    <w:rsid w:val="004F6C7D"/>
    <w:rsid w:val="004F6D84"/>
    <w:rsid w:val="004F7173"/>
    <w:rsid w:val="004F72E0"/>
    <w:rsid w:val="004F740B"/>
    <w:rsid w:val="004F7445"/>
    <w:rsid w:val="004F7518"/>
    <w:rsid w:val="004F7630"/>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A67"/>
    <w:rsid w:val="00500A9E"/>
    <w:rsid w:val="00500B14"/>
    <w:rsid w:val="00500D14"/>
    <w:rsid w:val="00500E0D"/>
    <w:rsid w:val="00500E2F"/>
    <w:rsid w:val="00501109"/>
    <w:rsid w:val="00501185"/>
    <w:rsid w:val="005012D6"/>
    <w:rsid w:val="005016A4"/>
    <w:rsid w:val="00501700"/>
    <w:rsid w:val="0050170E"/>
    <w:rsid w:val="005017FF"/>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A4"/>
    <w:rsid w:val="00503EB2"/>
    <w:rsid w:val="00503F74"/>
    <w:rsid w:val="005040F6"/>
    <w:rsid w:val="00504142"/>
    <w:rsid w:val="00504240"/>
    <w:rsid w:val="005044A7"/>
    <w:rsid w:val="0050460C"/>
    <w:rsid w:val="00504656"/>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542"/>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2D4"/>
    <w:rsid w:val="00507376"/>
    <w:rsid w:val="005073E8"/>
    <w:rsid w:val="00507445"/>
    <w:rsid w:val="00507480"/>
    <w:rsid w:val="005074B8"/>
    <w:rsid w:val="00507545"/>
    <w:rsid w:val="005076B3"/>
    <w:rsid w:val="00507735"/>
    <w:rsid w:val="00507890"/>
    <w:rsid w:val="00507894"/>
    <w:rsid w:val="005079E3"/>
    <w:rsid w:val="005100BD"/>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3F"/>
    <w:rsid w:val="0051254E"/>
    <w:rsid w:val="00512669"/>
    <w:rsid w:val="0051274E"/>
    <w:rsid w:val="0051275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148"/>
    <w:rsid w:val="0051529B"/>
    <w:rsid w:val="00515353"/>
    <w:rsid w:val="0051539A"/>
    <w:rsid w:val="005155D3"/>
    <w:rsid w:val="005156AC"/>
    <w:rsid w:val="00515933"/>
    <w:rsid w:val="00515992"/>
    <w:rsid w:val="00515A46"/>
    <w:rsid w:val="00515BCA"/>
    <w:rsid w:val="00515D99"/>
    <w:rsid w:val="00515FBF"/>
    <w:rsid w:val="005160BF"/>
    <w:rsid w:val="005162C6"/>
    <w:rsid w:val="005163B4"/>
    <w:rsid w:val="005165C3"/>
    <w:rsid w:val="0051665E"/>
    <w:rsid w:val="00516686"/>
    <w:rsid w:val="00516898"/>
    <w:rsid w:val="00516905"/>
    <w:rsid w:val="00516A18"/>
    <w:rsid w:val="00516B19"/>
    <w:rsid w:val="00516BF7"/>
    <w:rsid w:val="00516C40"/>
    <w:rsid w:val="00516E22"/>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2F4"/>
    <w:rsid w:val="005203CF"/>
    <w:rsid w:val="005205D6"/>
    <w:rsid w:val="00520704"/>
    <w:rsid w:val="005207DE"/>
    <w:rsid w:val="005209BA"/>
    <w:rsid w:val="00520B65"/>
    <w:rsid w:val="00520E4D"/>
    <w:rsid w:val="00520F5F"/>
    <w:rsid w:val="0052119C"/>
    <w:rsid w:val="0052125B"/>
    <w:rsid w:val="0052131D"/>
    <w:rsid w:val="00521640"/>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8C7"/>
    <w:rsid w:val="0052395A"/>
    <w:rsid w:val="005239FE"/>
    <w:rsid w:val="00523A63"/>
    <w:rsid w:val="00523A72"/>
    <w:rsid w:val="00523ABC"/>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B0B"/>
    <w:rsid w:val="00533D42"/>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4D"/>
    <w:rsid w:val="005358DA"/>
    <w:rsid w:val="00535D9C"/>
    <w:rsid w:val="00535E0C"/>
    <w:rsid w:val="00535EA7"/>
    <w:rsid w:val="00535F25"/>
    <w:rsid w:val="00535FF0"/>
    <w:rsid w:val="0053627F"/>
    <w:rsid w:val="00536628"/>
    <w:rsid w:val="005366CA"/>
    <w:rsid w:val="005368D9"/>
    <w:rsid w:val="0053692D"/>
    <w:rsid w:val="005369BE"/>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8D4"/>
    <w:rsid w:val="0054094D"/>
    <w:rsid w:val="00540A10"/>
    <w:rsid w:val="00540C4C"/>
    <w:rsid w:val="00540D64"/>
    <w:rsid w:val="00540F41"/>
    <w:rsid w:val="00540FEC"/>
    <w:rsid w:val="00541275"/>
    <w:rsid w:val="00541302"/>
    <w:rsid w:val="005415E3"/>
    <w:rsid w:val="00541702"/>
    <w:rsid w:val="0054194A"/>
    <w:rsid w:val="00541B03"/>
    <w:rsid w:val="00541B66"/>
    <w:rsid w:val="00541C64"/>
    <w:rsid w:val="00541CE2"/>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A7"/>
    <w:rsid w:val="00544ACB"/>
    <w:rsid w:val="00544AE5"/>
    <w:rsid w:val="00544B2A"/>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2F"/>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B9D"/>
    <w:rsid w:val="00547D59"/>
    <w:rsid w:val="00547DA0"/>
    <w:rsid w:val="00547E09"/>
    <w:rsid w:val="00547EB8"/>
    <w:rsid w:val="005501D1"/>
    <w:rsid w:val="005502ED"/>
    <w:rsid w:val="00550459"/>
    <w:rsid w:val="00550698"/>
    <w:rsid w:val="005506C7"/>
    <w:rsid w:val="00550864"/>
    <w:rsid w:val="00550BC2"/>
    <w:rsid w:val="00550F05"/>
    <w:rsid w:val="0055103F"/>
    <w:rsid w:val="00551049"/>
    <w:rsid w:val="005510E7"/>
    <w:rsid w:val="005513A1"/>
    <w:rsid w:val="005516A4"/>
    <w:rsid w:val="00551750"/>
    <w:rsid w:val="00551858"/>
    <w:rsid w:val="005518CC"/>
    <w:rsid w:val="005519D9"/>
    <w:rsid w:val="005519F4"/>
    <w:rsid w:val="00551BB9"/>
    <w:rsid w:val="00551C6F"/>
    <w:rsid w:val="00551E4D"/>
    <w:rsid w:val="00552129"/>
    <w:rsid w:val="005521A9"/>
    <w:rsid w:val="0055221B"/>
    <w:rsid w:val="00552233"/>
    <w:rsid w:val="005523F0"/>
    <w:rsid w:val="00552440"/>
    <w:rsid w:val="005525E1"/>
    <w:rsid w:val="0055282F"/>
    <w:rsid w:val="005528AF"/>
    <w:rsid w:val="00552A7D"/>
    <w:rsid w:val="00552C1B"/>
    <w:rsid w:val="00552DEC"/>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CEC"/>
    <w:rsid w:val="00554E72"/>
    <w:rsid w:val="00554F1B"/>
    <w:rsid w:val="00554F54"/>
    <w:rsid w:val="00554F80"/>
    <w:rsid w:val="00555005"/>
    <w:rsid w:val="00555009"/>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926"/>
    <w:rsid w:val="00562B6A"/>
    <w:rsid w:val="00562CA0"/>
    <w:rsid w:val="00562F8F"/>
    <w:rsid w:val="00563199"/>
    <w:rsid w:val="005631C6"/>
    <w:rsid w:val="0056368C"/>
    <w:rsid w:val="005638D8"/>
    <w:rsid w:val="00563916"/>
    <w:rsid w:val="0056392F"/>
    <w:rsid w:val="00563A48"/>
    <w:rsid w:val="00563C2C"/>
    <w:rsid w:val="00563C6D"/>
    <w:rsid w:val="00563EDB"/>
    <w:rsid w:val="00563FE9"/>
    <w:rsid w:val="005640DC"/>
    <w:rsid w:val="0056426A"/>
    <w:rsid w:val="005643DD"/>
    <w:rsid w:val="0056454D"/>
    <w:rsid w:val="005647CA"/>
    <w:rsid w:val="00564848"/>
    <w:rsid w:val="00564B10"/>
    <w:rsid w:val="00564D17"/>
    <w:rsid w:val="00564D4F"/>
    <w:rsid w:val="00564D54"/>
    <w:rsid w:val="00564EDA"/>
    <w:rsid w:val="00564EF6"/>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36D"/>
    <w:rsid w:val="005663BA"/>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D5"/>
    <w:rsid w:val="00567719"/>
    <w:rsid w:val="00567845"/>
    <w:rsid w:val="0056786A"/>
    <w:rsid w:val="00567B42"/>
    <w:rsid w:val="00567B8D"/>
    <w:rsid w:val="00567CE5"/>
    <w:rsid w:val="00567D12"/>
    <w:rsid w:val="00567DE2"/>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2D"/>
    <w:rsid w:val="005731BE"/>
    <w:rsid w:val="00573226"/>
    <w:rsid w:val="005732A9"/>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1F"/>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3E3"/>
    <w:rsid w:val="005776B9"/>
    <w:rsid w:val="00577B79"/>
    <w:rsid w:val="00577CC9"/>
    <w:rsid w:val="00577D48"/>
    <w:rsid w:val="00577F1C"/>
    <w:rsid w:val="00577F9B"/>
    <w:rsid w:val="0058016C"/>
    <w:rsid w:val="005805D5"/>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D7"/>
    <w:rsid w:val="00583EF0"/>
    <w:rsid w:val="005840A3"/>
    <w:rsid w:val="005840A9"/>
    <w:rsid w:val="0058422E"/>
    <w:rsid w:val="0058438A"/>
    <w:rsid w:val="005843D1"/>
    <w:rsid w:val="005847EE"/>
    <w:rsid w:val="005849DE"/>
    <w:rsid w:val="00584B91"/>
    <w:rsid w:val="00584C44"/>
    <w:rsid w:val="00584D81"/>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06"/>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E68"/>
    <w:rsid w:val="00591F1E"/>
    <w:rsid w:val="00591F95"/>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AC7"/>
    <w:rsid w:val="00592B66"/>
    <w:rsid w:val="00592DF1"/>
    <w:rsid w:val="00592E59"/>
    <w:rsid w:val="00592F36"/>
    <w:rsid w:val="00592F96"/>
    <w:rsid w:val="00593614"/>
    <w:rsid w:val="0059361B"/>
    <w:rsid w:val="0059388B"/>
    <w:rsid w:val="005939EA"/>
    <w:rsid w:val="00593DAB"/>
    <w:rsid w:val="00593FD2"/>
    <w:rsid w:val="0059412F"/>
    <w:rsid w:val="0059428A"/>
    <w:rsid w:val="0059446D"/>
    <w:rsid w:val="0059450E"/>
    <w:rsid w:val="005946FB"/>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61B4"/>
    <w:rsid w:val="005962CA"/>
    <w:rsid w:val="005962F0"/>
    <w:rsid w:val="005965E2"/>
    <w:rsid w:val="0059667E"/>
    <w:rsid w:val="0059678D"/>
    <w:rsid w:val="005969BA"/>
    <w:rsid w:val="00596AA6"/>
    <w:rsid w:val="00596AC2"/>
    <w:rsid w:val="00596ACD"/>
    <w:rsid w:val="00596B04"/>
    <w:rsid w:val="00596B33"/>
    <w:rsid w:val="00596C6F"/>
    <w:rsid w:val="00596F1B"/>
    <w:rsid w:val="0059737D"/>
    <w:rsid w:val="0059749F"/>
    <w:rsid w:val="005975FB"/>
    <w:rsid w:val="00597600"/>
    <w:rsid w:val="00597681"/>
    <w:rsid w:val="00597744"/>
    <w:rsid w:val="0059781D"/>
    <w:rsid w:val="00597A46"/>
    <w:rsid w:val="00597C3B"/>
    <w:rsid w:val="00597CEC"/>
    <w:rsid w:val="00597D43"/>
    <w:rsid w:val="00597DE9"/>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E1C"/>
    <w:rsid w:val="005A0EDB"/>
    <w:rsid w:val="005A0F0F"/>
    <w:rsid w:val="005A0F10"/>
    <w:rsid w:val="005A1052"/>
    <w:rsid w:val="005A1061"/>
    <w:rsid w:val="005A1181"/>
    <w:rsid w:val="005A1568"/>
    <w:rsid w:val="005A17E8"/>
    <w:rsid w:val="005A1817"/>
    <w:rsid w:val="005A197D"/>
    <w:rsid w:val="005A1C05"/>
    <w:rsid w:val="005A1D5E"/>
    <w:rsid w:val="005A1FDF"/>
    <w:rsid w:val="005A200E"/>
    <w:rsid w:val="005A202C"/>
    <w:rsid w:val="005A2036"/>
    <w:rsid w:val="005A2547"/>
    <w:rsid w:val="005A274E"/>
    <w:rsid w:val="005A289B"/>
    <w:rsid w:val="005A2923"/>
    <w:rsid w:val="005A2DFC"/>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5A0"/>
    <w:rsid w:val="005A49AE"/>
    <w:rsid w:val="005A4A2E"/>
    <w:rsid w:val="005A4D81"/>
    <w:rsid w:val="005A4E1F"/>
    <w:rsid w:val="005A4E57"/>
    <w:rsid w:val="005A4EE6"/>
    <w:rsid w:val="005A4F1D"/>
    <w:rsid w:val="005A5041"/>
    <w:rsid w:val="005A5407"/>
    <w:rsid w:val="005A54E5"/>
    <w:rsid w:val="005A5549"/>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9D"/>
    <w:rsid w:val="005A72D5"/>
    <w:rsid w:val="005A7586"/>
    <w:rsid w:val="005A7809"/>
    <w:rsid w:val="005A7829"/>
    <w:rsid w:val="005A784F"/>
    <w:rsid w:val="005A78CF"/>
    <w:rsid w:val="005A7AAE"/>
    <w:rsid w:val="005A7B6C"/>
    <w:rsid w:val="005A7C02"/>
    <w:rsid w:val="005A7C1F"/>
    <w:rsid w:val="005A7C71"/>
    <w:rsid w:val="005B033C"/>
    <w:rsid w:val="005B0683"/>
    <w:rsid w:val="005B07AE"/>
    <w:rsid w:val="005B08E1"/>
    <w:rsid w:val="005B0A8A"/>
    <w:rsid w:val="005B0C2B"/>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2FDA"/>
    <w:rsid w:val="005B305E"/>
    <w:rsid w:val="005B3135"/>
    <w:rsid w:val="005B317F"/>
    <w:rsid w:val="005B3499"/>
    <w:rsid w:val="005B39E0"/>
    <w:rsid w:val="005B39EE"/>
    <w:rsid w:val="005B3BEE"/>
    <w:rsid w:val="005B3E6D"/>
    <w:rsid w:val="005B3F41"/>
    <w:rsid w:val="005B4063"/>
    <w:rsid w:val="005B40BD"/>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9"/>
    <w:rsid w:val="005B62CA"/>
    <w:rsid w:val="005B636F"/>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D07"/>
    <w:rsid w:val="005B7D1B"/>
    <w:rsid w:val="005B7F5A"/>
    <w:rsid w:val="005C0032"/>
    <w:rsid w:val="005C012E"/>
    <w:rsid w:val="005C02F1"/>
    <w:rsid w:val="005C0300"/>
    <w:rsid w:val="005C06E8"/>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427"/>
    <w:rsid w:val="005C2583"/>
    <w:rsid w:val="005C2721"/>
    <w:rsid w:val="005C2B73"/>
    <w:rsid w:val="005C2CD4"/>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B"/>
    <w:rsid w:val="005C5273"/>
    <w:rsid w:val="005C545C"/>
    <w:rsid w:val="005C5923"/>
    <w:rsid w:val="005C59AD"/>
    <w:rsid w:val="005C5A9A"/>
    <w:rsid w:val="005C5C25"/>
    <w:rsid w:val="005C5D0F"/>
    <w:rsid w:val="005C5D80"/>
    <w:rsid w:val="005C5EE8"/>
    <w:rsid w:val="005C5F99"/>
    <w:rsid w:val="005C6010"/>
    <w:rsid w:val="005C613F"/>
    <w:rsid w:val="005C6168"/>
    <w:rsid w:val="005C6218"/>
    <w:rsid w:val="005C6265"/>
    <w:rsid w:val="005C63B5"/>
    <w:rsid w:val="005C63C8"/>
    <w:rsid w:val="005C643E"/>
    <w:rsid w:val="005C647F"/>
    <w:rsid w:val="005C650D"/>
    <w:rsid w:val="005C6630"/>
    <w:rsid w:val="005C68F9"/>
    <w:rsid w:val="005C69E0"/>
    <w:rsid w:val="005C6B55"/>
    <w:rsid w:val="005C6C9B"/>
    <w:rsid w:val="005C6DD2"/>
    <w:rsid w:val="005C719E"/>
    <w:rsid w:val="005C71CD"/>
    <w:rsid w:val="005C72AF"/>
    <w:rsid w:val="005C733B"/>
    <w:rsid w:val="005C7364"/>
    <w:rsid w:val="005C74FA"/>
    <w:rsid w:val="005C7566"/>
    <w:rsid w:val="005C75BD"/>
    <w:rsid w:val="005C7911"/>
    <w:rsid w:val="005C79B3"/>
    <w:rsid w:val="005C7A14"/>
    <w:rsid w:val="005C7A5A"/>
    <w:rsid w:val="005C7ACD"/>
    <w:rsid w:val="005C7AE8"/>
    <w:rsid w:val="005C7BB0"/>
    <w:rsid w:val="005C7C71"/>
    <w:rsid w:val="005C7F55"/>
    <w:rsid w:val="005D0053"/>
    <w:rsid w:val="005D0087"/>
    <w:rsid w:val="005D0198"/>
    <w:rsid w:val="005D035D"/>
    <w:rsid w:val="005D03AA"/>
    <w:rsid w:val="005D05B0"/>
    <w:rsid w:val="005D0735"/>
    <w:rsid w:val="005D07AA"/>
    <w:rsid w:val="005D0855"/>
    <w:rsid w:val="005D08AA"/>
    <w:rsid w:val="005D09A5"/>
    <w:rsid w:val="005D0A0B"/>
    <w:rsid w:val="005D0C2A"/>
    <w:rsid w:val="005D0D48"/>
    <w:rsid w:val="005D0D8D"/>
    <w:rsid w:val="005D0ECE"/>
    <w:rsid w:val="005D111D"/>
    <w:rsid w:val="005D1137"/>
    <w:rsid w:val="005D1234"/>
    <w:rsid w:val="005D139F"/>
    <w:rsid w:val="005D13B1"/>
    <w:rsid w:val="005D15D2"/>
    <w:rsid w:val="005D161A"/>
    <w:rsid w:val="005D1720"/>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A1F"/>
    <w:rsid w:val="005D2B6F"/>
    <w:rsid w:val="005D2D75"/>
    <w:rsid w:val="005D2F20"/>
    <w:rsid w:val="005D300A"/>
    <w:rsid w:val="005D30EF"/>
    <w:rsid w:val="005D31C9"/>
    <w:rsid w:val="005D3278"/>
    <w:rsid w:val="005D3308"/>
    <w:rsid w:val="005D334A"/>
    <w:rsid w:val="005D3566"/>
    <w:rsid w:val="005D3568"/>
    <w:rsid w:val="005D3CF8"/>
    <w:rsid w:val="005D3D78"/>
    <w:rsid w:val="005D3D9E"/>
    <w:rsid w:val="005D4062"/>
    <w:rsid w:val="005D4071"/>
    <w:rsid w:val="005D4228"/>
    <w:rsid w:val="005D44EE"/>
    <w:rsid w:val="005D45B6"/>
    <w:rsid w:val="005D45E3"/>
    <w:rsid w:val="005D4799"/>
    <w:rsid w:val="005D48FB"/>
    <w:rsid w:val="005D4AC3"/>
    <w:rsid w:val="005D4B3E"/>
    <w:rsid w:val="005D4CA5"/>
    <w:rsid w:val="005D4D7D"/>
    <w:rsid w:val="005D50B8"/>
    <w:rsid w:val="005D520A"/>
    <w:rsid w:val="005D5391"/>
    <w:rsid w:val="005D5452"/>
    <w:rsid w:val="005D5474"/>
    <w:rsid w:val="005D5626"/>
    <w:rsid w:val="005D57B6"/>
    <w:rsid w:val="005D57DA"/>
    <w:rsid w:val="005D59FE"/>
    <w:rsid w:val="005D5A07"/>
    <w:rsid w:val="005D5B8F"/>
    <w:rsid w:val="005D5BC5"/>
    <w:rsid w:val="005D5C92"/>
    <w:rsid w:val="005D5CA1"/>
    <w:rsid w:val="005D5CE4"/>
    <w:rsid w:val="005D5CFD"/>
    <w:rsid w:val="005D5D59"/>
    <w:rsid w:val="005D5D8E"/>
    <w:rsid w:val="005D5F1B"/>
    <w:rsid w:val="005D609A"/>
    <w:rsid w:val="005D6112"/>
    <w:rsid w:val="005D62DE"/>
    <w:rsid w:val="005D6327"/>
    <w:rsid w:val="005D63E5"/>
    <w:rsid w:val="005D6508"/>
    <w:rsid w:val="005D66EE"/>
    <w:rsid w:val="005D68EB"/>
    <w:rsid w:val="005D6985"/>
    <w:rsid w:val="005D6AF9"/>
    <w:rsid w:val="005D6C35"/>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EBE"/>
    <w:rsid w:val="005D7F07"/>
    <w:rsid w:val="005D7F34"/>
    <w:rsid w:val="005D7FBB"/>
    <w:rsid w:val="005E0310"/>
    <w:rsid w:val="005E0375"/>
    <w:rsid w:val="005E04EE"/>
    <w:rsid w:val="005E0568"/>
    <w:rsid w:val="005E0955"/>
    <w:rsid w:val="005E0CD7"/>
    <w:rsid w:val="005E0CF1"/>
    <w:rsid w:val="005E0FC1"/>
    <w:rsid w:val="005E10CC"/>
    <w:rsid w:val="005E112B"/>
    <w:rsid w:val="005E1302"/>
    <w:rsid w:val="005E1326"/>
    <w:rsid w:val="005E1489"/>
    <w:rsid w:val="005E14A2"/>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A9"/>
    <w:rsid w:val="005E2FE2"/>
    <w:rsid w:val="005E3501"/>
    <w:rsid w:val="005E358F"/>
    <w:rsid w:val="005E3631"/>
    <w:rsid w:val="005E37C8"/>
    <w:rsid w:val="005E3906"/>
    <w:rsid w:val="005E3F15"/>
    <w:rsid w:val="005E40F7"/>
    <w:rsid w:val="005E418A"/>
    <w:rsid w:val="005E4258"/>
    <w:rsid w:val="005E42F9"/>
    <w:rsid w:val="005E43C6"/>
    <w:rsid w:val="005E44BA"/>
    <w:rsid w:val="005E44C0"/>
    <w:rsid w:val="005E460E"/>
    <w:rsid w:val="005E4709"/>
    <w:rsid w:val="005E47A7"/>
    <w:rsid w:val="005E48DA"/>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DF4"/>
    <w:rsid w:val="005E7EDD"/>
    <w:rsid w:val="005F01B1"/>
    <w:rsid w:val="005F024D"/>
    <w:rsid w:val="005F0277"/>
    <w:rsid w:val="005F08C0"/>
    <w:rsid w:val="005F09D2"/>
    <w:rsid w:val="005F0A0C"/>
    <w:rsid w:val="005F0C04"/>
    <w:rsid w:val="005F0E2C"/>
    <w:rsid w:val="005F0F2B"/>
    <w:rsid w:val="005F0FB6"/>
    <w:rsid w:val="005F1245"/>
    <w:rsid w:val="005F130F"/>
    <w:rsid w:val="005F13F9"/>
    <w:rsid w:val="005F16E3"/>
    <w:rsid w:val="005F1749"/>
    <w:rsid w:val="005F1A23"/>
    <w:rsid w:val="005F1BD9"/>
    <w:rsid w:val="005F1BDA"/>
    <w:rsid w:val="005F1DBD"/>
    <w:rsid w:val="005F1FBF"/>
    <w:rsid w:val="005F26F5"/>
    <w:rsid w:val="005F276F"/>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05E"/>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5B"/>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66"/>
    <w:rsid w:val="005F7F9E"/>
    <w:rsid w:val="0060020F"/>
    <w:rsid w:val="006002D3"/>
    <w:rsid w:val="00600459"/>
    <w:rsid w:val="00600574"/>
    <w:rsid w:val="006007CC"/>
    <w:rsid w:val="00600833"/>
    <w:rsid w:val="0060085A"/>
    <w:rsid w:val="00600C49"/>
    <w:rsid w:val="00600D3C"/>
    <w:rsid w:val="00600DD3"/>
    <w:rsid w:val="00601069"/>
    <w:rsid w:val="00601600"/>
    <w:rsid w:val="006017C5"/>
    <w:rsid w:val="00601825"/>
    <w:rsid w:val="0060185D"/>
    <w:rsid w:val="006019B9"/>
    <w:rsid w:val="00601A82"/>
    <w:rsid w:val="00601BA3"/>
    <w:rsid w:val="00601BEA"/>
    <w:rsid w:val="00601BF1"/>
    <w:rsid w:val="00601D99"/>
    <w:rsid w:val="00601DEA"/>
    <w:rsid w:val="00602065"/>
    <w:rsid w:val="006020D1"/>
    <w:rsid w:val="0060224E"/>
    <w:rsid w:val="0060239F"/>
    <w:rsid w:val="006024D5"/>
    <w:rsid w:val="0060268C"/>
    <w:rsid w:val="006027C9"/>
    <w:rsid w:val="00602803"/>
    <w:rsid w:val="0060298D"/>
    <w:rsid w:val="006029E8"/>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3FF0"/>
    <w:rsid w:val="006043F7"/>
    <w:rsid w:val="006044D4"/>
    <w:rsid w:val="00604642"/>
    <w:rsid w:val="00604804"/>
    <w:rsid w:val="00604967"/>
    <w:rsid w:val="006049EB"/>
    <w:rsid w:val="00604CE9"/>
    <w:rsid w:val="00604DC7"/>
    <w:rsid w:val="00604E2B"/>
    <w:rsid w:val="00604E46"/>
    <w:rsid w:val="0060508F"/>
    <w:rsid w:val="006052AC"/>
    <w:rsid w:val="00605494"/>
    <w:rsid w:val="00605563"/>
    <w:rsid w:val="0060573D"/>
    <w:rsid w:val="0060576C"/>
    <w:rsid w:val="006058BA"/>
    <w:rsid w:val="00605923"/>
    <w:rsid w:val="00605E67"/>
    <w:rsid w:val="00605E79"/>
    <w:rsid w:val="00605E8D"/>
    <w:rsid w:val="00605FCB"/>
    <w:rsid w:val="00605FF2"/>
    <w:rsid w:val="00606074"/>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1DA"/>
    <w:rsid w:val="00610334"/>
    <w:rsid w:val="0061033C"/>
    <w:rsid w:val="00610499"/>
    <w:rsid w:val="00610544"/>
    <w:rsid w:val="00610583"/>
    <w:rsid w:val="00610615"/>
    <w:rsid w:val="006106B9"/>
    <w:rsid w:val="00610744"/>
    <w:rsid w:val="00610762"/>
    <w:rsid w:val="00610A4A"/>
    <w:rsid w:val="00610B2C"/>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E9"/>
    <w:rsid w:val="00611EF3"/>
    <w:rsid w:val="0061220C"/>
    <w:rsid w:val="00612395"/>
    <w:rsid w:val="00612581"/>
    <w:rsid w:val="0061268F"/>
    <w:rsid w:val="0061299C"/>
    <w:rsid w:val="00612A1C"/>
    <w:rsid w:val="00612A36"/>
    <w:rsid w:val="00612D14"/>
    <w:rsid w:val="00612E25"/>
    <w:rsid w:val="00612F1E"/>
    <w:rsid w:val="00612F7E"/>
    <w:rsid w:val="00612FB5"/>
    <w:rsid w:val="0061351D"/>
    <w:rsid w:val="0061374B"/>
    <w:rsid w:val="006137B4"/>
    <w:rsid w:val="00613937"/>
    <w:rsid w:val="00613FC3"/>
    <w:rsid w:val="0061402E"/>
    <w:rsid w:val="00614155"/>
    <w:rsid w:val="00614527"/>
    <w:rsid w:val="00614553"/>
    <w:rsid w:val="0061461D"/>
    <w:rsid w:val="006147B2"/>
    <w:rsid w:val="00614960"/>
    <w:rsid w:val="00614BA4"/>
    <w:rsid w:val="00614C23"/>
    <w:rsid w:val="00614CE1"/>
    <w:rsid w:val="00614DEF"/>
    <w:rsid w:val="00615003"/>
    <w:rsid w:val="00615018"/>
    <w:rsid w:val="00615019"/>
    <w:rsid w:val="0061519C"/>
    <w:rsid w:val="0061525E"/>
    <w:rsid w:val="006152B8"/>
    <w:rsid w:val="00615303"/>
    <w:rsid w:val="00615517"/>
    <w:rsid w:val="00615594"/>
    <w:rsid w:val="006156E2"/>
    <w:rsid w:val="00615844"/>
    <w:rsid w:val="00615B18"/>
    <w:rsid w:val="00615B44"/>
    <w:rsid w:val="00615B71"/>
    <w:rsid w:val="00615EA1"/>
    <w:rsid w:val="00615EB3"/>
    <w:rsid w:val="00615FE4"/>
    <w:rsid w:val="00616035"/>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939"/>
    <w:rsid w:val="00617958"/>
    <w:rsid w:val="00617CCD"/>
    <w:rsid w:val="00617E4D"/>
    <w:rsid w:val="00617E5C"/>
    <w:rsid w:val="00620265"/>
    <w:rsid w:val="006203B9"/>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8B5"/>
    <w:rsid w:val="00621950"/>
    <w:rsid w:val="00621957"/>
    <w:rsid w:val="00622259"/>
    <w:rsid w:val="00622260"/>
    <w:rsid w:val="006222FA"/>
    <w:rsid w:val="00622315"/>
    <w:rsid w:val="0062243B"/>
    <w:rsid w:val="00622573"/>
    <w:rsid w:val="00622784"/>
    <w:rsid w:val="006227DD"/>
    <w:rsid w:val="00622867"/>
    <w:rsid w:val="00622C73"/>
    <w:rsid w:val="00623155"/>
    <w:rsid w:val="0062318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8D6"/>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1DB"/>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0D"/>
    <w:rsid w:val="00636A64"/>
    <w:rsid w:val="00636B33"/>
    <w:rsid w:val="00636B47"/>
    <w:rsid w:val="00636B4B"/>
    <w:rsid w:val="00636CBB"/>
    <w:rsid w:val="00636D58"/>
    <w:rsid w:val="00636DA0"/>
    <w:rsid w:val="00636F07"/>
    <w:rsid w:val="00636FB4"/>
    <w:rsid w:val="0063742F"/>
    <w:rsid w:val="00637AE0"/>
    <w:rsid w:val="00637C0D"/>
    <w:rsid w:val="00640010"/>
    <w:rsid w:val="006405F0"/>
    <w:rsid w:val="0064061C"/>
    <w:rsid w:val="00640652"/>
    <w:rsid w:val="006406ED"/>
    <w:rsid w:val="006408E0"/>
    <w:rsid w:val="00640AED"/>
    <w:rsid w:val="00640B1A"/>
    <w:rsid w:val="00640CBB"/>
    <w:rsid w:val="006413BF"/>
    <w:rsid w:val="006415FE"/>
    <w:rsid w:val="0064175B"/>
    <w:rsid w:val="00641A90"/>
    <w:rsid w:val="00641B29"/>
    <w:rsid w:val="00641C30"/>
    <w:rsid w:val="00641CD3"/>
    <w:rsid w:val="00641D44"/>
    <w:rsid w:val="00641D87"/>
    <w:rsid w:val="00641FB6"/>
    <w:rsid w:val="0064221C"/>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5E61"/>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7A7"/>
    <w:rsid w:val="00647899"/>
    <w:rsid w:val="00647979"/>
    <w:rsid w:val="00647BB1"/>
    <w:rsid w:val="00647C27"/>
    <w:rsid w:val="00647E98"/>
    <w:rsid w:val="00650042"/>
    <w:rsid w:val="006500A0"/>
    <w:rsid w:val="006501A6"/>
    <w:rsid w:val="00650305"/>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61"/>
    <w:rsid w:val="00655A7C"/>
    <w:rsid w:val="00655D1E"/>
    <w:rsid w:val="00655D8D"/>
    <w:rsid w:val="00655D96"/>
    <w:rsid w:val="00655DEE"/>
    <w:rsid w:val="00655EC7"/>
    <w:rsid w:val="00655F2A"/>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7C5"/>
    <w:rsid w:val="0066294C"/>
    <w:rsid w:val="00662A41"/>
    <w:rsid w:val="00662C3F"/>
    <w:rsid w:val="00662DB8"/>
    <w:rsid w:val="00662F93"/>
    <w:rsid w:val="006630D4"/>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1A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6D6"/>
    <w:rsid w:val="0066686E"/>
    <w:rsid w:val="0066687F"/>
    <w:rsid w:val="00666A0A"/>
    <w:rsid w:val="00666A26"/>
    <w:rsid w:val="00666CF9"/>
    <w:rsid w:val="00666D9B"/>
    <w:rsid w:val="00666DD6"/>
    <w:rsid w:val="00666F84"/>
    <w:rsid w:val="006672E0"/>
    <w:rsid w:val="006674E9"/>
    <w:rsid w:val="006674F5"/>
    <w:rsid w:val="0066761F"/>
    <w:rsid w:val="00667656"/>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104D"/>
    <w:rsid w:val="00671069"/>
    <w:rsid w:val="00671106"/>
    <w:rsid w:val="00671161"/>
    <w:rsid w:val="0067157C"/>
    <w:rsid w:val="00671680"/>
    <w:rsid w:val="00671780"/>
    <w:rsid w:val="00671A04"/>
    <w:rsid w:val="00671B7D"/>
    <w:rsid w:val="00671BB3"/>
    <w:rsid w:val="00671DBF"/>
    <w:rsid w:val="00671E40"/>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D9B"/>
    <w:rsid w:val="00673F08"/>
    <w:rsid w:val="00673F90"/>
    <w:rsid w:val="006741BA"/>
    <w:rsid w:val="006744A2"/>
    <w:rsid w:val="00674613"/>
    <w:rsid w:val="0067489A"/>
    <w:rsid w:val="006748C1"/>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7DB"/>
    <w:rsid w:val="0068096F"/>
    <w:rsid w:val="006809A2"/>
    <w:rsid w:val="00680CFF"/>
    <w:rsid w:val="0068135C"/>
    <w:rsid w:val="00681444"/>
    <w:rsid w:val="00681447"/>
    <w:rsid w:val="006816DB"/>
    <w:rsid w:val="0068183F"/>
    <w:rsid w:val="00681AE6"/>
    <w:rsid w:val="00681BEB"/>
    <w:rsid w:val="00681D2F"/>
    <w:rsid w:val="00681EF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27"/>
    <w:rsid w:val="0068374E"/>
    <w:rsid w:val="00683907"/>
    <w:rsid w:val="00683AA7"/>
    <w:rsid w:val="00683AAB"/>
    <w:rsid w:val="00683C59"/>
    <w:rsid w:val="00683C5F"/>
    <w:rsid w:val="00683CE4"/>
    <w:rsid w:val="00683D10"/>
    <w:rsid w:val="00683E51"/>
    <w:rsid w:val="00683F52"/>
    <w:rsid w:val="0068419E"/>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6069"/>
    <w:rsid w:val="00686165"/>
    <w:rsid w:val="0068617A"/>
    <w:rsid w:val="00686550"/>
    <w:rsid w:val="00686554"/>
    <w:rsid w:val="006865E9"/>
    <w:rsid w:val="0068663F"/>
    <w:rsid w:val="006866DC"/>
    <w:rsid w:val="00686897"/>
    <w:rsid w:val="00686B17"/>
    <w:rsid w:val="00686D46"/>
    <w:rsid w:val="00686E21"/>
    <w:rsid w:val="0068714D"/>
    <w:rsid w:val="00687228"/>
    <w:rsid w:val="006872EE"/>
    <w:rsid w:val="00687495"/>
    <w:rsid w:val="00687555"/>
    <w:rsid w:val="00687893"/>
    <w:rsid w:val="00687B99"/>
    <w:rsid w:val="00687BF6"/>
    <w:rsid w:val="00687C27"/>
    <w:rsid w:val="00687DDB"/>
    <w:rsid w:val="00687E61"/>
    <w:rsid w:val="00687EE4"/>
    <w:rsid w:val="00690217"/>
    <w:rsid w:val="006902C8"/>
    <w:rsid w:val="0069076C"/>
    <w:rsid w:val="006908A7"/>
    <w:rsid w:val="006908D0"/>
    <w:rsid w:val="006908E8"/>
    <w:rsid w:val="00690927"/>
    <w:rsid w:val="00690AF4"/>
    <w:rsid w:val="0069159C"/>
    <w:rsid w:val="00691638"/>
    <w:rsid w:val="0069172A"/>
    <w:rsid w:val="0069175B"/>
    <w:rsid w:val="0069180F"/>
    <w:rsid w:val="00691AEA"/>
    <w:rsid w:val="00691CE9"/>
    <w:rsid w:val="00691DED"/>
    <w:rsid w:val="00691EC4"/>
    <w:rsid w:val="006921D3"/>
    <w:rsid w:val="0069225D"/>
    <w:rsid w:val="006928CC"/>
    <w:rsid w:val="00692AE0"/>
    <w:rsid w:val="00692B1F"/>
    <w:rsid w:val="00692BDB"/>
    <w:rsid w:val="00692C6F"/>
    <w:rsid w:val="00692DDB"/>
    <w:rsid w:val="00693144"/>
    <w:rsid w:val="00693176"/>
    <w:rsid w:val="006931C0"/>
    <w:rsid w:val="00693398"/>
    <w:rsid w:val="006933BD"/>
    <w:rsid w:val="00693438"/>
    <w:rsid w:val="00693488"/>
    <w:rsid w:val="006935BD"/>
    <w:rsid w:val="006935CD"/>
    <w:rsid w:val="0069361F"/>
    <w:rsid w:val="0069374C"/>
    <w:rsid w:val="00693B58"/>
    <w:rsid w:val="00693BEB"/>
    <w:rsid w:val="00693CAB"/>
    <w:rsid w:val="00693CDB"/>
    <w:rsid w:val="00693CE8"/>
    <w:rsid w:val="00693D53"/>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79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EE2"/>
    <w:rsid w:val="006A3FB2"/>
    <w:rsid w:val="006A424B"/>
    <w:rsid w:val="006A4756"/>
    <w:rsid w:val="006A4771"/>
    <w:rsid w:val="006A4809"/>
    <w:rsid w:val="006A4C06"/>
    <w:rsid w:val="006A4CCF"/>
    <w:rsid w:val="006A5099"/>
    <w:rsid w:val="006A5161"/>
    <w:rsid w:val="006A5270"/>
    <w:rsid w:val="006A52EE"/>
    <w:rsid w:val="006A532B"/>
    <w:rsid w:val="006A54D6"/>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BB6"/>
    <w:rsid w:val="006A6C13"/>
    <w:rsid w:val="006A6CB6"/>
    <w:rsid w:val="006A6DC4"/>
    <w:rsid w:val="006A6E89"/>
    <w:rsid w:val="006A7194"/>
    <w:rsid w:val="006A731A"/>
    <w:rsid w:val="006A74B3"/>
    <w:rsid w:val="006A7576"/>
    <w:rsid w:val="006A7579"/>
    <w:rsid w:val="006A766E"/>
    <w:rsid w:val="006A7846"/>
    <w:rsid w:val="006A78EE"/>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2ED"/>
    <w:rsid w:val="006B2349"/>
    <w:rsid w:val="006B2413"/>
    <w:rsid w:val="006B245B"/>
    <w:rsid w:val="006B2471"/>
    <w:rsid w:val="006B24CC"/>
    <w:rsid w:val="006B25D6"/>
    <w:rsid w:val="006B2753"/>
    <w:rsid w:val="006B2952"/>
    <w:rsid w:val="006B2A96"/>
    <w:rsid w:val="006B2B52"/>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B"/>
    <w:rsid w:val="006B458D"/>
    <w:rsid w:val="006B4648"/>
    <w:rsid w:val="006B474D"/>
    <w:rsid w:val="006B4758"/>
    <w:rsid w:val="006B4829"/>
    <w:rsid w:val="006B484B"/>
    <w:rsid w:val="006B49A2"/>
    <w:rsid w:val="006B4B71"/>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3FB"/>
    <w:rsid w:val="006B65AF"/>
    <w:rsid w:val="006B6700"/>
    <w:rsid w:val="006B67C2"/>
    <w:rsid w:val="006B6861"/>
    <w:rsid w:val="006B6A91"/>
    <w:rsid w:val="006B6A9E"/>
    <w:rsid w:val="006B6CF4"/>
    <w:rsid w:val="006B6DB9"/>
    <w:rsid w:val="006B6E8F"/>
    <w:rsid w:val="006B6FF4"/>
    <w:rsid w:val="006B70BB"/>
    <w:rsid w:val="006B7178"/>
    <w:rsid w:val="006B757E"/>
    <w:rsid w:val="006B76ED"/>
    <w:rsid w:val="006B77BD"/>
    <w:rsid w:val="006B79B9"/>
    <w:rsid w:val="006B7A49"/>
    <w:rsid w:val="006B7AAF"/>
    <w:rsid w:val="006B7D26"/>
    <w:rsid w:val="006B7E08"/>
    <w:rsid w:val="006B7F03"/>
    <w:rsid w:val="006C0033"/>
    <w:rsid w:val="006C017D"/>
    <w:rsid w:val="006C02C5"/>
    <w:rsid w:val="006C0377"/>
    <w:rsid w:val="006C0636"/>
    <w:rsid w:val="006C070F"/>
    <w:rsid w:val="006C091E"/>
    <w:rsid w:val="006C0921"/>
    <w:rsid w:val="006C0A4E"/>
    <w:rsid w:val="006C0ACB"/>
    <w:rsid w:val="006C0B95"/>
    <w:rsid w:val="006C0F38"/>
    <w:rsid w:val="006C0F9C"/>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9C"/>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E"/>
    <w:rsid w:val="006C6741"/>
    <w:rsid w:val="006C681B"/>
    <w:rsid w:val="006C68D2"/>
    <w:rsid w:val="006C6B1E"/>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C1"/>
    <w:rsid w:val="006C7DCA"/>
    <w:rsid w:val="006C7F47"/>
    <w:rsid w:val="006D0106"/>
    <w:rsid w:val="006D01D1"/>
    <w:rsid w:val="006D0395"/>
    <w:rsid w:val="006D0651"/>
    <w:rsid w:val="006D06FD"/>
    <w:rsid w:val="006D08E7"/>
    <w:rsid w:val="006D0EC7"/>
    <w:rsid w:val="006D0F04"/>
    <w:rsid w:val="006D117B"/>
    <w:rsid w:val="006D1205"/>
    <w:rsid w:val="006D13E4"/>
    <w:rsid w:val="006D13F9"/>
    <w:rsid w:val="006D1485"/>
    <w:rsid w:val="006D1546"/>
    <w:rsid w:val="006D18C1"/>
    <w:rsid w:val="006D194D"/>
    <w:rsid w:val="006D1FA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3D78"/>
    <w:rsid w:val="006D3F7D"/>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4D"/>
    <w:rsid w:val="006D5393"/>
    <w:rsid w:val="006D54E6"/>
    <w:rsid w:val="006D54FF"/>
    <w:rsid w:val="006D5536"/>
    <w:rsid w:val="006D565D"/>
    <w:rsid w:val="006D56F7"/>
    <w:rsid w:val="006D57B1"/>
    <w:rsid w:val="006D5901"/>
    <w:rsid w:val="006D59F0"/>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C8D"/>
    <w:rsid w:val="006D7D0E"/>
    <w:rsid w:val="006D7FCF"/>
    <w:rsid w:val="006E0134"/>
    <w:rsid w:val="006E021B"/>
    <w:rsid w:val="006E0275"/>
    <w:rsid w:val="006E0337"/>
    <w:rsid w:val="006E0378"/>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758"/>
    <w:rsid w:val="006E2A96"/>
    <w:rsid w:val="006E2ADA"/>
    <w:rsid w:val="006E2D98"/>
    <w:rsid w:val="006E31EA"/>
    <w:rsid w:val="006E33D8"/>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8E8"/>
    <w:rsid w:val="006E4938"/>
    <w:rsid w:val="006E4AA7"/>
    <w:rsid w:val="006E4CCD"/>
    <w:rsid w:val="006E4D66"/>
    <w:rsid w:val="006E4E20"/>
    <w:rsid w:val="006E4EDD"/>
    <w:rsid w:val="006E4F66"/>
    <w:rsid w:val="006E53B8"/>
    <w:rsid w:val="006E5458"/>
    <w:rsid w:val="006E54A1"/>
    <w:rsid w:val="006E5722"/>
    <w:rsid w:val="006E5929"/>
    <w:rsid w:val="006E5A6E"/>
    <w:rsid w:val="006E5B01"/>
    <w:rsid w:val="006E5B18"/>
    <w:rsid w:val="006E5CF2"/>
    <w:rsid w:val="006E5E85"/>
    <w:rsid w:val="006E5EA9"/>
    <w:rsid w:val="006E5F44"/>
    <w:rsid w:val="006E6003"/>
    <w:rsid w:val="006E603C"/>
    <w:rsid w:val="006E60C8"/>
    <w:rsid w:val="006E61AC"/>
    <w:rsid w:val="006E6361"/>
    <w:rsid w:val="006E6397"/>
    <w:rsid w:val="006E6633"/>
    <w:rsid w:val="006E681E"/>
    <w:rsid w:val="006E691B"/>
    <w:rsid w:val="006E6974"/>
    <w:rsid w:val="006E6AA0"/>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3B"/>
    <w:rsid w:val="006E7B4D"/>
    <w:rsid w:val="006E7DD3"/>
    <w:rsid w:val="006E7DE7"/>
    <w:rsid w:val="006E7E59"/>
    <w:rsid w:val="006E7EBF"/>
    <w:rsid w:val="006F00D1"/>
    <w:rsid w:val="006F00DB"/>
    <w:rsid w:val="006F0206"/>
    <w:rsid w:val="006F0384"/>
    <w:rsid w:val="006F050A"/>
    <w:rsid w:val="006F055A"/>
    <w:rsid w:val="006F055F"/>
    <w:rsid w:val="006F0745"/>
    <w:rsid w:val="006F0886"/>
    <w:rsid w:val="006F09CF"/>
    <w:rsid w:val="006F0AD4"/>
    <w:rsid w:val="006F0B4D"/>
    <w:rsid w:val="006F0B7C"/>
    <w:rsid w:val="006F0CFC"/>
    <w:rsid w:val="006F0EB3"/>
    <w:rsid w:val="006F0F35"/>
    <w:rsid w:val="006F0F62"/>
    <w:rsid w:val="006F10E0"/>
    <w:rsid w:val="006F111F"/>
    <w:rsid w:val="006F1433"/>
    <w:rsid w:val="006F1491"/>
    <w:rsid w:val="006F1667"/>
    <w:rsid w:val="006F172B"/>
    <w:rsid w:val="006F192B"/>
    <w:rsid w:val="006F1962"/>
    <w:rsid w:val="006F1983"/>
    <w:rsid w:val="006F1B70"/>
    <w:rsid w:val="006F1BAF"/>
    <w:rsid w:val="006F1EEB"/>
    <w:rsid w:val="006F218A"/>
    <w:rsid w:val="006F23EE"/>
    <w:rsid w:val="006F240F"/>
    <w:rsid w:val="006F253D"/>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9AF"/>
    <w:rsid w:val="006F5ADD"/>
    <w:rsid w:val="006F5CAD"/>
    <w:rsid w:val="006F5F78"/>
    <w:rsid w:val="006F5F9D"/>
    <w:rsid w:val="006F6170"/>
    <w:rsid w:val="006F6188"/>
    <w:rsid w:val="006F61CA"/>
    <w:rsid w:val="006F61D3"/>
    <w:rsid w:val="006F61D6"/>
    <w:rsid w:val="006F64AE"/>
    <w:rsid w:val="006F64CB"/>
    <w:rsid w:val="006F6518"/>
    <w:rsid w:val="006F65B6"/>
    <w:rsid w:val="006F6833"/>
    <w:rsid w:val="006F69F4"/>
    <w:rsid w:val="006F6A0C"/>
    <w:rsid w:val="006F6AC2"/>
    <w:rsid w:val="006F6C66"/>
    <w:rsid w:val="006F706C"/>
    <w:rsid w:val="006F7423"/>
    <w:rsid w:val="006F748E"/>
    <w:rsid w:val="006F75EE"/>
    <w:rsid w:val="006F780D"/>
    <w:rsid w:val="006F7913"/>
    <w:rsid w:val="006F7AD4"/>
    <w:rsid w:val="006F7B0E"/>
    <w:rsid w:val="006F7D93"/>
    <w:rsid w:val="006F7FC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2E0"/>
    <w:rsid w:val="00702356"/>
    <w:rsid w:val="00702415"/>
    <w:rsid w:val="007024B9"/>
    <w:rsid w:val="007024D9"/>
    <w:rsid w:val="00702710"/>
    <w:rsid w:val="00702799"/>
    <w:rsid w:val="007027FA"/>
    <w:rsid w:val="00702856"/>
    <w:rsid w:val="007028B9"/>
    <w:rsid w:val="00702A46"/>
    <w:rsid w:val="00702CA2"/>
    <w:rsid w:val="00702E1B"/>
    <w:rsid w:val="00703064"/>
    <w:rsid w:val="00703265"/>
    <w:rsid w:val="007033F2"/>
    <w:rsid w:val="007034B1"/>
    <w:rsid w:val="0070351E"/>
    <w:rsid w:val="00703589"/>
    <w:rsid w:val="00703964"/>
    <w:rsid w:val="00703982"/>
    <w:rsid w:val="0070399C"/>
    <w:rsid w:val="00703C09"/>
    <w:rsid w:val="00703D06"/>
    <w:rsid w:val="00703D17"/>
    <w:rsid w:val="00703D69"/>
    <w:rsid w:val="00703E1E"/>
    <w:rsid w:val="00703E20"/>
    <w:rsid w:val="00703E56"/>
    <w:rsid w:val="00703EA6"/>
    <w:rsid w:val="00703EE7"/>
    <w:rsid w:val="00704030"/>
    <w:rsid w:val="00704046"/>
    <w:rsid w:val="007040C2"/>
    <w:rsid w:val="0070422C"/>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8D9"/>
    <w:rsid w:val="00706902"/>
    <w:rsid w:val="00706A42"/>
    <w:rsid w:val="00706A52"/>
    <w:rsid w:val="00706AF1"/>
    <w:rsid w:val="00706D0A"/>
    <w:rsid w:val="00706E6B"/>
    <w:rsid w:val="00706F80"/>
    <w:rsid w:val="0070700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2150"/>
    <w:rsid w:val="00712409"/>
    <w:rsid w:val="007125D3"/>
    <w:rsid w:val="007126F1"/>
    <w:rsid w:val="00712979"/>
    <w:rsid w:val="0071297C"/>
    <w:rsid w:val="007129B6"/>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9B4"/>
    <w:rsid w:val="00714E12"/>
    <w:rsid w:val="007151E6"/>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535"/>
    <w:rsid w:val="0071755B"/>
    <w:rsid w:val="00717612"/>
    <w:rsid w:val="00717848"/>
    <w:rsid w:val="007179CD"/>
    <w:rsid w:val="00717A91"/>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13C"/>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493"/>
    <w:rsid w:val="007308E0"/>
    <w:rsid w:val="007308FE"/>
    <w:rsid w:val="007309A1"/>
    <w:rsid w:val="007309E6"/>
    <w:rsid w:val="00730B57"/>
    <w:rsid w:val="00730DC4"/>
    <w:rsid w:val="00730FAD"/>
    <w:rsid w:val="00731040"/>
    <w:rsid w:val="00731184"/>
    <w:rsid w:val="0073118D"/>
    <w:rsid w:val="007312D8"/>
    <w:rsid w:val="00731413"/>
    <w:rsid w:val="0073158A"/>
    <w:rsid w:val="00731616"/>
    <w:rsid w:val="00731765"/>
    <w:rsid w:val="00731884"/>
    <w:rsid w:val="00731A20"/>
    <w:rsid w:val="00731A85"/>
    <w:rsid w:val="00731A8D"/>
    <w:rsid w:val="00731BF6"/>
    <w:rsid w:val="00731D90"/>
    <w:rsid w:val="00731D96"/>
    <w:rsid w:val="00731DE8"/>
    <w:rsid w:val="00732092"/>
    <w:rsid w:val="007320F6"/>
    <w:rsid w:val="0073216A"/>
    <w:rsid w:val="007321BC"/>
    <w:rsid w:val="00732211"/>
    <w:rsid w:val="00732230"/>
    <w:rsid w:val="00732469"/>
    <w:rsid w:val="007324C0"/>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DE9"/>
    <w:rsid w:val="00733F4B"/>
    <w:rsid w:val="00734067"/>
    <w:rsid w:val="00734454"/>
    <w:rsid w:val="0073451F"/>
    <w:rsid w:val="00734573"/>
    <w:rsid w:val="007346CF"/>
    <w:rsid w:val="007348A7"/>
    <w:rsid w:val="00734A3F"/>
    <w:rsid w:val="00734A9E"/>
    <w:rsid w:val="00734AEC"/>
    <w:rsid w:val="00734BC3"/>
    <w:rsid w:val="00734F3E"/>
    <w:rsid w:val="00734FD3"/>
    <w:rsid w:val="00735112"/>
    <w:rsid w:val="00735198"/>
    <w:rsid w:val="0073523C"/>
    <w:rsid w:val="007353D8"/>
    <w:rsid w:val="0073597D"/>
    <w:rsid w:val="00735A09"/>
    <w:rsid w:val="00735A69"/>
    <w:rsid w:val="00735ACC"/>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266"/>
    <w:rsid w:val="0074032B"/>
    <w:rsid w:val="007404A9"/>
    <w:rsid w:val="0074087B"/>
    <w:rsid w:val="00740AB8"/>
    <w:rsid w:val="00740CE7"/>
    <w:rsid w:val="00740D84"/>
    <w:rsid w:val="00740F16"/>
    <w:rsid w:val="007410C6"/>
    <w:rsid w:val="00741162"/>
    <w:rsid w:val="00741269"/>
    <w:rsid w:val="00741459"/>
    <w:rsid w:val="007414E3"/>
    <w:rsid w:val="00741771"/>
    <w:rsid w:val="0074177B"/>
    <w:rsid w:val="0074179E"/>
    <w:rsid w:val="00741876"/>
    <w:rsid w:val="00741C49"/>
    <w:rsid w:val="00741D82"/>
    <w:rsid w:val="00741E1E"/>
    <w:rsid w:val="00742459"/>
    <w:rsid w:val="007426EA"/>
    <w:rsid w:val="0074293A"/>
    <w:rsid w:val="007429C4"/>
    <w:rsid w:val="00742B0C"/>
    <w:rsid w:val="00742D7D"/>
    <w:rsid w:val="00742DAD"/>
    <w:rsid w:val="00742E3C"/>
    <w:rsid w:val="007432E6"/>
    <w:rsid w:val="0074338E"/>
    <w:rsid w:val="007437D3"/>
    <w:rsid w:val="00743825"/>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7E7"/>
    <w:rsid w:val="0074780F"/>
    <w:rsid w:val="00747927"/>
    <w:rsid w:val="007479B4"/>
    <w:rsid w:val="00747A88"/>
    <w:rsid w:val="00747C99"/>
    <w:rsid w:val="00747CA9"/>
    <w:rsid w:val="00747CB5"/>
    <w:rsid w:val="00747EBC"/>
    <w:rsid w:val="00747F19"/>
    <w:rsid w:val="00747F8F"/>
    <w:rsid w:val="0075014C"/>
    <w:rsid w:val="0075017A"/>
    <w:rsid w:val="0075032F"/>
    <w:rsid w:val="0075043A"/>
    <w:rsid w:val="007506C3"/>
    <w:rsid w:val="007507E7"/>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237D"/>
    <w:rsid w:val="0075240A"/>
    <w:rsid w:val="007527C4"/>
    <w:rsid w:val="00752A38"/>
    <w:rsid w:val="00752C67"/>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409B"/>
    <w:rsid w:val="007540FA"/>
    <w:rsid w:val="0075434C"/>
    <w:rsid w:val="007543B8"/>
    <w:rsid w:val="00754623"/>
    <w:rsid w:val="00754624"/>
    <w:rsid w:val="0075471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89A"/>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12"/>
    <w:rsid w:val="00757C89"/>
    <w:rsid w:val="00760093"/>
    <w:rsid w:val="00760396"/>
    <w:rsid w:val="00760464"/>
    <w:rsid w:val="0076060A"/>
    <w:rsid w:val="0076085A"/>
    <w:rsid w:val="00760973"/>
    <w:rsid w:val="00760ADF"/>
    <w:rsid w:val="00760FC1"/>
    <w:rsid w:val="007611AC"/>
    <w:rsid w:val="0076128E"/>
    <w:rsid w:val="007612E1"/>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AF3"/>
    <w:rsid w:val="00762BCE"/>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D3"/>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7"/>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DB"/>
    <w:rsid w:val="00773AE3"/>
    <w:rsid w:val="00773CD7"/>
    <w:rsid w:val="00773F96"/>
    <w:rsid w:val="007741F6"/>
    <w:rsid w:val="00774677"/>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965"/>
    <w:rsid w:val="00775A8E"/>
    <w:rsid w:val="00775B70"/>
    <w:rsid w:val="00775F0E"/>
    <w:rsid w:val="00776077"/>
    <w:rsid w:val="00776136"/>
    <w:rsid w:val="0077647E"/>
    <w:rsid w:val="007764BF"/>
    <w:rsid w:val="00776559"/>
    <w:rsid w:val="0077678A"/>
    <w:rsid w:val="007767EC"/>
    <w:rsid w:val="00776838"/>
    <w:rsid w:val="00776D1A"/>
    <w:rsid w:val="00776E39"/>
    <w:rsid w:val="007772EB"/>
    <w:rsid w:val="0077753C"/>
    <w:rsid w:val="00777770"/>
    <w:rsid w:val="007777FE"/>
    <w:rsid w:val="00777857"/>
    <w:rsid w:val="00777D53"/>
    <w:rsid w:val="0078003D"/>
    <w:rsid w:val="00780176"/>
    <w:rsid w:val="0078039E"/>
    <w:rsid w:val="00780444"/>
    <w:rsid w:val="007804DD"/>
    <w:rsid w:val="00780593"/>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9F1"/>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344"/>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6FE"/>
    <w:rsid w:val="00790823"/>
    <w:rsid w:val="00790850"/>
    <w:rsid w:val="007908A2"/>
    <w:rsid w:val="00790925"/>
    <w:rsid w:val="00790998"/>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52"/>
    <w:rsid w:val="0079338A"/>
    <w:rsid w:val="0079344F"/>
    <w:rsid w:val="00793519"/>
    <w:rsid w:val="00793581"/>
    <w:rsid w:val="00793676"/>
    <w:rsid w:val="007937ED"/>
    <w:rsid w:val="00793874"/>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230"/>
    <w:rsid w:val="00796324"/>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B8D"/>
    <w:rsid w:val="007A1C50"/>
    <w:rsid w:val="007A220C"/>
    <w:rsid w:val="007A2332"/>
    <w:rsid w:val="007A2413"/>
    <w:rsid w:val="007A260D"/>
    <w:rsid w:val="007A266E"/>
    <w:rsid w:val="007A2711"/>
    <w:rsid w:val="007A2854"/>
    <w:rsid w:val="007A287C"/>
    <w:rsid w:val="007A28F5"/>
    <w:rsid w:val="007A2997"/>
    <w:rsid w:val="007A2AA9"/>
    <w:rsid w:val="007A2B69"/>
    <w:rsid w:val="007A2CA7"/>
    <w:rsid w:val="007A2FDD"/>
    <w:rsid w:val="007A3078"/>
    <w:rsid w:val="007A314A"/>
    <w:rsid w:val="007A326B"/>
    <w:rsid w:val="007A32BC"/>
    <w:rsid w:val="007A32EA"/>
    <w:rsid w:val="007A34F7"/>
    <w:rsid w:val="007A375A"/>
    <w:rsid w:val="007A37A7"/>
    <w:rsid w:val="007A37C9"/>
    <w:rsid w:val="007A386D"/>
    <w:rsid w:val="007A38AD"/>
    <w:rsid w:val="007A3DC8"/>
    <w:rsid w:val="007A40CE"/>
    <w:rsid w:val="007A4211"/>
    <w:rsid w:val="007A4280"/>
    <w:rsid w:val="007A4336"/>
    <w:rsid w:val="007A4505"/>
    <w:rsid w:val="007A4680"/>
    <w:rsid w:val="007A4747"/>
    <w:rsid w:val="007A4821"/>
    <w:rsid w:val="007A4ABC"/>
    <w:rsid w:val="007A4DEE"/>
    <w:rsid w:val="007A4F31"/>
    <w:rsid w:val="007A51B8"/>
    <w:rsid w:val="007A560A"/>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D8C"/>
    <w:rsid w:val="007A7E08"/>
    <w:rsid w:val="007A7F65"/>
    <w:rsid w:val="007B0023"/>
    <w:rsid w:val="007B05F6"/>
    <w:rsid w:val="007B0767"/>
    <w:rsid w:val="007B0A21"/>
    <w:rsid w:val="007B0C14"/>
    <w:rsid w:val="007B0C40"/>
    <w:rsid w:val="007B0EF9"/>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18D"/>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1E8"/>
    <w:rsid w:val="007B63C7"/>
    <w:rsid w:val="007B6661"/>
    <w:rsid w:val="007B66AC"/>
    <w:rsid w:val="007B670F"/>
    <w:rsid w:val="007B678E"/>
    <w:rsid w:val="007B6893"/>
    <w:rsid w:val="007B6A52"/>
    <w:rsid w:val="007B6AC5"/>
    <w:rsid w:val="007B6B49"/>
    <w:rsid w:val="007B6D94"/>
    <w:rsid w:val="007B6F3E"/>
    <w:rsid w:val="007B6FC3"/>
    <w:rsid w:val="007B6FFC"/>
    <w:rsid w:val="007B7301"/>
    <w:rsid w:val="007B73D2"/>
    <w:rsid w:val="007B748F"/>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BA9"/>
    <w:rsid w:val="007C3DD8"/>
    <w:rsid w:val="007C3E00"/>
    <w:rsid w:val="007C3E10"/>
    <w:rsid w:val="007C3EFD"/>
    <w:rsid w:val="007C3F82"/>
    <w:rsid w:val="007C3FC7"/>
    <w:rsid w:val="007C41B7"/>
    <w:rsid w:val="007C431D"/>
    <w:rsid w:val="007C46AD"/>
    <w:rsid w:val="007C4717"/>
    <w:rsid w:val="007C48A1"/>
    <w:rsid w:val="007C4964"/>
    <w:rsid w:val="007C49F1"/>
    <w:rsid w:val="007C4B68"/>
    <w:rsid w:val="007C4BD5"/>
    <w:rsid w:val="007C4CF9"/>
    <w:rsid w:val="007C4F01"/>
    <w:rsid w:val="007C500E"/>
    <w:rsid w:val="007C51DF"/>
    <w:rsid w:val="007C5427"/>
    <w:rsid w:val="007C55FB"/>
    <w:rsid w:val="007C5643"/>
    <w:rsid w:val="007C57D9"/>
    <w:rsid w:val="007C5B6A"/>
    <w:rsid w:val="007C5E2D"/>
    <w:rsid w:val="007C5E61"/>
    <w:rsid w:val="007C5ED0"/>
    <w:rsid w:val="007C5F56"/>
    <w:rsid w:val="007C5FA1"/>
    <w:rsid w:val="007C60EE"/>
    <w:rsid w:val="007C615E"/>
    <w:rsid w:val="007C64D9"/>
    <w:rsid w:val="007C6646"/>
    <w:rsid w:val="007C6669"/>
    <w:rsid w:val="007C67FA"/>
    <w:rsid w:val="007C69CB"/>
    <w:rsid w:val="007C6B97"/>
    <w:rsid w:val="007C6E26"/>
    <w:rsid w:val="007C6EF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712"/>
    <w:rsid w:val="007D0AAE"/>
    <w:rsid w:val="007D0B5F"/>
    <w:rsid w:val="007D0E53"/>
    <w:rsid w:val="007D0EA0"/>
    <w:rsid w:val="007D0F22"/>
    <w:rsid w:val="007D1010"/>
    <w:rsid w:val="007D10F6"/>
    <w:rsid w:val="007D16CB"/>
    <w:rsid w:val="007D16D4"/>
    <w:rsid w:val="007D1726"/>
    <w:rsid w:val="007D190B"/>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B5B"/>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AAF"/>
    <w:rsid w:val="007D5C05"/>
    <w:rsid w:val="007D5C8D"/>
    <w:rsid w:val="007D5CB9"/>
    <w:rsid w:val="007D5D26"/>
    <w:rsid w:val="007D5ECF"/>
    <w:rsid w:val="007D6106"/>
    <w:rsid w:val="007D613A"/>
    <w:rsid w:val="007D625E"/>
    <w:rsid w:val="007D6302"/>
    <w:rsid w:val="007D656A"/>
    <w:rsid w:val="007D65C9"/>
    <w:rsid w:val="007D6706"/>
    <w:rsid w:val="007D6873"/>
    <w:rsid w:val="007D6993"/>
    <w:rsid w:val="007D69CD"/>
    <w:rsid w:val="007D6A0E"/>
    <w:rsid w:val="007D6ABE"/>
    <w:rsid w:val="007D6B03"/>
    <w:rsid w:val="007D6C84"/>
    <w:rsid w:val="007D6CEA"/>
    <w:rsid w:val="007D6DA3"/>
    <w:rsid w:val="007D6DB6"/>
    <w:rsid w:val="007D6E36"/>
    <w:rsid w:val="007D6E89"/>
    <w:rsid w:val="007D714E"/>
    <w:rsid w:val="007D7236"/>
    <w:rsid w:val="007D77A7"/>
    <w:rsid w:val="007D7B2B"/>
    <w:rsid w:val="007D7B68"/>
    <w:rsid w:val="007D7C70"/>
    <w:rsid w:val="007E01A7"/>
    <w:rsid w:val="007E026F"/>
    <w:rsid w:val="007E0668"/>
    <w:rsid w:val="007E0763"/>
    <w:rsid w:val="007E08AD"/>
    <w:rsid w:val="007E0A56"/>
    <w:rsid w:val="007E0B22"/>
    <w:rsid w:val="007E0DE7"/>
    <w:rsid w:val="007E0DEA"/>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EAB"/>
    <w:rsid w:val="007E5F0E"/>
    <w:rsid w:val="007E6117"/>
    <w:rsid w:val="007E62E8"/>
    <w:rsid w:val="007E6453"/>
    <w:rsid w:val="007E67AA"/>
    <w:rsid w:val="007E6A60"/>
    <w:rsid w:val="007E6ABC"/>
    <w:rsid w:val="007E6D9A"/>
    <w:rsid w:val="007E70A7"/>
    <w:rsid w:val="007E716D"/>
    <w:rsid w:val="007E724E"/>
    <w:rsid w:val="007E73E9"/>
    <w:rsid w:val="007E7450"/>
    <w:rsid w:val="007E7486"/>
    <w:rsid w:val="007E7594"/>
    <w:rsid w:val="007E75B8"/>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1FF9"/>
    <w:rsid w:val="007F2125"/>
    <w:rsid w:val="007F23B8"/>
    <w:rsid w:val="007F2430"/>
    <w:rsid w:val="007F2547"/>
    <w:rsid w:val="007F25BA"/>
    <w:rsid w:val="007F26B0"/>
    <w:rsid w:val="007F276D"/>
    <w:rsid w:val="007F294D"/>
    <w:rsid w:val="007F2981"/>
    <w:rsid w:val="007F2DA9"/>
    <w:rsid w:val="007F2DED"/>
    <w:rsid w:val="007F2E8E"/>
    <w:rsid w:val="007F3004"/>
    <w:rsid w:val="007F305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0C"/>
    <w:rsid w:val="007F53E5"/>
    <w:rsid w:val="007F54CE"/>
    <w:rsid w:val="007F5553"/>
    <w:rsid w:val="007F556E"/>
    <w:rsid w:val="007F5AC2"/>
    <w:rsid w:val="007F5B44"/>
    <w:rsid w:val="007F5B6D"/>
    <w:rsid w:val="007F5BD3"/>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4F3"/>
    <w:rsid w:val="00800680"/>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B6E"/>
    <w:rsid w:val="00802D49"/>
    <w:rsid w:val="00802EE7"/>
    <w:rsid w:val="00802F9A"/>
    <w:rsid w:val="008030CB"/>
    <w:rsid w:val="0080311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6FCC"/>
    <w:rsid w:val="008070A6"/>
    <w:rsid w:val="0080722C"/>
    <w:rsid w:val="0080753A"/>
    <w:rsid w:val="008075A2"/>
    <w:rsid w:val="0080765E"/>
    <w:rsid w:val="008076F9"/>
    <w:rsid w:val="00807725"/>
    <w:rsid w:val="0080776F"/>
    <w:rsid w:val="00807902"/>
    <w:rsid w:val="008079CE"/>
    <w:rsid w:val="00807A6A"/>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9E8"/>
    <w:rsid w:val="00811ACC"/>
    <w:rsid w:val="00811D1C"/>
    <w:rsid w:val="00811D36"/>
    <w:rsid w:val="00811D64"/>
    <w:rsid w:val="00811E75"/>
    <w:rsid w:val="00811F86"/>
    <w:rsid w:val="00812337"/>
    <w:rsid w:val="0081237C"/>
    <w:rsid w:val="00812436"/>
    <w:rsid w:val="008125EA"/>
    <w:rsid w:val="00812662"/>
    <w:rsid w:val="008127F6"/>
    <w:rsid w:val="00812A8A"/>
    <w:rsid w:val="00812B69"/>
    <w:rsid w:val="00812C3A"/>
    <w:rsid w:val="00812C46"/>
    <w:rsid w:val="00812ED6"/>
    <w:rsid w:val="00812F29"/>
    <w:rsid w:val="00812FC0"/>
    <w:rsid w:val="008130D1"/>
    <w:rsid w:val="00813218"/>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AD8"/>
    <w:rsid w:val="00814B70"/>
    <w:rsid w:val="00814BEB"/>
    <w:rsid w:val="00814C0B"/>
    <w:rsid w:val="00814D39"/>
    <w:rsid w:val="00814E7E"/>
    <w:rsid w:val="00814E9A"/>
    <w:rsid w:val="00815088"/>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7E2"/>
    <w:rsid w:val="0081782F"/>
    <w:rsid w:val="00817912"/>
    <w:rsid w:val="00817950"/>
    <w:rsid w:val="00817A6F"/>
    <w:rsid w:val="00817CF9"/>
    <w:rsid w:val="00817F23"/>
    <w:rsid w:val="008201EE"/>
    <w:rsid w:val="008203D7"/>
    <w:rsid w:val="00820562"/>
    <w:rsid w:val="00820651"/>
    <w:rsid w:val="00820667"/>
    <w:rsid w:val="008206A0"/>
    <w:rsid w:val="008207D7"/>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2F83"/>
    <w:rsid w:val="0082321E"/>
    <w:rsid w:val="00823227"/>
    <w:rsid w:val="00823355"/>
    <w:rsid w:val="00823561"/>
    <w:rsid w:val="00823642"/>
    <w:rsid w:val="00823717"/>
    <w:rsid w:val="00823997"/>
    <w:rsid w:val="00823B37"/>
    <w:rsid w:val="00823B9D"/>
    <w:rsid w:val="00823DC7"/>
    <w:rsid w:val="00824262"/>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D5C"/>
    <w:rsid w:val="00831E97"/>
    <w:rsid w:val="0083217E"/>
    <w:rsid w:val="008323C5"/>
    <w:rsid w:val="008323E6"/>
    <w:rsid w:val="00832712"/>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6D9"/>
    <w:rsid w:val="00834704"/>
    <w:rsid w:val="008348D4"/>
    <w:rsid w:val="00834977"/>
    <w:rsid w:val="00834AE3"/>
    <w:rsid w:val="00834D3C"/>
    <w:rsid w:val="00834D44"/>
    <w:rsid w:val="00834E02"/>
    <w:rsid w:val="00834F83"/>
    <w:rsid w:val="00834FDE"/>
    <w:rsid w:val="0083503E"/>
    <w:rsid w:val="008352DD"/>
    <w:rsid w:val="0083541B"/>
    <w:rsid w:val="008354BA"/>
    <w:rsid w:val="008356FB"/>
    <w:rsid w:val="008357F1"/>
    <w:rsid w:val="008357F2"/>
    <w:rsid w:val="008358EA"/>
    <w:rsid w:val="008359C3"/>
    <w:rsid w:val="00835AE9"/>
    <w:rsid w:val="00835D0D"/>
    <w:rsid w:val="00835E36"/>
    <w:rsid w:val="00835F4E"/>
    <w:rsid w:val="00836011"/>
    <w:rsid w:val="008362C3"/>
    <w:rsid w:val="0083633F"/>
    <w:rsid w:val="00836375"/>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EF"/>
    <w:rsid w:val="00840E49"/>
    <w:rsid w:val="00840E9D"/>
    <w:rsid w:val="00840F52"/>
    <w:rsid w:val="008414B0"/>
    <w:rsid w:val="00841ADF"/>
    <w:rsid w:val="00841B8A"/>
    <w:rsid w:val="00841C81"/>
    <w:rsid w:val="00841D36"/>
    <w:rsid w:val="00841DF0"/>
    <w:rsid w:val="00841E96"/>
    <w:rsid w:val="00841F2A"/>
    <w:rsid w:val="0084209E"/>
    <w:rsid w:val="008421E0"/>
    <w:rsid w:val="008421F3"/>
    <w:rsid w:val="00842378"/>
    <w:rsid w:val="00842421"/>
    <w:rsid w:val="00842585"/>
    <w:rsid w:val="0084258A"/>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182"/>
    <w:rsid w:val="008441F3"/>
    <w:rsid w:val="008442F8"/>
    <w:rsid w:val="0084432D"/>
    <w:rsid w:val="00844433"/>
    <w:rsid w:val="008446E1"/>
    <w:rsid w:val="00844700"/>
    <w:rsid w:val="008447C8"/>
    <w:rsid w:val="00844854"/>
    <w:rsid w:val="00844935"/>
    <w:rsid w:val="00844C1D"/>
    <w:rsid w:val="00844C9F"/>
    <w:rsid w:val="00844FCB"/>
    <w:rsid w:val="00845221"/>
    <w:rsid w:val="008452F4"/>
    <w:rsid w:val="00845441"/>
    <w:rsid w:val="0084545E"/>
    <w:rsid w:val="00845619"/>
    <w:rsid w:val="0084564C"/>
    <w:rsid w:val="008457A3"/>
    <w:rsid w:val="00845917"/>
    <w:rsid w:val="008459BC"/>
    <w:rsid w:val="00845AC4"/>
    <w:rsid w:val="00845C15"/>
    <w:rsid w:val="00845D0D"/>
    <w:rsid w:val="00845D82"/>
    <w:rsid w:val="0084608F"/>
    <w:rsid w:val="00846576"/>
    <w:rsid w:val="00846612"/>
    <w:rsid w:val="008466F4"/>
    <w:rsid w:val="00846BF3"/>
    <w:rsid w:val="00846C42"/>
    <w:rsid w:val="00846F59"/>
    <w:rsid w:val="00847199"/>
    <w:rsid w:val="0084734F"/>
    <w:rsid w:val="0084735C"/>
    <w:rsid w:val="00847441"/>
    <w:rsid w:val="008479CD"/>
    <w:rsid w:val="00847B9A"/>
    <w:rsid w:val="00847BA4"/>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08"/>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0A3"/>
    <w:rsid w:val="0085736D"/>
    <w:rsid w:val="008573DE"/>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609"/>
    <w:rsid w:val="008606AD"/>
    <w:rsid w:val="008608A5"/>
    <w:rsid w:val="008608FA"/>
    <w:rsid w:val="00860A70"/>
    <w:rsid w:val="00860B34"/>
    <w:rsid w:val="00860B7F"/>
    <w:rsid w:val="00861171"/>
    <w:rsid w:val="00861237"/>
    <w:rsid w:val="008612F3"/>
    <w:rsid w:val="008613EA"/>
    <w:rsid w:val="00861407"/>
    <w:rsid w:val="0086140F"/>
    <w:rsid w:val="008614B1"/>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8AA"/>
    <w:rsid w:val="008639BE"/>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6437"/>
    <w:rsid w:val="0086669E"/>
    <w:rsid w:val="0086669F"/>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7BC"/>
    <w:rsid w:val="00867967"/>
    <w:rsid w:val="00867A24"/>
    <w:rsid w:val="00867B2B"/>
    <w:rsid w:val="00867B59"/>
    <w:rsid w:val="00867B72"/>
    <w:rsid w:val="00867BFD"/>
    <w:rsid w:val="00867D11"/>
    <w:rsid w:val="00867D33"/>
    <w:rsid w:val="00870053"/>
    <w:rsid w:val="00870137"/>
    <w:rsid w:val="00870339"/>
    <w:rsid w:val="008703E1"/>
    <w:rsid w:val="008705F7"/>
    <w:rsid w:val="00870764"/>
    <w:rsid w:val="00870769"/>
    <w:rsid w:val="008707D7"/>
    <w:rsid w:val="00870846"/>
    <w:rsid w:val="008709FA"/>
    <w:rsid w:val="00870F45"/>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491"/>
    <w:rsid w:val="00880631"/>
    <w:rsid w:val="008806AD"/>
    <w:rsid w:val="00880972"/>
    <w:rsid w:val="008809D8"/>
    <w:rsid w:val="008809FB"/>
    <w:rsid w:val="00880BEB"/>
    <w:rsid w:val="00880D69"/>
    <w:rsid w:val="00880F78"/>
    <w:rsid w:val="008811F8"/>
    <w:rsid w:val="0088129F"/>
    <w:rsid w:val="00881369"/>
    <w:rsid w:val="008814C3"/>
    <w:rsid w:val="00881544"/>
    <w:rsid w:val="0088163D"/>
    <w:rsid w:val="00881643"/>
    <w:rsid w:val="0088174F"/>
    <w:rsid w:val="00881767"/>
    <w:rsid w:val="0088176E"/>
    <w:rsid w:val="00881776"/>
    <w:rsid w:val="0088178A"/>
    <w:rsid w:val="00881795"/>
    <w:rsid w:val="00881858"/>
    <w:rsid w:val="00881BBA"/>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B5"/>
    <w:rsid w:val="00884F9F"/>
    <w:rsid w:val="00884FE1"/>
    <w:rsid w:val="00885374"/>
    <w:rsid w:val="008857CA"/>
    <w:rsid w:val="008857F2"/>
    <w:rsid w:val="008858CE"/>
    <w:rsid w:val="00885A9A"/>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95"/>
    <w:rsid w:val="008879FF"/>
    <w:rsid w:val="00887AE5"/>
    <w:rsid w:val="00887B51"/>
    <w:rsid w:val="00887CA6"/>
    <w:rsid w:val="00887CD6"/>
    <w:rsid w:val="00887DD7"/>
    <w:rsid w:val="00887E14"/>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221"/>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6E1A"/>
    <w:rsid w:val="00897027"/>
    <w:rsid w:val="00897089"/>
    <w:rsid w:val="008974AB"/>
    <w:rsid w:val="008974BF"/>
    <w:rsid w:val="0089752C"/>
    <w:rsid w:val="00897616"/>
    <w:rsid w:val="00897623"/>
    <w:rsid w:val="00897709"/>
    <w:rsid w:val="00897EC7"/>
    <w:rsid w:val="008A012F"/>
    <w:rsid w:val="008A01B4"/>
    <w:rsid w:val="008A0216"/>
    <w:rsid w:val="008A04A3"/>
    <w:rsid w:val="008A064D"/>
    <w:rsid w:val="008A067F"/>
    <w:rsid w:val="008A0724"/>
    <w:rsid w:val="008A0825"/>
    <w:rsid w:val="008A0966"/>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AAA"/>
    <w:rsid w:val="008A5B5A"/>
    <w:rsid w:val="008A5BB3"/>
    <w:rsid w:val="008A5EC6"/>
    <w:rsid w:val="008A5FDF"/>
    <w:rsid w:val="008A60A4"/>
    <w:rsid w:val="008A628B"/>
    <w:rsid w:val="008A64B6"/>
    <w:rsid w:val="008A665E"/>
    <w:rsid w:val="008A66B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70F"/>
    <w:rsid w:val="008B2FA8"/>
    <w:rsid w:val="008B3043"/>
    <w:rsid w:val="008B33D0"/>
    <w:rsid w:val="008B34B5"/>
    <w:rsid w:val="008B34EE"/>
    <w:rsid w:val="008B373C"/>
    <w:rsid w:val="008B391B"/>
    <w:rsid w:val="008B394F"/>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19"/>
    <w:rsid w:val="008B6592"/>
    <w:rsid w:val="008B6641"/>
    <w:rsid w:val="008B66E4"/>
    <w:rsid w:val="008B68FF"/>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88E"/>
    <w:rsid w:val="008C3A6F"/>
    <w:rsid w:val="008C3AA8"/>
    <w:rsid w:val="008C3B4A"/>
    <w:rsid w:val="008C3C13"/>
    <w:rsid w:val="008C3CA1"/>
    <w:rsid w:val="008C3D76"/>
    <w:rsid w:val="008C3E7B"/>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39E"/>
    <w:rsid w:val="008C645A"/>
    <w:rsid w:val="008C65CE"/>
    <w:rsid w:val="008C6633"/>
    <w:rsid w:val="008C6854"/>
    <w:rsid w:val="008C6A53"/>
    <w:rsid w:val="008C6A61"/>
    <w:rsid w:val="008C6AC4"/>
    <w:rsid w:val="008C6ACA"/>
    <w:rsid w:val="008C6B9C"/>
    <w:rsid w:val="008C6BED"/>
    <w:rsid w:val="008C6CB8"/>
    <w:rsid w:val="008C6D4D"/>
    <w:rsid w:val="008C6DAE"/>
    <w:rsid w:val="008C6E79"/>
    <w:rsid w:val="008C7106"/>
    <w:rsid w:val="008C7160"/>
    <w:rsid w:val="008C7271"/>
    <w:rsid w:val="008C733E"/>
    <w:rsid w:val="008C746F"/>
    <w:rsid w:val="008C7682"/>
    <w:rsid w:val="008C7822"/>
    <w:rsid w:val="008C7975"/>
    <w:rsid w:val="008C7A03"/>
    <w:rsid w:val="008C7A45"/>
    <w:rsid w:val="008C7BBC"/>
    <w:rsid w:val="008C7C1A"/>
    <w:rsid w:val="008C7E13"/>
    <w:rsid w:val="008D00E1"/>
    <w:rsid w:val="008D01A7"/>
    <w:rsid w:val="008D0320"/>
    <w:rsid w:val="008D0829"/>
    <w:rsid w:val="008D093B"/>
    <w:rsid w:val="008D0B7C"/>
    <w:rsid w:val="008D0C4A"/>
    <w:rsid w:val="008D0C9D"/>
    <w:rsid w:val="008D0D79"/>
    <w:rsid w:val="008D100B"/>
    <w:rsid w:val="008D105A"/>
    <w:rsid w:val="008D12AF"/>
    <w:rsid w:val="008D191C"/>
    <w:rsid w:val="008D197A"/>
    <w:rsid w:val="008D1B3F"/>
    <w:rsid w:val="008D1BDB"/>
    <w:rsid w:val="008D1C83"/>
    <w:rsid w:val="008D1EDD"/>
    <w:rsid w:val="008D21B7"/>
    <w:rsid w:val="008D21B8"/>
    <w:rsid w:val="008D227B"/>
    <w:rsid w:val="008D23F4"/>
    <w:rsid w:val="008D2440"/>
    <w:rsid w:val="008D251E"/>
    <w:rsid w:val="008D2A3A"/>
    <w:rsid w:val="008D2B6A"/>
    <w:rsid w:val="008D2C11"/>
    <w:rsid w:val="008D2DC7"/>
    <w:rsid w:val="008D2E7B"/>
    <w:rsid w:val="008D3187"/>
    <w:rsid w:val="008D31BB"/>
    <w:rsid w:val="008D31DF"/>
    <w:rsid w:val="008D33B2"/>
    <w:rsid w:val="008D33FD"/>
    <w:rsid w:val="008D340B"/>
    <w:rsid w:val="008D3426"/>
    <w:rsid w:val="008D353D"/>
    <w:rsid w:val="008D3540"/>
    <w:rsid w:val="008D358D"/>
    <w:rsid w:val="008D35E4"/>
    <w:rsid w:val="008D3660"/>
    <w:rsid w:val="008D37F7"/>
    <w:rsid w:val="008D388A"/>
    <w:rsid w:val="008D38B7"/>
    <w:rsid w:val="008D3C36"/>
    <w:rsid w:val="008D3CDC"/>
    <w:rsid w:val="008D3D1E"/>
    <w:rsid w:val="008D3DC5"/>
    <w:rsid w:val="008D41D9"/>
    <w:rsid w:val="008D422C"/>
    <w:rsid w:val="008D4391"/>
    <w:rsid w:val="008D44CD"/>
    <w:rsid w:val="008D44F7"/>
    <w:rsid w:val="008D4588"/>
    <w:rsid w:val="008D45AA"/>
    <w:rsid w:val="008D474F"/>
    <w:rsid w:val="008D47C0"/>
    <w:rsid w:val="008D48D6"/>
    <w:rsid w:val="008D4A1E"/>
    <w:rsid w:val="008D4B0B"/>
    <w:rsid w:val="008D4C6D"/>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5D5E"/>
    <w:rsid w:val="008D5E58"/>
    <w:rsid w:val="008D60B3"/>
    <w:rsid w:val="008D60EF"/>
    <w:rsid w:val="008D60F0"/>
    <w:rsid w:val="008D62A4"/>
    <w:rsid w:val="008D62C8"/>
    <w:rsid w:val="008D62D2"/>
    <w:rsid w:val="008D62ED"/>
    <w:rsid w:val="008D65E0"/>
    <w:rsid w:val="008D6658"/>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E01EC"/>
    <w:rsid w:val="008E0266"/>
    <w:rsid w:val="008E07C0"/>
    <w:rsid w:val="008E0A6F"/>
    <w:rsid w:val="008E0A95"/>
    <w:rsid w:val="008E0B98"/>
    <w:rsid w:val="008E0D35"/>
    <w:rsid w:val="008E0E0D"/>
    <w:rsid w:val="008E0F74"/>
    <w:rsid w:val="008E0FDA"/>
    <w:rsid w:val="008E127B"/>
    <w:rsid w:val="008E1299"/>
    <w:rsid w:val="008E1353"/>
    <w:rsid w:val="008E13D3"/>
    <w:rsid w:val="008E1411"/>
    <w:rsid w:val="008E150B"/>
    <w:rsid w:val="008E150F"/>
    <w:rsid w:val="008E1543"/>
    <w:rsid w:val="008E165C"/>
    <w:rsid w:val="008E1856"/>
    <w:rsid w:val="008E1A88"/>
    <w:rsid w:val="008E1B23"/>
    <w:rsid w:val="008E1BE6"/>
    <w:rsid w:val="008E1C76"/>
    <w:rsid w:val="008E1EDC"/>
    <w:rsid w:val="008E1F80"/>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197"/>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6E79"/>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1AF"/>
    <w:rsid w:val="008F020E"/>
    <w:rsid w:val="008F0250"/>
    <w:rsid w:val="008F0312"/>
    <w:rsid w:val="008F045F"/>
    <w:rsid w:val="008F04B2"/>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B6F"/>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9F2"/>
    <w:rsid w:val="008F4B1D"/>
    <w:rsid w:val="008F4EA7"/>
    <w:rsid w:val="008F51FA"/>
    <w:rsid w:val="008F5236"/>
    <w:rsid w:val="008F5252"/>
    <w:rsid w:val="008F5274"/>
    <w:rsid w:val="008F5436"/>
    <w:rsid w:val="008F56CC"/>
    <w:rsid w:val="008F590D"/>
    <w:rsid w:val="008F5916"/>
    <w:rsid w:val="008F5D98"/>
    <w:rsid w:val="008F5F2E"/>
    <w:rsid w:val="008F60B6"/>
    <w:rsid w:val="008F62AE"/>
    <w:rsid w:val="008F651F"/>
    <w:rsid w:val="008F6535"/>
    <w:rsid w:val="008F6689"/>
    <w:rsid w:val="008F6730"/>
    <w:rsid w:val="008F6823"/>
    <w:rsid w:val="008F688E"/>
    <w:rsid w:val="008F6BDD"/>
    <w:rsid w:val="008F6E3F"/>
    <w:rsid w:val="008F71CB"/>
    <w:rsid w:val="008F7613"/>
    <w:rsid w:val="008F76D4"/>
    <w:rsid w:val="008F7B36"/>
    <w:rsid w:val="008F7CC3"/>
    <w:rsid w:val="008F7D73"/>
    <w:rsid w:val="008F7E59"/>
    <w:rsid w:val="008F7E81"/>
    <w:rsid w:val="00900088"/>
    <w:rsid w:val="009001A1"/>
    <w:rsid w:val="0090032C"/>
    <w:rsid w:val="009004F6"/>
    <w:rsid w:val="00900563"/>
    <w:rsid w:val="009005AF"/>
    <w:rsid w:val="009009EE"/>
    <w:rsid w:val="00900C0F"/>
    <w:rsid w:val="00900CBA"/>
    <w:rsid w:val="00900CFB"/>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4B"/>
    <w:rsid w:val="0090246D"/>
    <w:rsid w:val="00902597"/>
    <w:rsid w:val="00902654"/>
    <w:rsid w:val="009027AC"/>
    <w:rsid w:val="009027BC"/>
    <w:rsid w:val="009027F8"/>
    <w:rsid w:val="00902840"/>
    <w:rsid w:val="0090295B"/>
    <w:rsid w:val="00902F52"/>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927"/>
    <w:rsid w:val="00904A2C"/>
    <w:rsid w:val="00904AE5"/>
    <w:rsid w:val="00904B91"/>
    <w:rsid w:val="00904C32"/>
    <w:rsid w:val="009051DE"/>
    <w:rsid w:val="009051ED"/>
    <w:rsid w:val="009053E5"/>
    <w:rsid w:val="009053E9"/>
    <w:rsid w:val="009054CB"/>
    <w:rsid w:val="009054E8"/>
    <w:rsid w:val="00905637"/>
    <w:rsid w:val="00905B6F"/>
    <w:rsid w:val="00906047"/>
    <w:rsid w:val="009061AF"/>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D0B"/>
    <w:rsid w:val="00907EDB"/>
    <w:rsid w:val="00910015"/>
    <w:rsid w:val="00910083"/>
    <w:rsid w:val="00910084"/>
    <w:rsid w:val="00910114"/>
    <w:rsid w:val="00910145"/>
    <w:rsid w:val="00910326"/>
    <w:rsid w:val="009103C1"/>
    <w:rsid w:val="009106A7"/>
    <w:rsid w:val="00910739"/>
    <w:rsid w:val="00910797"/>
    <w:rsid w:val="00910A6A"/>
    <w:rsid w:val="00910B19"/>
    <w:rsid w:val="00910B3A"/>
    <w:rsid w:val="00910F9C"/>
    <w:rsid w:val="009110E2"/>
    <w:rsid w:val="00911104"/>
    <w:rsid w:val="0091122E"/>
    <w:rsid w:val="009112D5"/>
    <w:rsid w:val="00911416"/>
    <w:rsid w:val="009114A7"/>
    <w:rsid w:val="00911523"/>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757"/>
    <w:rsid w:val="009138CE"/>
    <w:rsid w:val="00913B4F"/>
    <w:rsid w:val="00913DCF"/>
    <w:rsid w:val="00913E7E"/>
    <w:rsid w:val="00913F02"/>
    <w:rsid w:val="00914079"/>
    <w:rsid w:val="009140A9"/>
    <w:rsid w:val="009141BF"/>
    <w:rsid w:val="00914587"/>
    <w:rsid w:val="009146AC"/>
    <w:rsid w:val="009146DF"/>
    <w:rsid w:val="009146F3"/>
    <w:rsid w:val="009147C0"/>
    <w:rsid w:val="00914872"/>
    <w:rsid w:val="00914896"/>
    <w:rsid w:val="009149CD"/>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B0D"/>
    <w:rsid w:val="00916CF9"/>
    <w:rsid w:val="00916EF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D9D"/>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638"/>
    <w:rsid w:val="00923693"/>
    <w:rsid w:val="00923742"/>
    <w:rsid w:val="00923865"/>
    <w:rsid w:val="00923BFD"/>
    <w:rsid w:val="00923FA6"/>
    <w:rsid w:val="00924016"/>
    <w:rsid w:val="0092439A"/>
    <w:rsid w:val="009243D3"/>
    <w:rsid w:val="00924411"/>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AB9"/>
    <w:rsid w:val="00925B40"/>
    <w:rsid w:val="00925C03"/>
    <w:rsid w:val="00925CBA"/>
    <w:rsid w:val="00925D62"/>
    <w:rsid w:val="00925DAA"/>
    <w:rsid w:val="00925F66"/>
    <w:rsid w:val="00925F81"/>
    <w:rsid w:val="00926383"/>
    <w:rsid w:val="009264E9"/>
    <w:rsid w:val="0092651E"/>
    <w:rsid w:val="00926623"/>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7F3"/>
    <w:rsid w:val="009308CE"/>
    <w:rsid w:val="00930A20"/>
    <w:rsid w:val="00930A7E"/>
    <w:rsid w:val="00930AE1"/>
    <w:rsid w:val="00930CFC"/>
    <w:rsid w:val="00930EDE"/>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063"/>
    <w:rsid w:val="0093310E"/>
    <w:rsid w:val="00933245"/>
    <w:rsid w:val="0093324A"/>
    <w:rsid w:val="00933263"/>
    <w:rsid w:val="0093335D"/>
    <w:rsid w:val="009334B6"/>
    <w:rsid w:val="0093355A"/>
    <w:rsid w:val="0093377D"/>
    <w:rsid w:val="00933B77"/>
    <w:rsid w:val="00933B83"/>
    <w:rsid w:val="00933D5A"/>
    <w:rsid w:val="00933F35"/>
    <w:rsid w:val="009340E6"/>
    <w:rsid w:val="00934374"/>
    <w:rsid w:val="009346AE"/>
    <w:rsid w:val="00934732"/>
    <w:rsid w:val="00934B48"/>
    <w:rsid w:val="00934B5A"/>
    <w:rsid w:val="00934CAE"/>
    <w:rsid w:val="00934D40"/>
    <w:rsid w:val="00934EE3"/>
    <w:rsid w:val="00935004"/>
    <w:rsid w:val="00935113"/>
    <w:rsid w:val="009351C0"/>
    <w:rsid w:val="00935429"/>
    <w:rsid w:val="00935527"/>
    <w:rsid w:val="0093555E"/>
    <w:rsid w:val="0093575F"/>
    <w:rsid w:val="0093580C"/>
    <w:rsid w:val="00935895"/>
    <w:rsid w:val="00935BA4"/>
    <w:rsid w:val="00936127"/>
    <w:rsid w:val="0093642C"/>
    <w:rsid w:val="0093657F"/>
    <w:rsid w:val="00936851"/>
    <w:rsid w:val="00936979"/>
    <w:rsid w:val="00936A8A"/>
    <w:rsid w:val="00936B05"/>
    <w:rsid w:val="00936BFB"/>
    <w:rsid w:val="00936C8A"/>
    <w:rsid w:val="00936D4B"/>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DA3"/>
    <w:rsid w:val="00937EA7"/>
    <w:rsid w:val="009401A1"/>
    <w:rsid w:val="0094036B"/>
    <w:rsid w:val="00940446"/>
    <w:rsid w:val="00940491"/>
    <w:rsid w:val="009406DF"/>
    <w:rsid w:val="00940747"/>
    <w:rsid w:val="0094091B"/>
    <w:rsid w:val="0094099C"/>
    <w:rsid w:val="009409FA"/>
    <w:rsid w:val="00940A37"/>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40"/>
    <w:rsid w:val="00941EF1"/>
    <w:rsid w:val="00941EFB"/>
    <w:rsid w:val="00941FCF"/>
    <w:rsid w:val="00942005"/>
    <w:rsid w:val="009422DC"/>
    <w:rsid w:val="009423DD"/>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FD"/>
    <w:rsid w:val="00943F09"/>
    <w:rsid w:val="00943FFD"/>
    <w:rsid w:val="00944149"/>
    <w:rsid w:val="009441E2"/>
    <w:rsid w:val="0094470F"/>
    <w:rsid w:val="009447D4"/>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6B"/>
    <w:rsid w:val="00950CDD"/>
    <w:rsid w:val="00950D74"/>
    <w:rsid w:val="00950DDA"/>
    <w:rsid w:val="00950E61"/>
    <w:rsid w:val="00950FB7"/>
    <w:rsid w:val="009511D9"/>
    <w:rsid w:val="009515B8"/>
    <w:rsid w:val="0095179D"/>
    <w:rsid w:val="009518F4"/>
    <w:rsid w:val="00951912"/>
    <w:rsid w:val="00951997"/>
    <w:rsid w:val="00951ADE"/>
    <w:rsid w:val="00951CA7"/>
    <w:rsid w:val="009522AF"/>
    <w:rsid w:val="00952473"/>
    <w:rsid w:val="009527C4"/>
    <w:rsid w:val="0095284F"/>
    <w:rsid w:val="009528F9"/>
    <w:rsid w:val="00952C27"/>
    <w:rsid w:val="00952C58"/>
    <w:rsid w:val="00952D25"/>
    <w:rsid w:val="00952DF1"/>
    <w:rsid w:val="00952ED8"/>
    <w:rsid w:val="00952F2A"/>
    <w:rsid w:val="00953012"/>
    <w:rsid w:val="00953117"/>
    <w:rsid w:val="009531CA"/>
    <w:rsid w:val="0095341A"/>
    <w:rsid w:val="00953424"/>
    <w:rsid w:val="00953575"/>
    <w:rsid w:val="009539AF"/>
    <w:rsid w:val="00953A26"/>
    <w:rsid w:val="00953B79"/>
    <w:rsid w:val="00953C9D"/>
    <w:rsid w:val="00953D1B"/>
    <w:rsid w:val="00953E5F"/>
    <w:rsid w:val="00953ED8"/>
    <w:rsid w:val="00953EED"/>
    <w:rsid w:val="00953F02"/>
    <w:rsid w:val="00953F17"/>
    <w:rsid w:val="00953FAC"/>
    <w:rsid w:val="0095401C"/>
    <w:rsid w:val="009543A3"/>
    <w:rsid w:val="00954416"/>
    <w:rsid w:val="00954424"/>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E84"/>
    <w:rsid w:val="00961FAB"/>
    <w:rsid w:val="009624EF"/>
    <w:rsid w:val="00962835"/>
    <w:rsid w:val="00962853"/>
    <w:rsid w:val="0096298A"/>
    <w:rsid w:val="00962AFE"/>
    <w:rsid w:val="00962DCD"/>
    <w:rsid w:val="00962F23"/>
    <w:rsid w:val="009630D2"/>
    <w:rsid w:val="00963179"/>
    <w:rsid w:val="0096339A"/>
    <w:rsid w:val="009635D6"/>
    <w:rsid w:val="0096362D"/>
    <w:rsid w:val="00963B1D"/>
    <w:rsid w:val="00963D77"/>
    <w:rsid w:val="00963DC6"/>
    <w:rsid w:val="0096413F"/>
    <w:rsid w:val="009645B6"/>
    <w:rsid w:val="009645C9"/>
    <w:rsid w:val="00964672"/>
    <w:rsid w:val="00964A14"/>
    <w:rsid w:val="00964A88"/>
    <w:rsid w:val="00964BBA"/>
    <w:rsid w:val="00965099"/>
    <w:rsid w:val="0096522C"/>
    <w:rsid w:val="00965265"/>
    <w:rsid w:val="009652AE"/>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70F"/>
    <w:rsid w:val="0096684A"/>
    <w:rsid w:val="00966D21"/>
    <w:rsid w:val="00967110"/>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6AD"/>
    <w:rsid w:val="0097098F"/>
    <w:rsid w:val="00970C7E"/>
    <w:rsid w:val="00970C80"/>
    <w:rsid w:val="00970CE1"/>
    <w:rsid w:val="00970F09"/>
    <w:rsid w:val="009710A1"/>
    <w:rsid w:val="009711B1"/>
    <w:rsid w:val="0097135F"/>
    <w:rsid w:val="00971377"/>
    <w:rsid w:val="0097148A"/>
    <w:rsid w:val="00971586"/>
    <w:rsid w:val="0097161C"/>
    <w:rsid w:val="009718F3"/>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737"/>
    <w:rsid w:val="00975A8D"/>
    <w:rsid w:val="00975B73"/>
    <w:rsid w:val="00975C5A"/>
    <w:rsid w:val="00975CFD"/>
    <w:rsid w:val="00975DA3"/>
    <w:rsid w:val="00975E15"/>
    <w:rsid w:val="00975E78"/>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7011"/>
    <w:rsid w:val="00977045"/>
    <w:rsid w:val="00977250"/>
    <w:rsid w:val="009772FA"/>
    <w:rsid w:val="00977503"/>
    <w:rsid w:val="009776D9"/>
    <w:rsid w:val="00977707"/>
    <w:rsid w:val="009777B4"/>
    <w:rsid w:val="00977A86"/>
    <w:rsid w:val="00977BAF"/>
    <w:rsid w:val="00977D46"/>
    <w:rsid w:val="00977D4A"/>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3F9B"/>
    <w:rsid w:val="00984079"/>
    <w:rsid w:val="0098429C"/>
    <w:rsid w:val="0098438A"/>
    <w:rsid w:val="0098446C"/>
    <w:rsid w:val="009844EA"/>
    <w:rsid w:val="009847C9"/>
    <w:rsid w:val="009847E9"/>
    <w:rsid w:val="0098485A"/>
    <w:rsid w:val="009849BF"/>
    <w:rsid w:val="00984CB5"/>
    <w:rsid w:val="00984DAB"/>
    <w:rsid w:val="00984E01"/>
    <w:rsid w:val="00984E3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C1A"/>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282"/>
    <w:rsid w:val="009873CF"/>
    <w:rsid w:val="00987473"/>
    <w:rsid w:val="00987500"/>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50"/>
    <w:rsid w:val="009909B1"/>
    <w:rsid w:val="009909D9"/>
    <w:rsid w:val="00990D75"/>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27D"/>
    <w:rsid w:val="00992719"/>
    <w:rsid w:val="009927F7"/>
    <w:rsid w:val="00992828"/>
    <w:rsid w:val="009928DD"/>
    <w:rsid w:val="0099290A"/>
    <w:rsid w:val="009929BB"/>
    <w:rsid w:val="00992A24"/>
    <w:rsid w:val="00992BF6"/>
    <w:rsid w:val="00992C5F"/>
    <w:rsid w:val="00992C7C"/>
    <w:rsid w:val="00992CF5"/>
    <w:rsid w:val="00992D5E"/>
    <w:rsid w:val="00992E11"/>
    <w:rsid w:val="00992F72"/>
    <w:rsid w:val="0099305D"/>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38F"/>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9A"/>
    <w:rsid w:val="009977F0"/>
    <w:rsid w:val="00997946"/>
    <w:rsid w:val="009979AC"/>
    <w:rsid w:val="00997AD5"/>
    <w:rsid w:val="00997B03"/>
    <w:rsid w:val="00997D0A"/>
    <w:rsid w:val="00997D95"/>
    <w:rsid w:val="00997E28"/>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6ED2"/>
    <w:rsid w:val="009A75CD"/>
    <w:rsid w:val="009A75FA"/>
    <w:rsid w:val="009A7721"/>
    <w:rsid w:val="009A773F"/>
    <w:rsid w:val="009A79B7"/>
    <w:rsid w:val="009A7CBD"/>
    <w:rsid w:val="009A7CFC"/>
    <w:rsid w:val="009B0047"/>
    <w:rsid w:val="009B040D"/>
    <w:rsid w:val="009B054F"/>
    <w:rsid w:val="009B05D2"/>
    <w:rsid w:val="009B070F"/>
    <w:rsid w:val="009B0800"/>
    <w:rsid w:val="009B0877"/>
    <w:rsid w:val="009B09A7"/>
    <w:rsid w:val="009B0B93"/>
    <w:rsid w:val="009B0DEC"/>
    <w:rsid w:val="009B0FA7"/>
    <w:rsid w:val="009B0FDF"/>
    <w:rsid w:val="009B1146"/>
    <w:rsid w:val="009B1286"/>
    <w:rsid w:val="009B1309"/>
    <w:rsid w:val="009B1314"/>
    <w:rsid w:val="009B1459"/>
    <w:rsid w:val="009B16BE"/>
    <w:rsid w:val="009B171F"/>
    <w:rsid w:val="009B1829"/>
    <w:rsid w:val="009B1A4E"/>
    <w:rsid w:val="009B1D8D"/>
    <w:rsid w:val="009B1E1F"/>
    <w:rsid w:val="009B1FC2"/>
    <w:rsid w:val="009B203D"/>
    <w:rsid w:val="009B2042"/>
    <w:rsid w:val="009B21AF"/>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B2"/>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2E"/>
    <w:rsid w:val="009B60D8"/>
    <w:rsid w:val="009B6345"/>
    <w:rsid w:val="009B63F2"/>
    <w:rsid w:val="009B640B"/>
    <w:rsid w:val="009B6415"/>
    <w:rsid w:val="009B641B"/>
    <w:rsid w:val="009B64BF"/>
    <w:rsid w:val="009B67B1"/>
    <w:rsid w:val="009B67CA"/>
    <w:rsid w:val="009B6862"/>
    <w:rsid w:val="009B6876"/>
    <w:rsid w:val="009B692D"/>
    <w:rsid w:val="009B6E85"/>
    <w:rsid w:val="009B703B"/>
    <w:rsid w:val="009B71EE"/>
    <w:rsid w:val="009B7370"/>
    <w:rsid w:val="009B7399"/>
    <w:rsid w:val="009B73B0"/>
    <w:rsid w:val="009B7456"/>
    <w:rsid w:val="009B7476"/>
    <w:rsid w:val="009B7593"/>
    <w:rsid w:val="009B764F"/>
    <w:rsid w:val="009B7680"/>
    <w:rsid w:val="009B7999"/>
    <w:rsid w:val="009B7A81"/>
    <w:rsid w:val="009B7B57"/>
    <w:rsid w:val="009B7CCF"/>
    <w:rsid w:val="009B7D89"/>
    <w:rsid w:val="009B7EF0"/>
    <w:rsid w:val="009B7F1A"/>
    <w:rsid w:val="009C0189"/>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1"/>
    <w:rsid w:val="009C231B"/>
    <w:rsid w:val="009C23FA"/>
    <w:rsid w:val="009C24ED"/>
    <w:rsid w:val="009C2547"/>
    <w:rsid w:val="009C2573"/>
    <w:rsid w:val="009C25F8"/>
    <w:rsid w:val="009C2692"/>
    <w:rsid w:val="009C26C1"/>
    <w:rsid w:val="009C2788"/>
    <w:rsid w:val="009C2B4F"/>
    <w:rsid w:val="009C2B7D"/>
    <w:rsid w:val="009C2BB7"/>
    <w:rsid w:val="009C2BBC"/>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1F"/>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9E1"/>
    <w:rsid w:val="009D2B32"/>
    <w:rsid w:val="009D2C2A"/>
    <w:rsid w:val="009D2D00"/>
    <w:rsid w:val="009D2E3B"/>
    <w:rsid w:val="009D2EDA"/>
    <w:rsid w:val="009D3313"/>
    <w:rsid w:val="009D3886"/>
    <w:rsid w:val="009D39A8"/>
    <w:rsid w:val="009D3B89"/>
    <w:rsid w:val="009D3BD0"/>
    <w:rsid w:val="009D3BD2"/>
    <w:rsid w:val="009D3F01"/>
    <w:rsid w:val="009D3FAE"/>
    <w:rsid w:val="009D40DC"/>
    <w:rsid w:val="009D41CD"/>
    <w:rsid w:val="009D42D8"/>
    <w:rsid w:val="009D44E1"/>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5C8"/>
    <w:rsid w:val="009D68AF"/>
    <w:rsid w:val="009D6A24"/>
    <w:rsid w:val="009D6C30"/>
    <w:rsid w:val="009D6C48"/>
    <w:rsid w:val="009D6D16"/>
    <w:rsid w:val="009D6DBF"/>
    <w:rsid w:val="009D6E52"/>
    <w:rsid w:val="009D7080"/>
    <w:rsid w:val="009D70CD"/>
    <w:rsid w:val="009D7397"/>
    <w:rsid w:val="009D75BA"/>
    <w:rsid w:val="009D7632"/>
    <w:rsid w:val="009D765E"/>
    <w:rsid w:val="009D76F6"/>
    <w:rsid w:val="009D77AE"/>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6FF"/>
    <w:rsid w:val="009E0A72"/>
    <w:rsid w:val="009E0BFB"/>
    <w:rsid w:val="009E0C4D"/>
    <w:rsid w:val="009E0CAA"/>
    <w:rsid w:val="009E0D26"/>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B8"/>
    <w:rsid w:val="009E6DBA"/>
    <w:rsid w:val="009E6E0F"/>
    <w:rsid w:val="009E6ED5"/>
    <w:rsid w:val="009E6F6C"/>
    <w:rsid w:val="009E7083"/>
    <w:rsid w:val="009E7137"/>
    <w:rsid w:val="009E717B"/>
    <w:rsid w:val="009E71C4"/>
    <w:rsid w:val="009E7353"/>
    <w:rsid w:val="009E74D1"/>
    <w:rsid w:val="009E751A"/>
    <w:rsid w:val="009E7534"/>
    <w:rsid w:val="009E75CC"/>
    <w:rsid w:val="009E768B"/>
    <w:rsid w:val="009E795D"/>
    <w:rsid w:val="009E7A7C"/>
    <w:rsid w:val="009E7B21"/>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0FD8"/>
    <w:rsid w:val="009F1161"/>
    <w:rsid w:val="009F126F"/>
    <w:rsid w:val="009F14A7"/>
    <w:rsid w:val="009F185E"/>
    <w:rsid w:val="009F1A34"/>
    <w:rsid w:val="009F1B12"/>
    <w:rsid w:val="009F1B5E"/>
    <w:rsid w:val="009F1D28"/>
    <w:rsid w:val="009F1DE6"/>
    <w:rsid w:val="009F235D"/>
    <w:rsid w:val="009F2765"/>
    <w:rsid w:val="009F2C1B"/>
    <w:rsid w:val="009F2C7B"/>
    <w:rsid w:val="009F2CE7"/>
    <w:rsid w:val="009F2D06"/>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CE2"/>
    <w:rsid w:val="009F4F9D"/>
    <w:rsid w:val="009F4FB5"/>
    <w:rsid w:val="009F5186"/>
    <w:rsid w:val="009F51DC"/>
    <w:rsid w:val="009F545F"/>
    <w:rsid w:val="009F5506"/>
    <w:rsid w:val="009F5551"/>
    <w:rsid w:val="009F59D4"/>
    <w:rsid w:val="009F5ACD"/>
    <w:rsid w:val="009F5BF9"/>
    <w:rsid w:val="009F5D4C"/>
    <w:rsid w:val="009F5DE4"/>
    <w:rsid w:val="009F5E51"/>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9F"/>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593"/>
    <w:rsid w:val="00A01793"/>
    <w:rsid w:val="00A01B87"/>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253"/>
    <w:rsid w:val="00A04386"/>
    <w:rsid w:val="00A047C1"/>
    <w:rsid w:val="00A048D6"/>
    <w:rsid w:val="00A048D7"/>
    <w:rsid w:val="00A04AAD"/>
    <w:rsid w:val="00A04C11"/>
    <w:rsid w:val="00A04D5B"/>
    <w:rsid w:val="00A04E77"/>
    <w:rsid w:val="00A04F3A"/>
    <w:rsid w:val="00A05095"/>
    <w:rsid w:val="00A050B1"/>
    <w:rsid w:val="00A05193"/>
    <w:rsid w:val="00A053A8"/>
    <w:rsid w:val="00A054BF"/>
    <w:rsid w:val="00A05602"/>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E3D"/>
    <w:rsid w:val="00A06E3F"/>
    <w:rsid w:val="00A06FFA"/>
    <w:rsid w:val="00A0708D"/>
    <w:rsid w:val="00A070FA"/>
    <w:rsid w:val="00A075BA"/>
    <w:rsid w:val="00A076E3"/>
    <w:rsid w:val="00A07889"/>
    <w:rsid w:val="00A078DF"/>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A9F"/>
    <w:rsid w:val="00A13DF5"/>
    <w:rsid w:val="00A13E14"/>
    <w:rsid w:val="00A13EDA"/>
    <w:rsid w:val="00A14153"/>
    <w:rsid w:val="00A14709"/>
    <w:rsid w:val="00A14889"/>
    <w:rsid w:val="00A149B1"/>
    <w:rsid w:val="00A14A1A"/>
    <w:rsid w:val="00A14EE5"/>
    <w:rsid w:val="00A14F18"/>
    <w:rsid w:val="00A14F28"/>
    <w:rsid w:val="00A1526A"/>
    <w:rsid w:val="00A1526E"/>
    <w:rsid w:val="00A15570"/>
    <w:rsid w:val="00A157A7"/>
    <w:rsid w:val="00A15922"/>
    <w:rsid w:val="00A15A5F"/>
    <w:rsid w:val="00A15BB3"/>
    <w:rsid w:val="00A15BE9"/>
    <w:rsid w:val="00A15CD0"/>
    <w:rsid w:val="00A15D89"/>
    <w:rsid w:val="00A162D7"/>
    <w:rsid w:val="00A16304"/>
    <w:rsid w:val="00A1639F"/>
    <w:rsid w:val="00A164C4"/>
    <w:rsid w:val="00A16CCA"/>
    <w:rsid w:val="00A16DA6"/>
    <w:rsid w:val="00A16E10"/>
    <w:rsid w:val="00A16E24"/>
    <w:rsid w:val="00A170C1"/>
    <w:rsid w:val="00A17210"/>
    <w:rsid w:val="00A17236"/>
    <w:rsid w:val="00A174C2"/>
    <w:rsid w:val="00A176C7"/>
    <w:rsid w:val="00A177C3"/>
    <w:rsid w:val="00A178EF"/>
    <w:rsid w:val="00A17970"/>
    <w:rsid w:val="00A179FB"/>
    <w:rsid w:val="00A17A2F"/>
    <w:rsid w:val="00A17AE1"/>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270"/>
    <w:rsid w:val="00A214EB"/>
    <w:rsid w:val="00A21644"/>
    <w:rsid w:val="00A2177A"/>
    <w:rsid w:val="00A217A5"/>
    <w:rsid w:val="00A21A20"/>
    <w:rsid w:val="00A21CD8"/>
    <w:rsid w:val="00A21DF6"/>
    <w:rsid w:val="00A21E33"/>
    <w:rsid w:val="00A21F3E"/>
    <w:rsid w:val="00A22092"/>
    <w:rsid w:val="00A220CD"/>
    <w:rsid w:val="00A223A4"/>
    <w:rsid w:val="00A2269C"/>
    <w:rsid w:val="00A226DA"/>
    <w:rsid w:val="00A226F0"/>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0EA"/>
    <w:rsid w:val="00A251C4"/>
    <w:rsid w:val="00A25446"/>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6ECC"/>
    <w:rsid w:val="00A27327"/>
    <w:rsid w:val="00A275C8"/>
    <w:rsid w:val="00A2769E"/>
    <w:rsid w:val="00A27753"/>
    <w:rsid w:val="00A277B3"/>
    <w:rsid w:val="00A279C8"/>
    <w:rsid w:val="00A27AF9"/>
    <w:rsid w:val="00A27DBA"/>
    <w:rsid w:val="00A27DC3"/>
    <w:rsid w:val="00A30025"/>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6A0"/>
    <w:rsid w:val="00A327BB"/>
    <w:rsid w:val="00A32860"/>
    <w:rsid w:val="00A328AA"/>
    <w:rsid w:val="00A328B9"/>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F0"/>
    <w:rsid w:val="00A372D4"/>
    <w:rsid w:val="00A376F0"/>
    <w:rsid w:val="00A37771"/>
    <w:rsid w:val="00A3786F"/>
    <w:rsid w:val="00A37CC4"/>
    <w:rsid w:val="00A37E00"/>
    <w:rsid w:val="00A37E28"/>
    <w:rsid w:val="00A400B0"/>
    <w:rsid w:val="00A400E7"/>
    <w:rsid w:val="00A403D5"/>
    <w:rsid w:val="00A4042C"/>
    <w:rsid w:val="00A40434"/>
    <w:rsid w:val="00A4048D"/>
    <w:rsid w:val="00A40703"/>
    <w:rsid w:val="00A40838"/>
    <w:rsid w:val="00A40904"/>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69"/>
    <w:rsid w:val="00A42C78"/>
    <w:rsid w:val="00A42ED6"/>
    <w:rsid w:val="00A42EE6"/>
    <w:rsid w:val="00A4320F"/>
    <w:rsid w:val="00A4323C"/>
    <w:rsid w:val="00A4324B"/>
    <w:rsid w:val="00A433D8"/>
    <w:rsid w:val="00A433F1"/>
    <w:rsid w:val="00A433FA"/>
    <w:rsid w:val="00A43671"/>
    <w:rsid w:val="00A436CC"/>
    <w:rsid w:val="00A438F7"/>
    <w:rsid w:val="00A43910"/>
    <w:rsid w:val="00A43C60"/>
    <w:rsid w:val="00A43DF1"/>
    <w:rsid w:val="00A43EE3"/>
    <w:rsid w:val="00A43F83"/>
    <w:rsid w:val="00A44145"/>
    <w:rsid w:val="00A4414E"/>
    <w:rsid w:val="00A442F1"/>
    <w:rsid w:val="00A446B2"/>
    <w:rsid w:val="00A4496A"/>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520"/>
    <w:rsid w:val="00A4778D"/>
    <w:rsid w:val="00A47842"/>
    <w:rsid w:val="00A47AFA"/>
    <w:rsid w:val="00A47B47"/>
    <w:rsid w:val="00A47CAB"/>
    <w:rsid w:val="00A47F5B"/>
    <w:rsid w:val="00A500CE"/>
    <w:rsid w:val="00A50228"/>
    <w:rsid w:val="00A5030F"/>
    <w:rsid w:val="00A50569"/>
    <w:rsid w:val="00A50860"/>
    <w:rsid w:val="00A50CAA"/>
    <w:rsid w:val="00A50D49"/>
    <w:rsid w:val="00A50DA6"/>
    <w:rsid w:val="00A50DC7"/>
    <w:rsid w:val="00A50FC5"/>
    <w:rsid w:val="00A510D2"/>
    <w:rsid w:val="00A510DB"/>
    <w:rsid w:val="00A510F9"/>
    <w:rsid w:val="00A51233"/>
    <w:rsid w:val="00A5125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635"/>
    <w:rsid w:val="00A53669"/>
    <w:rsid w:val="00A5371C"/>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3BF"/>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31"/>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09"/>
    <w:rsid w:val="00A610D9"/>
    <w:rsid w:val="00A610DE"/>
    <w:rsid w:val="00A61394"/>
    <w:rsid w:val="00A61636"/>
    <w:rsid w:val="00A616B6"/>
    <w:rsid w:val="00A617B0"/>
    <w:rsid w:val="00A61910"/>
    <w:rsid w:val="00A61C0D"/>
    <w:rsid w:val="00A61CFC"/>
    <w:rsid w:val="00A61DFA"/>
    <w:rsid w:val="00A61F0C"/>
    <w:rsid w:val="00A61F33"/>
    <w:rsid w:val="00A62049"/>
    <w:rsid w:val="00A620CB"/>
    <w:rsid w:val="00A62266"/>
    <w:rsid w:val="00A62335"/>
    <w:rsid w:val="00A62470"/>
    <w:rsid w:val="00A62494"/>
    <w:rsid w:val="00A6254A"/>
    <w:rsid w:val="00A629A7"/>
    <w:rsid w:val="00A62C46"/>
    <w:rsid w:val="00A62CB9"/>
    <w:rsid w:val="00A62E1D"/>
    <w:rsid w:val="00A62F32"/>
    <w:rsid w:val="00A62FAE"/>
    <w:rsid w:val="00A63028"/>
    <w:rsid w:val="00A6312E"/>
    <w:rsid w:val="00A63311"/>
    <w:rsid w:val="00A63380"/>
    <w:rsid w:val="00A633A7"/>
    <w:rsid w:val="00A63470"/>
    <w:rsid w:val="00A63664"/>
    <w:rsid w:val="00A63841"/>
    <w:rsid w:val="00A63A46"/>
    <w:rsid w:val="00A63B44"/>
    <w:rsid w:val="00A63DF5"/>
    <w:rsid w:val="00A640F9"/>
    <w:rsid w:val="00A64150"/>
    <w:rsid w:val="00A641FD"/>
    <w:rsid w:val="00A644A9"/>
    <w:rsid w:val="00A645A2"/>
    <w:rsid w:val="00A645E3"/>
    <w:rsid w:val="00A64617"/>
    <w:rsid w:val="00A648B3"/>
    <w:rsid w:val="00A6494A"/>
    <w:rsid w:val="00A64AD8"/>
    <w:rsid w:val="00A64AEC"/>
    <w:rsid w:val="00A64B3F"/>
    <w:rsid w:val="00A64B60"/>
    <w:rsid w:val="00A64B8B"/>
    <w:rsid w:val="00A64C4C"/>
    <w:rsid w:val="00A64F55"/>
    <w:rsid w:val="00A65184"/>
    <w:rsid w:val="00A651B0"/>
    <w:rsid w:val="00A65384"/>
    <w:rsid w:val="00A6540A"/>
    <w:rsid w:val="00A6552E"/>
    <w:rsid w:val="00A656D0"/>
    <w:rsid w:val="00A656D1"/>
    <w:rsid w:val="00A658C9"/>
    <w:rsid w:val="00A65918"/>
    <w:rsid w:val="00A65D2D"/>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5E7"/>
    <w:rsid w:val="00A67A2A"/>
    <w:rsid w:val="00A67A2D"/>
    <w:rsid w:val="00A67C70"/>
    <w:rsid w:val="00A67DC6"/>
    <w:rsid w:val="00A67DFC"/>
    <w:rsid w:val="00A67E6C"/>
    <w:rsid w:val="00A67ECA"/>
    <w:rsid w:val="00A67F11"/>
    <w:rsid w:val="00A67F33"/>
    <w:rsid w:val="00A67F56"/>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A1D"/>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69B"/>
    <w:rsid w:val="00A7474E"/>
    <w:rsid w:val="00A748D7"/>
    <w:rsid w:val="00A749B8"/>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2D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932"/>
    <w:rsid w:val="00A81CBD"/>
    <w:rsid w:val="00A81D15"/>
    <w:rsid w:val="00A81EEF"/>
    <w:rsid w:val="00A81F2C"/>
    <w:rsid w:val="00A8210B"/>
    <w:rsid w:val="00A82133"/>
    <w:rsid w:val="00A82272"/>
    <w:rsid w:val="00A8266E"/>
    <w:rsid w:val="00A8276D"/>
    <w:rsid w:val="00A82C55"/>
    <w:rsid w:val="00A82C8B"/>
    <w:rsid w:val="00A82E51"/>
    <w:rsid w:val="00A82FF5"/>
    <w:rsid w:val="00A82FFF"/>
    <w:rsid w:val="00A83086"/>
    <w:rsid w:val="00A83176"/>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DFB"/>
    <w:rsid w:val="00A84FA5"/>
    <w:rsid w:val="00A85104"/>
    <w:rsid w:val="00A85147"/>
    <w:rsid w:val="00A85216"/>
    <w:rsid w:val="00A85250"/>
    <w:rsid w:val="00A855EF"/>
    <w:rsid w:val="00A856D3"/>
    <w:rsid w:val="00A85717"/>
    <w:rsid w:val="00A857EC"/>
    <w:rsid w:val="00A85BFB"/>
    <w:rsid w:val="00A85CAB"/>
    <w:rsid w:val="00A85CE8"/>
    <w:rsid w:val="00A8606B"/>
    <w:rsid w:val="00A86123"/>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A3"/>
    <w:rsid w:val="00A91C63"/>
    <w:rsid w:val="00A91CAF"/>
    <w:rsid w:val="00A91CBA"/>
    <w:rsid w:val="00A91CF4"/>
    <w:rsid w:val="00A91EEA"/>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9EE"/>
    <w:rsid w:val="00A93A26"/>
    <w:rsid w:val="00A93A4D"/>
    <w:rsid w:val="00A93B30"/>
    <w:rsid w:val="00A93BF2"/>
    <w:rsid w:val="00A93D42"/>
    <w:rsid w:val="00A93E05"/>
    <w:rsid w:val="00A93F11"/>
    <w:rsid w:val="00A940D8"/>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33"/>
    <w:rsid w:val="00A96940"/>
    <w:rsid w:val="00A96B32"/>
    <w:rsid w:val="00A96D26"/>
    <w:rsid w:val="00A96E52"/>
    <w:rsid w:val="00A96EFA"/>
    <w:rsid w:val="00A96F7D"/>
    <w:rsid w:val="00A9714A"/>
    <w:rsid w:val="00A9714B"/>
    <w:rsid w:val="00A974AC"/>
    <w:rsid w:val="00A974C6"/>
    <w:rsid w:val="00A975BD"/>
    <w:rsid w:val="00A97836"/>
    <w:rsid w:val="00A9797D"/>
    <w:rsid w:val="00A97AD2"/>
    <w:rsid w:val="00A97B24"/>
    <w:rsid w:val="00A97E29"/>
    <w:rsid w:val="00A97FAD"/>
    <w:rsid w:val="00AA0015"/>
    <w:rsid w:val="00AA00AD"/>
    <w:rsid w:val="00AA020D"/>
    <w:rsid w:val="00AA02B3"/>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20A"/>
    <w:rsid w:val="00AA3229"/>
    <w:rsid w:val="00AA323B"/>
    <w:rsid w:val="00AA3271"/>
    <w:rsid w:val="00AA3529"/>
    <w:rsid w:val="00AA3570"/>
    <w:rsid w:val="00AA35D7"/>
    <w:rsid w:val="00AA376A"/>
    <w:rsid w:val="00AA37EF"/>
    <w:rsid w:val="00AA3802"/>
    <w:rsid w:val="00AA3847"/>
    <w:rsid w:val="00AA3A7A"/>
    <w:rsid w:val="00AA3B3F"/>
    <w:rsid w:val="00AA3C25"/>
    <w:rsid w:val="00AA3C75"/>
    <w:rsid w:val="00AA3F43"/>
    <w:rsid w:val="00AA412D"/>
    <w:rsid w:val="00AA4160"/>
    <w:rsid w:val="00AA449D"/>
    <w:rsid w:val="00AA4659"/>
    <w:rsid w:val="00AA491D"/>
    <w:rsid w:val="00AA495E"/>
    <w:rsid w:val="00AA4AE2"/>
    <w:rsid w:val="00AA4C31"/>
    <w:rsid w:val="00AA4D49"/>
    <w:rsid w:val="00AA4DB4"/>
    <w:rsid w:val="00AA4F3E"/>
    <w:rsid w:val="00AA4F75"/>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732F"/>
    <w:rsid w:val="00AA7554"/>
    <w:rsid w:val="00AA75EA"/>
    <w:rsid w:val="00AA7663"/>
    <w:rsid w:val="00AA774A"/>
    <w:rsid w:val="00AA7962"/>
    <w:rsid w:val="00AA797A"/>
    <w:rsid w:val="00AA7AA9"/>
    <w:rsid w:val="00AA7BCA"/>
    <w:rsid w:val="00AA7E18"/>
    <w:rsid w:val="00AA7E3F"/>
    <w:rsid w:val="00AA7F79"/>
    <w:rsid w:val="00AA7FA9"/>
    <w:rsid w:val="00AB0062"/>
    <w:rsid w:val="00AB00AE"/>
    <w:rsid w:val="00AB022A"/>
    <w:rsid w:val="00AB04C2"/>
    <w:rsid w:val="00AB04EB"/>
    <w:rsid w:val="00AB055F"/>
    <w:rsid w:val="00AB07D1"/>
    <w:rsid w:val="00AB087B"/>
    <w:rsid w:val="00AB08A7"/>
    <w:rsid w:val="00AB0A88"/>
    <w:rsid w:val="00AB0C93"/>
    <w:rsid w:val="00AB0D83"/>
    <w:rsid w:val="00AB0E6B"/>
    <w:rsid w:val="00AB1139"/>
    <w:rsid w:val="00AB11B7"/>
    <w:rsid w:val="00AB11CF"/>
    <w:rsid w:val="00AB131F"/>
    <w:rsid w:val="00AB14AF"/>
    <w:rsid w:val="00AB150A"/>
    <w:rsid w:val="00AB173C"/>
    <w:rsid w:val="00AB1784"/>
    <w:rsid w:val="00AB180F"/>
    <w:rsid w:val="00AB18B1"/>
    <w:rsid w:val="00AB18C4"/>
    <w:rsid w:val="00AB18D8"/>
    <w:rsid w:val="00AB1904"/>
    <w:rsid w:val="00AB1A07"/>
    <w:rsid w:val="00AB1AFF"/>
    <w:rsid w:val="00AB1CC3"/>
    <w:rsid w:val="00AB1ECE"/>
    <w:rsid w:val="00AB1FC8"/>
    <w:rsid w:val="00AB2054"/>
    <w:rsid w:val="00AB207B"/>
    <w:rsid w:val="00AB221C"/>
    <w:rsid w:val="00AB2256"/>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18"/>
    <w:rsid w:val="00AB4287"/>
    <w:rsid w:val="00AB4780"/>
    <w:rsid w:val="00AB4821"/>
    <w:rsid w:val="00AB4A8B"/>
    <w:rsid w:val="00AB4B52"/>
    <w:rsid w:val="00AB50C6"/>
    <w:rsid w:val="00AB5210"/>
    <w:rsid w:val="00AB52ED"/>
    <w:rsid w:val="00AB5428"/>
    <w:rsid w:val="00AB557E"/>
    <w:rsid w:val="00AB559B"/>
    <w:rsid w:val="00AB55CD"/>
    <w:rsid w:val="00AB5622"/>
    <w:rsid w:val="00AB56AD"/>
    <w:rsid w:val="00AB5810"/>
    <w:rsid w:val="00AB5843"/>
    <w:rsid w:val="00AB5A37"/>
    <w:rsid w:val="00AB5A63"/>
    <w:rsid w:val="00AB5A77"/>
    <w:rsid w:val="00AB5D37"/>
    <w:rsid w:val="00AB5E49"/>
    <w:rsid w:val="00AB5EA1"/>
    <w:rsid w:val="00AB5ECC"/>
    <w:rsid w:val="00AB5F9A"/>
    <w:rsid w:val="00AB60C5"/>
    <w:rsid w:val="00AB621B"/>
    <w:rsid w:val="00AB6356"/>
    <w:rsid w:val="00AB6458"/>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44"/>
    <w:rsid w:val="00AC0260"/>
    <w:rsid w:val="00AC028F"/>
    <w:rsid w:val="00AC0312"/>
    <w:rsid w:val="00AC051F"/>
    <w:rsid w:val="00AC076D"/>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359"/>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441"/>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7F1"/>
    <w:rsid w:val="00AD1877"/>
    <w:rsid w:val="00AD18AA"/>
    <w:rsid w:val="00AD18B2"/>
    <w:rsid w:val="00AD1BF8"/>
    <w:rsid w:val="00AD1D6A"/>
    <w:rsid w:val="00AD1E24"/>
    <w:rsid w:val="00AD206A"/>
    <w:rsid w:val="00AD221A"/>
    <w:rsid w:val="00AD2406"/>
    <w:rsid w:val="00AD27CC"/>
    <w:rsid w:val="00AD27F3"/>
    <w:rsid w:val="00AD2978"/>
    <w:rsid w:val="00AD2D3E"/>
    <w:rsid w:val="00AD2ECE"/>
    <w:rsid w:val="00AD313E"/>
    <w:rsid w:val="00AD3142"/>
    <w:rsid w:val="00AD3184"/>
    <w:rsid w:val="00AD3387"/>
    <w:rsid w:val="00AD3823"/>
    <w:rsid w:val="00AD3A5F"/>
    <w:rsid w:val="00AD3AF9"/>
    <w:rsid w:val="00AD3B74"/>
    <w:rsid w:val="00AD3CAB"/>
    <w:rsid w:val="00AD3F4E"/>
    <w:rsid w:val="00AD42FC"/>
    <w:rsid w:val="00AD4775"/>
    <w:rsid w:val="00AD48CF"/>
    <w:rsid w:val="00AD4A97"/>
    <w:rsid w:val="00AD4B22"/>
    <w:rsid w:val="00AD4B64"/>
    <w:rsid w:val="00AD4E0E"/>
    <w:rsid w:val="00AD4EB8"/>
    <w:rsid w:val="00AD4EC0"/>
    <w:rsid w:val="00AD4EFE"/>
    <w:rsid w:val="00AD4FAA"/>
    <w:rsid w:val="00AD518E"/>
    <w:rsid w:val="00AD51AF"/>
    <w:rsid w:val="00AD52C7"/>
    <w:rsid w:val="00AD53E4"/>
    <w:rsid w:val="00AD5507"/>
    <w:rsid w:val="00AD552D"/>
    <w:rsid w:val="00AD5621"/>
    <w:rsid w:val="00AD56C3"/>
    <w:rsid w:val="00AD5D41"/>
    <w:rsid w:val="00AD5DDF"/>
    <w:rsid w:val="00AD5ECC"/>
    <w:rsid w:val="00AD6000"/>
    <w:rsid w:val="00AD613A"/>
    <w:rsid w:val="00AD61B4"/>
    <w:rsid w:val="00AD62E0"/>
    <w:rsid w:val="00AD63D4"/>
    <w:rsid w:val="00AD65BF"/>
    <w:rsid w:val="00AD6745"/>
    <w:rsid w:val="00AD68E7"/>
    <w:rsid w:val="00AD6A23"/>
    <w:rsid w:val="00AD6E61"/>
    <w:rsid w:val="00AD6FE7"/>
    <w:rsid w:val="00AD7159"/>
    <w:rsid w:val="00AD72C5"/>
    <w:rsid w:val="00AD7361"/>
    <w:rsid w:val="00AD7528"/>
    <w:rsid w:val="00AD760E"/>
    <w:rsid w:val="00AD768C"/>
    <w:rsid w:val="00AD770D"/>
    <w:rsid w:val="00AD77C8"/>
    <w:rsid w:val="00AD7853"/>
    <w:rsid w:val="00AD7A8F"/>
    <w:rsid w:val="00AD7AA5"/>
    <w:rsid w:val="00AD7E78"/>
    <w:rsid w:val="00AE005B"/>
    <w:rsid w:val="00AE0194"/>
    <w:rsid w:val="00AE0296"/>
    <w:rsid w:val="00AE0397"/>
    <w:rsid w:val="00AE0555"/>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EE2"/>
    <w:rsid w:val="00AE2F5E"/>
    <w:rsid w:val="00AE30F7"/>
    <w:rsid w:val="00AE31C7"/>
    <w:rsid w:val="00AE3262"/>
    <w:rsid w:val="00AE33AE"/>
    <w:rsid w:val="00AE360F"/>
    <w:rsid w:val="00AE3678"/>
    <w:rsid w:val="00AE37B1"/>
    <w:rsid w:val="00AE37DB"/>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CB9"/>
    <w:rsid w:val="00AE7D84"/>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854"/>
    <w:rsid w:val="00AF29E2"/>
    <w:rsid w:val="00AF2A4F"/>
    <w:rsid w:val="00AF2B19"/>
    <w:rsid w:val="00AF2C0E"/>
    <w:rsid w:val="00AF2DA1"/>
    <w:rsid w:val="00AF2E71"/>
    <w:rsid w:val="00AF2E77"/>
    <w:rsid w:val="00AF2F81"/>
    <w:rsid w:val="00AF306C"/>
    <w:rsid w:val="00AF3080"/>
    <w:rsid w:val="00AF3119"/>
    <w:rsid w:val="00AF3268"/>
    <w:rsid w:val="00AF3520"/>
    <w:rsid w:val="00AF35DF"/>
    <w:rsid w:val="00AF36FC"/>
    <w:rsid w:val="00AF3774"/>
    <w:rsid w:val="00AF3A44"/>
    <w:rsid w:val="00AF3C17"/>
    <w:rsid w:val="00AF3E73"/>
    <w:rsid w:val="00AF3EBF"/>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5B3"/>
    <w:rsid w:val="00AF562E"/>
    <w:rsid w:val="00AF56E7"/>
    <w:rsid w:val="00AF5A32"/>
    <w:rsid w:val="00AF5A9B"/>
    <w:rsid w:val="00AF5C9C"/>
    <w:rsid w:val="00AF5D72"/>
    <w:rsid w:val="00AF5E10"/>
    <w:rsid w:val="00AF61E3"/>
    <w:rsid w:val="00AF628E"/>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A2B"/>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415"/>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111"/>
    <w:rsid w:val="00B0753A"/>
    <w:rsid w:val="00B07662"/>
    <w:rsid w:val="00B077CA"/>
    <w:rsid w:val="00B07959"/>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C7"/>
    <w:rsid w:val="00B109C9"/>
    <w:rsid w:val="00B109E8"/>
    <w:rsid w:val="00B109FD"/>
    <w:rsid w:val="00B10AD3"/>
    <w:rsid w:val="00B10AD7"/>
    <w:rsid w:val="00B10AFA"/>
    <w:rsid w:val="00B10C16"/>
    <w:rsid w:val="00B10C7F"/>
    <w:rsid w:val="00B10D46"/>
    <w:rsid w:val="00B10E7E"/>
    <w:rsid w:val="00B10FA2"/>
    <w:rsid w:val="00B114C6"/>
    <w:rsid w:val="00B11529"/>
    <w:rsid w:val="00B115A5"/>
    <w:rsid w:val="00B115E2"/>
    <w:rsid w:val="00B11704"/>
    <w:rsid w:val="00B117BD"/>
    <w:rsid w:val="00B119F1"/>
    <w:rsid w:val="00B11A88"/>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7"/>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E5E"/>
    <w:rsid w:val="00B14F51"/>
    <w:rsid w:val="00B15325"/>
    <w:rsid w:val="00B1545F"/>
    <w:rsid w:val="00B1565A"/>
    <w:rsid w:val="00B1569D"/>
    <w:rsid w:val="00B158BB"/>
    <w:rsid w:val="00B15A0F"/>
    <w:rsid w:val="00B15BAD"/>
    <w:rsid w:val="00B160E6"/>
    <w:rsid w:val="00B163AF"/>
    <w:rsid w:val="00B163CA"/>
    <w:rsid w:val="00B16455"/>
    <w:rsid w:val="00B16562"/>
    <w:rsid w:val="00B16695"/>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19B"/>
    <w:rsid w:val="00B23216"/>
    <w:rsid w:val="00B2327A"/>
    <w:rsid w:val="00B23448"/>
    <w:rsid w:val="00B2353D"/>
    <w:rsid w:val="00B236A9"/>
    <w:rsid w:val="00B23812"/>
    <w:rsid w:val="00B23944"/>
    <w:rsid w:val="00B239D2"/>
    <w:rsid w:val="00B23D26"/>
    <w:rsid w:val="00B23D54"/>
    <w:rsid w:val="00B23FB0"/>
    <w:rsid w:val="00B24019"/>
    <w:rsid w:val="00B24078"/>
    <w:rsid w:val="00B2435B"/>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BB9"/>
    <w:rsid w:val="00B24CC7"/>
    <w:rsid w:val="00B25051"/>
    <w:rsid w:val="00B25105"/>
    <w:rsid w:val="00B251C9"/>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046"/>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F7D"/>
    <w:rsid w:val="00B3206B"/>
    <w:rsid w:val="00B321AD"/>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D80"/>
    <w:rsid w:val="00B33EB6"/>
    <w:rsid w:val="00B340B2"/>
    <w:rsid w:val="00B342A9"/>
    <w:rsid w:val="00B34605"/>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CEE"/>
    <w:rsid w:val="00B35E21"/>
    <w:rsid w:val="00B35F10"/>
    <w:rsid w:val="00B36005"/>
    <w:rsid w:val="00B36064"/>
    <w:rsid w:val="00B3619D"/>
    <w:rsid w:val="00B361C2"/>
    <w:rsid w:val="00B362B5"/>
    <w:rsid w:val="00B362B6"/>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69"/>
    <w:rsid w:val="00B405CB"/>
    <w:rsid w:val="00B40616"/>
    <w:rsid w:val="00B4067A"/>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99"/>
    <w:rsid w:val="00B4260E"/>
    <w:rsid w:val="00B4270B"/>
    <w:rsid w:val="00B42804"/>
    <w:rsid w:val="00B428AB"/>
    <w:rsid w:val="00B429E9"/>
    <w:rsid w:val="00B429F5"/>
    <w:rsid w:val="00B42A96"/>
    <w:rsid w:val="00B42BDC"/>
    <w:rsid w:val="00B42C89"/>
    <w:rsid w:val="00B42CAD"/>
    <w:rsid w:val="00B42CAF"/>
    <w:rsid w:val="00B4304E"/>
    <w:rsid w:val="00B43238"/>
    <w:rsid w:val="00B433CD"/>
    <w:rsid w:val="00B433E1"/>
    <w:rsid w:val="00B434F4"/>
    <w:rsid w:val="00B437C0"/>
    <w:rsid w:val="00B438FA"/>
    <w:rsid w:val="00B43A2E"/>
    <w:rsid w:val="00B43A36"/>
    <w:rsid w:val="00B43B28"/>
    <w:rsid w:val="00B43C01"/>
    <w:rsid w:val="00B43C5D"/>
    <w:rsid w:val="00B43CBD"/>
    <w:rsid w:val="00B43D47"/>
    <w:rsid w:val="00B43F07"/>
    <w:rsid w:val="00B4400B"/>
    <w:rsid w:val="00B440AB"/>
    <w:rsid w:val="00B44866"/>
    <w:rsid w:val="00B4491E"/>
    <w:rsid w:val="00B44D46"/>
    <w:rsid w:val="00B44F4D"/>
    <w:rsid w:val="00B44F93"/>
    <w:rsid w:val="00B44FC0"/>
    <w:rsid w:val="00B45001"/>
    <w:rsid w:val="00B4508C"/>
    <w:rsid w:val="00B45125"/>
    <w:rsid w:val="00B453F7"/>
    <w:rsid w:val="00B45424"/>
    <w:rsid w:val="00B458D6"/>
    <w:rsid w:val="00B459C5"/>
    <w:rsid w:val="00B45A16"/>
    <w:rsid w:val="00B45D13"/>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5B1"/>
    <w:rsid w:val="00B47655"/>
    <w:rsid w:val="00B47790"/>
    <w:rsid w:val="00B47A9E"/>
    <w:rsid w:val="00B47BF2"/>
    <w:rsid w:val="00B47DC1"/>
    <w:rsid w:val="00B47F94"/>
    <w:rsid w:val="00B5000E"/>
    <w:rsid w:val="00B502E6"/>
    <w:rsid w:val="00B50425"/>
    <w:rsid w:val="00B505DA"/>
    <w:rsid w:val="00B50697"/>
    <w:rsid w:val="00B506A5"/>
    <w:rsid w:val="00B50821"/>
    <w:rsid w:val="00B50852"/>
    <w:rsid w:val="00B50941"/>
    <w:rsid w:val="00B50B71"/>
    <w:rsid w:val="00B50C54"/>
    <w:rsid w:val="00B50E7A"/>
    <w:rsid w:val="00B50E80"/>
    <w:rsid w:val="00B50FA6"/>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4AF"/>
    <w:rsid w:val="00B544EF"/>
    <w:rsid w:val="00B546F8"/>
    <w:rsid w:val="00B54701"/>
    <w:rsid w:val="00B5481B"/>
    <w:rsid w:val="00B54BA7"/>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9B"/>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7"/>
    <w:rsid w:val="00B6187E"/>
    <w:rsid w:val="00B61966"/>
    <w:rsid w:val="00B61BDF"/>
    <w:rsid w:val="00B61D49"/>
    <w:rsid w:val="00B61EC9"/>
    <w:rsid w:val="00B61ECA"/>
    <w:rsid w:val="00B61ED6"/>
    <w:rsid w:val="00B61F66"/>
    <w:rsid w:val="00B621FD"/>
    <w:rsid w:val="00B622EE"/>
    <w:rsid w:val="00B62328"/>
    <w:rsid w:val="00B62564"/>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820"/>
    <w:rsid w:val="00B64A74"/>
    <w:rsid w:val="00B64CB9"/>
    <w:rsid w:val="00B64D3E"/>
    <w:rsid w:val="00B64D4F"/>
    <w:rsid w:val="00B64D72"/>
    <w:rsid w:val="00B64EA8"/>
    <w:rsid w:val="00B65251"/>
    <w:rsid w:val="00B6530D"/>
    <w:rsid w:val="00B6540C"/>
    <w:rsid w:val="00B654CB"/>
    <w:rsid w:val="00B656C0"/>
    <w:rsid w:val="00B6570D"/>
    <w:rsid w:val="00B658FB"/>
    <w:rsid w:val="00B65AC4"/>
    <w:rsid w:val="00B65B00"/>
    <w:rsid w:val="00B65D04"/>
    <w:rsid w:val="00B65DB3"/>
    <w:rsid w:val="00B65E0B"/>
    <w:rsid w:val="00B65EBE"/>
    <w:rsid w:val="00B66112"/>
    <w:rsid w:val="00B66134"/>
    <w:rsid w:val="00B66228"/>
    <w:rsid w:val="00B662AF"/>
    <w:rsid w:val="00B663FB"/>
    <w:rsid w:val="00B66422"/>
    <w:rsid w:val="00B665C9"/>
    <w:rsid w:val="00B667AD"/>
    <w:rsid w:val="00B667B1"/>
    <w:rsid w:val="00B66886"/>
    <w:rsid w:val="00B668BC"/>
    <w:rsid w:val="00B66905"/>
    <w:rsid w:val="00B66C95"/>
    <w:rsid w:val="00B66CEB"/>
    <w:rsid w:val="00B66D72"/>
    <w:rsid w:val="00B67456"/>
    <w:rsid w:val="00B6746F"/>
    <w:rsid w:val="00B674DD"/>
    <w:rsid w:val="00B675BD"/>
    <w:rsid w:val="00B677D0"/>
    <w:rsid w:val="00B67864"/>
    <w:rsid w:val="00B678F0"/>
    <w:rsid w:val="00B67AFC"/>
    <w:rsid w:val="00B67B7D"/>
    <w:rsid w:val="00B67BB9"/>
    <w:rsid w:val="00B67C14"/>
    <w:rsid w:val="00B67C26"/>
    <w:rsid w:val="00B67D06"/>
    <w:rsid w:val="00B67E63"/>
    <w:rsid w:val="00B67ED5"/>
    <w:rsid w:val="00B67FD0"/>
    <w:rsid w:val="00B70017"/>
    <w:rsid w:val="00B70052"/>
    <w:rsid w:val="00B70208"/>
    <w:rsid w:val="00B70421"/>
    <w:rsid w:val="00B7079E"/>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93C"/>
    <w:rsid w:val="00B7293D"/>
    <w:rsid w:val="00B72993"/>
    <w:rsid w:val="00B72B70"/>
    <w:rsid w:val="00B72BAC"/>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E9"/>
    <w:rsid w:val="00B75B5E"/>
    <w:rsid w:val="00B75D07"/>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13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23"/>
    <w:rsid w:val="00B903B5"/>
    <w:rsid w:val="00B903C6"/>
    <w:rsid w:val="00B906A7"/>
    <w:rsid w:val="00B90710"/>
    <w:rsid w:val="00B90772"/>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D2E"/>
    <w:rsid w:val="00B91DC1"/>
    <w:rsid w:val="00B91DE6"/>
    <w:rsid w:val="00B9203B"/>
    <w:rsid w:val="00B9206C"/>
    <w:rsid w:val="00B920FB"/>
    <w:rsid w:val="00B9236F"/>
    <w:rsid w:val="00B9253D"/>
    <w:rsid w:val="00B92556"/>
    <w:rsid w:val="00B925D5"/>
    <w:rsid w:val="00B9267F"/>
    <w:rsid w:val="00B9281A"/>
    <w:rsid w:val="00B92A3B"/>
    <w:rsid w:val="00B92BFB"/>
    <w:rsid w:val="00B92DA6"/>
    <w:rsid w:val="00B92EB6"/>
    <w:rsid w:val="00B93040"/>
    <w:rsid w:val="00B930E6"/>
    <w:rsid w:val="00B931A2"/>
    <w:rsid w:val="00B933E6"/>
    <w:rsid w:val="00B9357B"/>
    <w:rsid w:val="00B936C9"/>
    <w:rsid w:val="00B937D1"/>
    <w:rsid w:val="00B93D22"/>
    <w:rsid w:val="00B93E66"/>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313"/>
    <w:rsid w:val="00B9540E"/>
    <w:rsid w:val="00B9541C"/>
    <w:rsid w:val="00B95516"/>
    <w:rsid w:val="00B95922"/>
    <w:rsid w:val="00B959EB"/>
    <w:rsid w:val="00B95BC3"/>
    <w:rsid w:val="00B95C4C"/>
    <w:rsid w:val="00B95D0D"/>
    <w:rsid w:val="00B95E65"/>
    <w:rsid w:val="00B95FA4"/>
    <w:rsid w:val="00B961DB"/>
    <w:rsid w:val="00B9636F"/>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7BB"/>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068"/>
    <w:rsid w:val="00BA21C6"/>
    <w:rsid w:val="00BA2308"/>
    <w:rsid w:val="00BA23C0"/>
    <w:rsid w:val="00BA2539"/>
    <w:rsid w:val="00BA2586"/>
    <w:rsid w:val="00BA268E"/>
    <w:rsid w:val="00BA2837"/>
    <w:rsid w:val="00BA29F6"/>
    <w:rsid w:val="00BA2ABD"/>
    <w:rsid w:val="00BA2E94"/>
    <w:rsid w:val="00BA31BB"/>
    <w:rsid w:val="00BA3234"/>
    <w:rsid w:val="00BA324F"/>
    <w:rsid w:val="00BA361F"/>
    <w:rsid w:val="00BA36E5"/>
    <w:rsid w:val="00BA379B"/>
    <w:rsid w:val="00BA37A7"/>
    <w:rsid w:val="00BA37F0"/>
    <w:rsid w:val="00BA3A9D"/>
    <w:rsid w:val="00BA3AC8"/>
    <w:rsid w:val="00BA3B9C"/>
    <w:rsid w:val="00BA3CD4"/>
    <w:rsid w:val="00BA3DCD"/>
    <w:rsid w:val="00BA3E5B"/>
    <w:rsid w:val="00BA4050"/>
    <w:rsid w:val="00BA4053"/>
    <w:rsid w:val="00BA413F"/>
    <w:rsid w:val="00BA474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01"/>
    <w:rsid w:val="00BA6F7F"/>
    <w:rsid w:val="00BA718A"/>
    <w:rsid w:val="00BA71F7"/>
    <w:rsid w:val="00BA7450"/>
    <w:rsid w:val="00BA767B"/>
    <w:rsid w:val="00BA788F"/>
    <w:rsid w:val="00BA7B11"/>
    <w:rsid w:val="00BA7CD2"/>
    <w:rsid w:val="00BA7CF8"/>
    <w:rsid w:val="00BA7D88"/>
    <w:rsid w:val="00BA7F30"/>
    <w:rsid w:val="00BA7F83"/>
    <w:rsid w:val="00BB00AE"/>
    <w:rsid w:val="00BB020A"/>
    <w:rsid w:val="00BB03EB"/>
    <w:rsid w:val="00BB062E"/>
    <w:rsid w:val="00BB0793"/>
    <w:rsid w:val="00BB08AD"/>
    <w:rsid w:val="00BB099B"/>
    <w:rsid w:val="00BB09C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0F1"/>
    <w:rsid w:val="00BB6252"/>
    <w:rsid w:val="00BB6868"/>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A4"/>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BB2"/>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F46"/>
    <w:rsid w:val="00BC7F5B"/>
    <w:rsid w:val="00BD0148"/>
    <w:rsid w:val="00BD015C"/>
    <w:rsid w:val="00BD01B6"/>
    <w:rsid w:val="00BD0412"/>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92"/>
    <w:rsid w:val="00BD44D4"/>
    <w:rsid w:val="00BD4766"/>
    <w:rsid w:val="00BD47AB"/>
    <w:rsid w:val="00BD47EA"/>
    <w:rsid w:val="00BD4ACF"/>
    <w:rsid w:val="00BD4B58"/>
    <w:rsid w:val="00BD4BCC"/>
    <w:rsid w:val="00BD4CA5"/>
    <w:rsid w:val="00BD4ED2"/>
    <w:rsid w:val="00BD504B"/>
    <w:rsid w:val="00BD5055"/>
    <w:rsid w:val="00BD5371"/>
    <w:rsid w:val="00BD5452"/>
    <w:rsid w:val="00BD55FD"/>
    <w:rsid w:val="00BD5641"/>
    <w:rsid w:val="00BD568F"/>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DD2"/>
    <w:rsid w:val="00BD6EED"/>
    <w:rsid w:val="00BD6F21"/>
    <w:rsid w:val="00BD7081"/>
    <w:rsid w:val="00BD70F4"/>
    <w:rsid w:val="00BD7147"/>
    <w:rsid w:val="00BD7453"/>
    <w:rsid w:val="00BD782A"/>
    <w:rsid w:val="00BD7A19"/>
    <w:rsid w:val="00BD7B4F"/>
    <w:rsid w:val="00BD7B6F"/>
    <w:rsid w:val="00BD7DCB"/>
    <w:rsid w:val="00BD7E3C"/>
    <w:rsid w:val="00BD7EB1"/>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24"/>
    <w:rsid w:val="00BE1771"/>
    <w:rsid w:val="00BE1878"/>
    <w:rsid w:val="00BE198B"/>
    <w:rsid w:val="00BE19CF"/>
    <w:rsid w:val="00BE1CEB"/>
    <w:rsid w:val="00BE1ED5"/>
    <w:rsid w:val="00BE1F5E"/>
    <w:rsid w:val="00BE2554"/>
    <w:rsid w:val="00BE2598"/>
    <w:rsid w:val="00BE26F5"/>
    <w:rsid w:val="00BE2B3B"/>
    <w:rsid w:val="00BE2BBB"/>
    <w:rsid w:val="00BE2BC4"/>
    <w:rsid w:val="00BE2BC5"/>
    <w:rsid w:val="00BE2CB4"/>
    <w:rsid w:val="00BE2DC7"/>
    <w:rsid w:val="00BE317B"/>
    <w:rsid w:val="00BE31A3"/>
    <w:rsid w:val="00BE31FA"/>
    <w:rsid w:val="00BE337E"/>
    <w:rsid w:val="00BE33DB"/>
    <w:rsid w:val="00BE3605"/>
    <w:rsid w:val="00BE36FC"/>
    <w:rsid w:val="00BE3772"/>
    <w:rsid w:val="00BE3A24"/>
    <w:rsid w:val="00BE3A27"/>
    <w:rsid w:val="00BE3BE4"/>
    <w:rsid w:val="00BE3C36"/>
    <w:rsid w:val="00BE3C4E"/>
    <w:rsid w:val="00BE3DFB"/>
    <w:rsid w:val="00BE3FE3"/>
    <w:rsid w:val="00BE42F5"/>
    <w:rsid w:val="00BE4636"/>
    <w:rsid w:val="00BE47AA"/>
    <w:rsid w:val="00BE4ABD"/>
    <w:rsid w:val="00BE4E3D"/>
    <w:rsid w:val="00BE4E70"/>
    <w:rsid w:val="00BE519B"/>
    <w:rsid w:val="00BE52AE"/>
    <w:rsid w:val="00BE5391"/>
    <w:rsid w:val="00BE541B"/>
    <w:rsid w:val="00BE5854"/>
    <w:rsid w:val="00BE5AD3"/>
    <w:rsid w:val="00BE5B34"/>
    <w:rsid w:val="00BE606F"/>
    <w:rsid w:val="00BE64B3"/>
    <w:rsid w:val="00BE6553"/>
    <w:rsid w:val="00BE677E"/>
    <w:rsid w:val="00BE684E"/>
    <w:rsid w:val="00BE68C9"/>
    <w:rsid w:val="00BE6927"/>
    <w:rsid w:val="00BE6B3A"/>
    <w:rsid w:val="00BE6BA3"/>
    <w:rsid w:val="00BE6BB9"/>
    <w:rsid w:val="00BE6BFC"/>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88"/>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A9"/>
    <w:rsid w:val="00BF4DFF"/>
    <w:rsid w:val="00BF4FD2"/>
    <w:rsid w:val="00BF5073"/>
    <w:rsid w:val="00BF5179"/>
    <w:rsid w:val="00BF517B"/>
    <w:rsid w:val="00BF5250"/>
    <w:rsid w:val="00BF5453"/>
    <w:rsid w:val="00BF5499"/>
    <w:rsid w:val="00BF5549"/>
    <w:rsid w:val="00BF5581"/>
    <w:rsid w:val="00BF55EF"/>
    <w:rsid w:val="00BF560D"/>
    <w:rsid w:val="00BF5799"/>
    <w:rsid w:val="00BF57F5"/>
    <w:rsid w:val="00BF58F2"/>
    <w:rsid w:val="00BF5B2C"/>
    <w:rsid w:val="00BF5C39"/>
    <w:rsid w:val="00BF5D7E"/>
    <w:rsid w:val="00BF5F06"/>
    <w:rsid w:val="00BF5F39"/>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8D8"/>
    <w:rsid w:val="00C008DC"/>
    <w:rsid w:val="00C00965"/>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0C"/>
    <w:rsid w:val="00C02196"/>
    <w:rsid w:val="00C021D9"/>
    <w:rsid w:val="00C024B3"/>
    <w:rsid w:val="00C0254E"/>
    <w:rsid w:val="00C02742"/>
    <w:rsid w:val="00C029BF"/>
    <w:rsid w:val="00C02ACF"/>
    <w:rsid w:val="00C02F5D"/>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A9C"/>
    <w:rsid w:val="00C04BF3"/>
    <w:rsid w:val="00C04E27"/>
    <w:rsid w:val="00C051E6"/>
    <w:rsid w:val="00C05220"/>
    <w:rsid w:val="00C05A07"/>
    <w:rsid w:val="00C05AC5"/>
    <w:rsid w:val="00C05F80"/>
    <w:rsid w:val="00C05FFC"/>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FC"/>
    <w:rsid w:val="00C104F8"/>
    <w:rsid w:val="00C106F4"/>
    <w:rsid w:val="00C1072B"/>
    <w:rsid w:val="00C10859"/>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A13"/>
    <w:rsid w:val="00C12A38"/>
    <w:rsid w:val="00C12BC2"/>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EE4"/>
    <w:rsid w:val="00C13F56"/>
    <w:rsid w:val="00C14146"/>
    <w:rsid w:val="00C14181"/>
    <w:rsid w:val="00C142B7"/>
    <w:rsid w:val="00C14514"/>
    <w:rsid w:val="00C14587"/>
    <w:rsid w:val="00C145C8"/>
    <w:rsid w:val="00C14607"/>
    <w:rsid w:val="00C1463B"/>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F1A"/>
    <w:rsid w:val="00C1600D"/>
    <w:rsid w:val="00C163A5"/>
    <w:rsid w:val="00C163E0"/>
    <w:rsid w:val="00C16533"/>
    <w:rsid w:val="00C1659E"/>
    <w:rsid w:val="00C166A8"/>
    <w:rsid w:val="00C166C2"/>
    <w:rsid w:val="00C16711"/>
    <w:rsid w:val="00C1674E"/>
    <w:rsid w:val="00C16798"/>
    <w:rsid w:val="00C1692B"/>
    <w:rsid w:val="00C16D96"/>
    <w:rsid w:val="00C16EDC"/>
    <w:rsid w:val="00C16F1D"/>
    <w:rsid w:val="00C17033"/>
    <w:rsid w:val="00C170C8"/>
    <w:rsid w:val="00C17119"/>
    <w:rsid w:val="00C171D3"/>
    <w:rsid w:val="00C171FB"/>
    <w:rsid w:val="00C173B5"/>
    <w:rsid w:val="00C174FA"/>
    <w:rsid w:val="00C1755E"/>
    <w:rsid w:val="00C1764E"/>
    <w:rsid w:val="00C17842"/>
    <w:rsid w:val="00C17AC9"/>
    <w:rsid w:val="00C17B4E"/>
    <w:rsid w:val="00C17B5E"/>
    <w:rsid w:val="00C17C04"/>
    <w:rsid w:val="00C17D53"/>
    <w:rsid w:val="00C17E06"/>
    <w:rsid w:val="00C17FA1"/>
    <w:rsid w:val="00C201B8"/>
    <w:rsid w:val="00C20206"/>
    <w:rsid w:val="00C20402"/>
    <w:rsid w:val="00C205C7"/>
    <w:rsid w:val="00C206FF"/>
    <w:rsid w:val="00C208F9"/>
    <w:rsid w:val="00C209E7"/>
    <w:rsid w:val="00C209F1"/>
    <w:rsid w:val="00C20A79"/>
    <w:rsid w:val="00C20AEE"/>
    <w:rsid w:val="00C20BF6"/>
    <w:rsid w:val="00C20C43"/>
    <w:rsid w:val="00C20C52"/>
    <w:rsid w:val="00C20D8A"/>
    <w:rsid w:val="00C20DFB"/>
    <w:rsid w:val="00C20E06"/>
    <w:rsid w:val="00C20EEC"/>
    <w:rsid w:val="00C20F0A"/>
    <w:rsid w:val="00C20F33"/>
    <w:rsid w:val="00C20F94"/>
    <w:rsid w:val="00C210A9"/>
    <w:rsid w:val="00C210BB"/>
    <w:rsid w:val="00C21129"/>
    <w:rsid w:val="00C21151"/>
    <w:rsid w:val="00C21260"/>
    <w:rsid w:val="00C2157E"/>
    <w:rsid w:val="00C21638"/>
    <w:rsid w:val="00C21693"/>
    <w:rsid w:val="00C216FC"/>
    <w:rsid w:val="00C217B9"/>
    <w:rsid w:val="00C217F6"/>
    <w:rsid w:val="00C21876"/>
    <w:rsid w:val="00C21B68"/>
    <w:rsid w:val="00C21C10"/>
    <w:rsid w:val="00C21C30"/>
    <w:rsid w:val="00C21F3C"/>
    <w:rsid w:val="00C220CA"/>
    <w:rsid w:val="00C221F2"/>
    <w:rsid w:val="00C22560"/>
    <w:rsid w:val="00C22565"/>
    <w:rsid w:val="00C2260F"/>
    <w:rsid w:val="00C22889"/>
    <w:rsid w:val="00C2297F"/>
    <w:rsid w:val="00C22A45"/>
    <w:rsid w:val="00C22A9F"/>
    <w:rsid w:val="00C22C6B"/>
    <w:rsid w:val="00C22DFF"/>
    <w:rsid w:val="00C22ED6"/>
    <w:rsid w:val="00C23058"/>
    <w:rsid w:val="00C230D7"/>
    <w:rsid w:val="00C231E0"/>
    <w:rsid w:val="00C2334D"/>
    <w:rsid w:val="00C23372"/>
    <w:rsid w:val="00C23847"/>
    <w:rsid w:val="00C239F0"/>
    <w:rsid w:val="00C23B07"/>
    <w:rsid w:val="00C23D13"/>
    <w:rsid w:val="00C23F18"/>
    <w:rsid w:val="00C24018"/>
    <w:rsid w:val="00C24122"/>
    <w:rsid w:val="00C2426F"/>
    <w:rsid w:val="00C242B8"/>
    <w:rsid w:val="00C243E9"/>
    <w:rsid w:val="00C2444E"/>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345"/>
    <w:rsid w:val="00C27404"/>
    <w:rsid w:val="00C27419"/>
    <w:rsid w:val="00C2741C"/>
    <w:rsid w:val="00C27531"/>
    <w:rsid w:val="00C27ABD"/>
    <w:rsid w:val="00C27BCB"/>
    <w:rsid w:val="00C27F75"/>
    <w:rsid w:val="00C3011E"/>
    <w:rsid w:val="00C3015D"/>
    <w:rsid w:val="00C3026A"/>
    <w:rsid w:val="00C3036C"/>
    <w:rsid w:val="00C3037D"/>
    <w:rsid w:val="00C30397"/>
    <w:rsid w:val="00C3061C"/>
    <w:rsid w:val="00C3075D"/>
    <w:rsid w:val="00C30CBD"/>
    <w:rsid w:val="00C30F07"/>
    <w:rsid w:val="00C30F2D"/>
    <w:rsid w:val="00C31018"/>
    <w:rsid w:val="00C312F2"/>
    <w:rsid w:val="00C313CE"/>
    <w:rsid w:val="00C31586"/>
    <w:rsid w:val="00C31735"/>
    <w:rsid w:val="00C319AA"/>
    <w:rsid w:val="00C319B2"/>
    <w:rsid w:val="00C31B36"/>
    <w:rsid w:val="00C31C1C"/>
    <w:rsid w:val="00C31F01"/>
    <w:rsid w:val="00C32211"/>
    <w:rsid w:val="00C324BA"/>
    <w:rsid w:val="00C328A6"/>
    <w:rsid w:val="00C329F2"/>
    <w:rsid w:val="00C32BC3"/>
    <w:rsid w:val="00C32C01"/>
    <w:rsid w:val="00C32E29"/>
    <w:rsid w:val="00C3305C"/>
    <w:rsid w:val="00C330B0"/>
    <w:rsid w:val="00C3326A"/>
    <w:rsid w:val="00C3326D"/>
    <w:rsid w:val="00C3366B"/>
    <w:rsid w:val="00C33688"/>
    <w:rsid w:val="00C336D9"/>
    <w:rsid w:val="00C3394F"/>
    <w:rsid w:val="00C33AC1"/>
    <w:rsid w:val="00C33C36"/>
    <w:rsid w:val="00C33FDE"/>
    <w:rsid w:val="00C3403D"/>
    <w:rsid w:val="00C34184"/>
    <w:rsid w:val="00C341FA"/>
    <w:rsid w:val="00C343C2"/>
    <w:rsid w:val="00C343D6"/>
    <w:rsid w:val="00C34528"/>
    <w:rsid w:val="00C3458A"/>
    <w:rsid w:val="00C346B3"/>
    <w:rsid w:val="00C347CC"/>
    <w:rsid w:val="00C347E7"/>
    <w:rsid w:val="00C34871"/>
    <w:rsid w:val="00C3497A"/>
    <w:rsid w:val="00C3498A"/>
    <w:rsid w:val="00C34A21"/>
    <w:rsid w:val="00C34D2E"/>
    <w:rsid w:val="00C34E52"/>
    <w:rsid w:val="00C34EF8"/>
    <w:rsid w:val="00C34EFB"/>
    <w:rsid w:val="00C34F96"/>
    <w:rsid w:val="00C34FBF"/>
    <w:rsid w:val="00C3505E"/>
    <w:rsid w:val="00C350DE"/>
    <w:rsid w:val="00C3518C"/>
    <w:rsid w:val="00C352E0"/>
    <w:rsid w:val="00C3549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D63"/>
    <w:rsid w:val="00C36FD5"/>
    <w:rsid w:val="00C37091"/>
    <w:rsid w:val="00C37135"/>
    <w:rsid w:val="00C3729F"/>
    <w:rsid w:val="00C3755D"/>
    <w:rsid w:val="00C375A4"/>
    <w:rsid w:val="00C37723"/>
    <w:rsid w:val="00C37860"/>
    <w:rsid w:val="00C37990"/>
    <w:rsid w:val="00C37A32"/>
    <w:rsid w:val="00C37B69"/>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DDA"/>
    <w:rsid w:val="00C40F82"/>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1FD"/>
    <w:rsid w:val="00C4260D"/>
    <w:rsid w:val="00C4278F"/>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661"/>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F8A"/>
    <w:rsid w:val="00C45FCC"/>
    <w:rsid w:val="00C46173"/>
    <w:rsid w:val="00C462A5"/>
    <w:rsid w:val="00C46416"/>
    <w:rsid w:val="00C464FF"/>
    <w:rsid w:val="00C467AE"/>
    <w:rsid w:val="00C46A87"/>
    <w:rsid w:val="00C46C38"/>
    <w:rsid w:val="00C46DAD"/>
    <w:rsid w:val="00C471F5"/>
    <w:rsid w:val="00C4744E"/>
    <w:rsid w:val="00C474FD"/>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277"/>
    <w:rsid w:val="00C52380"/>
    <w:rsid w:val="00C527C3"/>
    <w:rsid w:val="00C52816"/>
    <w:rsid w:val="00C5293E"/>
    <w:rsid w:val="00C529BA"/>
    <w:rsid w:val="00C52BDB"/>
    <w:rsid w:val="00C52C85"/>
    <w:rsid w:val="00C52D9C"/>
    <w:rsid w:val="00C52DA2"/>
    <w:rsid w:val="00C52E01"/>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73D"/>
    <w:rsid w:val="00C54990"/>
    <w:rsid w:val="00C54BC7"/>
    <w:rsid w:val="00C54E15"/>
    <w:rsid w:val="00C5509E"/>
    <w:rsid w:val="00C551B7"/>
    <w:rsid w:val="00C55244"/>
    <w:rsid w:val="00C5531C"/>
    <w:rsid w:val="00C55431"/>
    <w:rsid w:val="00C5552B"/>
    <w:rsid w:val="00C55930"/>
    <w:rsid w:val="00C55B1D"/>
    <w:rsid w:val="00C55B23"/>
    <w:rsid w:val="00C55C31"/>
    <w:rsid w:val="00C55D9C"/>
    <w:rsid w:val="00C55F52"/>
    <w:rsid w:val="00C55FB7"/>
    <w:rsid w:val="00C560F9"/>
    <w:rsid w:val="00C561CF"/>
    <w:rsid w:val="00C56604"/>
    <w:rsid w:val="00C566CE"/>
    <w:rsid w:val="00C566E3"/>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3A"/>
    <w:rsid w:val="00C5779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6"/>
    <w:rsid w:val="00C61C0D"/>
    <w:rsid w:val="00C61CDD"/>
    <w:rsid w:val="00C61D18"/>
    <w:rsid w:val="00C61DE0"/>
    <w:rsid w:val="00C61E0A"/>
    <w:rsid w:val="00C61EC6"/>
    <w:rsid w:val="00C61F72"/>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2ED"/>
    <w:rsid w:val="00C654AC"/>
    <w:rsid w:val="00C65541"/>
    <w:rsid w:val="00C657A0"/>
    <w:rsid w:val="00C658C6"/>
    <w:rsid w:val="00C658E1"/>
    <w:rsid w:val="00C65970"/>
    <w:rsid w:val="00C65BD8"/>
    <w:rsid w:val="00C65BF8"/>
    <w:rsid w:val="00C65BF9"/>
    <w:rsid w:val="00C65CF8"/>
    <w:rsid w:val="00C6621F"/>
    <w:rsid w:val="00C6627A"/>
    <w:rsid w:val="00C66414"/>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25"/>
    <w:rsid w:val="00C70833"/>
    <w:rsid w:val="00C7089A"/>
    <w:rsid w:val="00C708AA"/>
    <w:rsid w:val="00C70913"/>
    <w:rsid w:val="00C70B29"/>
    <w:rsid w:val="00C70CA6"/>
    <w:rsid w:val="00C70D62"/>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1"/>
    <w:rsid w:val="00C7201C"/>
    <w:rsid w:val="00C7228B"/>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D9"/>
    <w:rsid w:val="00C73B46"/>
    <w:rsid w:val="00C73CD4"/>
    <w:rsid w:val="00C73E91"/>
    <w:rsid w:val="00C73EB8"/>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7"/>
    <w:rsid w:val="00C7575D"/>
    <w:rsid w:val="00C75917"/>
    <w:rsid w:val="00C75A26"/>
    <w:rsid w:val="00C75A67"/>
    <w:rsid w:val="00C75D46"/>
    <w:rsid w:val="00C75D48"/>
    <w:rsid w:val="00C75DBC"/>
    <w:rsid w:val="00C75F17"/>
    <w:rsid w:val="00C76218"/>
    <w:rsid w:val="00C762B6"/>
    <w:rsid w:val="00C76475"/>
    <w:rsid w:val="00C764CC"/>
    <w:rsid w:val="00C76527"/>
    <w:rsid w:val="00C7657E"/>
    <w:rsid w:val="00C76637"/>
    <w:rsid w:val="00C76640"/>
    <w:rsid w:val="00C766B7"/>
    <w:rsid w:val="00C76C70"/>
    <w:rsid w:val="00C76D64"/>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77EC2"/>
    <w:rsid w:val="00C80067"/>
    <w:rsid w:val="00C8007E"/>
    <w:rsid w:val="00C80254"/>
    <w:rsid w:val="00C804DF"/>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1B1"/>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78"/>
    <w:rsid w:val="00C838DA"/>
    <w:rsid w:val="00C83916"/>
    <w:rsid w:val="00C839AB"/>
    <w:rsid w:val="00C839B3"/>
    <w:rsid w:val="00C83A93"/>
    <w:rsid w:val="00C83FB3"/>
    <w:rsid w:val="00C8427F"/>
    <w:rsid w:val="00C8441A"/>
    <w:rsid w:val="00C845E8"/>
    <w:rsid w:val="00C84815"/>
    <w:rsid w:val="00C84847"/>
    <w:rsid w:val="00C84BC7"/>
    <w:rsid w:val="00C84C1E"/>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6C71"/>
    <w:rsid w:val="00C870FE"/>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EEB"/>
    <w:rsid w:val="00C900A1"/>
    <w:rsid w:val="00C90462"/>
    <w:rsid w:val="00C90496"/>
    <w:rsid w:val="00C9060E"/>
    <w:rsid w:val="00C90610"/>
    <w:rsid w:val="00C906A1"/>
    <w:rsid w:val="00C90716"/>
    <w:rsid w:val="00C907AE"/>
    <w:rsid w:val="00C90947"/>
    <w:rsid w:val="00C90B3B"/>
    <w:rsid w:val="00C90D69"/>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56"/>
    <w:rsid w:val="00C947EE"/>
    <w:rsid w:val="00C947FC"/>
    <w:rsid w:val="00C94882"/>
    <w:rsid w:val="00C949FA"/>
    <w:rsid w:val="00C94A2D"/>
    <w:rsid w:val="00C94DD3"/>
    <w:rsid w:val="00C94DE9"/>
    <w:rsid w:val="00C95259"/>
    <w:rsid w:val="00C9537C"/>
    <w:rsid w:val="00C95AD6"/>
    <w:rsid w:val="00C95C4C"/>
    <w:rsid w:val="00C95C95"/>
    <w:rsid w:val="00C95D78"/>
    <w:rsid w:val="00C95F25"/>
    <w:rsid w:val="00C9629A"/>
    <w:rsid w:val="00C96BCA"/>
    <w:rsid w:val="00C96C18"/>
    <w:rsid w:val="00C96C9C"/>
    <w:rsid w:val="00C96D94"/>
    <w:rsid w:val="00C96E12"/>
    <w:rsid w:val="00C96F3D"/>
    <w:rsid w:val="00C9714C"/>
    <w:rsid w:val="00C97341"/>
    <w:rsid w:val="00C9789C"/>
    <w:rsid w:val="00C97994"/>
    <w:rsid w:val="00C97A7E"/>
    <w:rsid w:val="00C97CAB"/>
    <w:rsid w:val="00C97DCF"/>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227"/>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BC2"/>
    <w:rsid w:val="00CA3D04"/>
    <w:rsid w:val="00CA3DBD"/>
    <w:rsid w:val="00CA3DE3"/>
    <w:rsid w:val="00CA3E2C"/>
    <w:rsid w:val="00CA3EBF"/>
    <w:rsid w:val="00CA43F6"/>
    <w:rsid w:val="00CA4634"/>
    <w:rsid w:val="00CA463C"/>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5C74"/>
    <w:rsid w:val="00CA6538"/>
    <w:rsid w:val="00CA6556"/>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43"/>
    <w:rsid w:val="00CB0059"/>
    <w:rsid w:val="00CB0067"/>
    <w:rsid w:val="00CB01A1"/>
    <w:rsid w:val="00CB01C0"/>
    <w:rsid w:val="00CB0269"/>
    <w:rsid w:val="00CB032D"/>
    <w:rsid w:val="00CB035B"/>
    <w:rsid w:val="00CB04F6"/>
    <w:rsid w:val="00CB062C"/>
    <w:rsid w:val="00CB0645"/>
    <w:rsid w:val="00CB0760"/>
    <w:rsid w:val="00CB085E"/>
    <w:rsid w:val="00CB0A19"/>
    <w:rsid w:val="00CB0A33"/>
    <w:rsid w:val="00CB0A82"/>
    <w:rsid w:val="00CB0A8D"/>
    <w:rsid w:val="00CB0B0E"/>
    <w:rsid w:val="00CB0B39"/>
    <w:rsid w:val="00CB0C83"/>
    <w:rsid w:val="00CB0DC9"/>
    <w:rsid w:val="00CB0F51"/>
    <w:rsid w:val="00CB1002"/>
    <w:rsid w:val="00CB12FF"/>
    <w:rsid w:val="00CB148C"/>
    <w:rsid w:val="00CB1553"/>
    <w:rsid w:val="00CB1B34"/>
    <w:rsid w:val="00CB1B8D"/>
    <w:rsid w:val="00CB1BE7"/>
    <w:rsid w:val="00CB1C01"/>
    <w:rsid w:val="00CB1CCA"/>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FE3"/>
    <w:rsid w:val="00CB3027"/>
    <w:rsid w:val="00CB3105"/>
    <w:rsid w:val="00CB311C"/>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53"/>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8D"/>
    <w:rsid w:val="00CC11B8"/>
    <w:rsid w:val="00CC1771"/>
    <w:rsid w:val="00CC17A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1B1"/>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BC"/>
    <w:rsid w:val="00CD46E6"/>
    <w:rsid w:val="00CD47D5"/>
    <w:rsid w:val="00CD4C47"/>
    <w:rsid w:val="00CD4FFE"/>
    <w:rsid w:val="00CD5178"/>
    <w:rsid w:val="00CD51A0"/>
    <w:rsid w:val="00CD52F2"/>
    <w:rsid w:val="00CD5322"/>
    <w:rsid w:val="00CD535C"/>
    <w:rsid w:val="00CD537F"/>
    <w:rsid w:val="00CD56AD"/>
    <w:rsid w:val="00CD587E"/>
    <w:rsid w:val="00CD5C6D"/>
    <w:rsid w:val="00CD5F92"/>
    <w:rsid w:val="00CD6153"/>
    <w:rsid w:val="00CD6367"/>
    <w:rsid w:val="00CD63FD"/>
    <w:rsid w:val="00CD64B3"/>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BAB"/>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6F6"/>
    <w:rsid w:val="00CE79C6"/>
    <w:rsid w:val="00CE7A7E"/>
    <w:rsid w:val="00CE7B08"/>
    <w:rsid w:val="00CE7B34"/>
    <w:rsid w:val="00CF0381"/>
    <w:rsid w:val="00CF03AB"/>
    <w:rsid w:val="00CF03DD"/>
    <w:rsid w:val="00CF0407"/>
    <w:rsid w:val="00CF05D0"/>
    <w:rsid w:val="00CF063B"/>
    <w:rsid w:val="00CF0643"/>
    <w:rsid w:val="00CF06F5"/>
    <w:rsid w:val="00CF07BF"/>
    <w:rsid w:val="00CF0823"/>
    <w:rsid w:val="00CF0877"/>
    <w:rsid w:val="00CF08D7"/>
    <w:rsid w:val="00CF0CC7"/>
    <w:rsid w:val="00CF0DB6"/>
    <w:rsid w:val="00CF0DDA"/>
    <w:rsid w:val="00CF0EA2"/>
    <w:rsid w:val="00CF0FBE"/>
    <w:rsid w:val="00CF1117"/>
    <w:rsid w:val="00CF15D6"/>
    <w:rsid w:val="00CF1654"/>
    <w:rsid w:val="00CF175B"/>
    <w:rsid w:val="00CF1884"/>
    <w:rsid w:val="00CF18B0"/>
    <w:rsid w:val="00CF19B8"/>
    <w:rsid w:val="00CF19F6"/>
    <w:rsid w:val="00CF1B00"/>
    <w:rsid w:val="00CF1B16"/>
    <w:rsid w:val="00CF1C55"/>
    <w:rsid w:val="00CF1D9C"/>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2B"/>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52B"/>
    <w:rsid w:val="00CF7741"/>
    <w:rsid w:val="00CF7BBE"/>
    <w:rsid w:val="00CF7C37"/>
    <w:rsid w:val="00D00239"/>
    <w:rsid w:val="00D0030D"/>
    <w:rsid w:val="00D00564"/>
    <w:rsid w:val="00D007A0"/>
    <w:rsid w:val="00D007BD"/>
    <w:rsid w:val="00D00891"/>
    <w:rsid w:val="00D008B9"/>
    <w:rsid w:val="00D00920"/>
    <w:rsid w:val="00D009BE"/>
    <w:rsid w:val="00D00B0C"/>
    <w:rsid w:val="00D00B50"/>
    <w:rsid w:val="00D00B90"/>
    <w:rsid w:val="00D00B99"/>
    <w:rsid w:val="00D00E0A"/>
    <w:rsid w:val="00D01446"/>
    <w:rsid w:val="00D0147C"/>
    <w:rsid w:val="00D014B3"/>
    <w:rsid w:val="00D01658"/>
    <w:rsid w:val="00D016C0"/>
    <w:rsid w:val="00D017BD"/>
    <w:rsid w:val="00D017C9"/>
    <w:rsid w:val="00D01801"/>
    <w:rsid w:val="00D0184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3027"/>
    <w:rsid w:val="00D0314B"/>
    <w:rsid w:val="00D033D3"/>
    <w:rsid w:val="00D0345F"/>
    <w:rsid w:val="00D034FB"/>
    <w:rsid w:val="00D03569"/>
    <w:rsid w:val="00D0361F"/>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B3F"/>
    <w:rsid w:val="00D11D4F"/>
    <w:rsid w:val="00D11E7D"/>
    <w:rsid w:val="00D11EB9"/>
    <w:rsid w:val="00D11EBE"/>
    <w:rsid w:val="00D12087"/>
    <w:rsid w:val="00D121B9"/>
    <w:rsid w:val="00D121F4"/>
    <w:rsid w:val="00D122AA"/>
    <w:rsid w:val="00D12306"/>
    <w:rsid w:val="00D12A63"/>
    <w:rsid w:val="00D12AA6"/>
    <w:rsid w:val="00D12B83"/>
    <w:rsid w:val="00D12BB6"/>
    <w:rsid w:val="00D12F4C"/>
    <w:rsid w:val="00D12FBA"/>
    <w:rsid w:val="00D133E5"/>
    <w:rsid w:val="00D13615"/>
    <w:rsid w:val="00D13758"/>
    <w:rsid w:val="00D13932"/>
    <w:rsid w:val="00D1393B"/>
    <w:rsid w:val="00D13A7F"/>
    <w:rsid w:val="00D13AB6"/>
    <w:rsid w:val="00D13AF5"/>
    <w:rsid w:val="00D13BA4"/>
    <w:rsid w:val="00D13CF5"/>
    <w:rsid w:val="00D13EF3"/>
    <w:rsid w:val="00D1409D"/>
    <w:rsid w:val="00D140ED"/>
    <w:rsid w:val="00D141B2"/>
    <w:rsid w:val="00D1421F"/>
    <w:rsid w:val="00D14361"/>
    <w:rsid w:val="00D145CA"/>
    <w:rsid w:val="00D148CD"/>
    <w:rsid w:val="00D14D7A"/>
    <w:rsid w:val="00D150B5"/>
    <w:rsid w:val="00D150D7"/>
    <w:rsid w:val="00D15360"/>
    <w:rsid w:val="00D153F0"/>
    <w:rsid w:val="00D154A8"/>
    <w:rsid w:val="00D1562E"/>
    <w:rsid w:val="00D156E1"/>
    <w:rsid w:val="00D15723"/>
    <w:rsid w:val="00D15859"/>
    <w:rsid w:val="00D1590B"/>
    <w:rsid w:val="00D15A08"/>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8CD"/>
    <w:rsid w:val="00D208E2"/>
    <w:rsid w:val="00D20996"/>
    <w:rsid w:val="00D20AEC"/>
    <w:rsid w:val="00D20C8B"/>
    <w:rsid w:val="00D20D19"/>
    <w:rsid w:val="00D20E0F"/>
    <w:rsid w:val="00D20E7C"/>
    <w:rsid w:val="00D20FBF"/>
    <w:rsid w:val="00D2121E"/>
    <w:rsid w:val="00D21323"/>
    <w:rsid w:val="00D2148E"/>
    <w:rsid w:val="00D214F0"/>
    <w:rsid w:val="00D21789"/>
    <w:rsid w:val="00D219AC"/>
    <w:rsid w:val="00D21E96"/>
    <w:rsid w:val="00D220D6"/>
    <w:rsid w:val="00D2211C"/>
    <w:rsid w:val="00D223E0"/>
    <w:rsid w:val="00D22456"/>
    <w:rsid w:val="00D2288D"/>
    <w:rsid w:val="00D22DDA"/>
    <w:rsid w:val="00D22E0D"/>
    <w:rsid w:val="00D22EC5"/>
    <w:rsid w:val="00D22F68"/>
    <w:rsid w:val="00D2316D"/>
    <w:rsid w:val="00D2346A"/>
    <w:rsid w:val="00D23482"/>
    <w:rsid w:val="00D2375A"/>
    <w:rsid w:val="00D23982"/>
    <w:rsid w:val="00D23C1E"/>
    <w:rsid w:val="00D23E39"/>
    <w:rsid w:val="00D23EAC"/>
    <w:rsid w:val="00D24340"/>
    <w:rsid w:val="00D2457B"/>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21"/>
    <w:rsid w:val="00D267EF"/>
    <w:rsid w:val="00D26831"/>
    <w:rsid w:val="00D26940"/>
    <w:rsid w:val="00D2694F"/>
    <w:rsid w:val="00D269FA"/>
    <w:rsid w:val="00D26BCA"/>
    <w:rsid w:val="00D26D01"/>
    <w:rsid w:val="00D26DC2"/>
    <w:rsid w:val="00D26DF4"/>
    <w:rsid w:val="00D2739B"/>
    <w:rsid w:val="00D273B5"/>
    <w:rsid w:val="00D275E9"/>
    <w:rsid w:val="00D2765B"/>
    <w:rsid w:val="00D27A7F"/>
    <w:rsid w:val="00D27B8B"/>
    <w:rsid w:val="00D27CF0"/>
    <w:rsid w:val="00D27D26"/>
    <w:rsid w:val="00D27D3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22"/>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668"/>
    <w:rsid w:val="00D357FF"/>
    <w:rsid w:val="00D358DF"/>
    <w:rsid w:val="00D35EA0"/>
    <w:rsid w:val="00D360A4"/>
    <w:rsid w:val="00D361BE"/>
    <w:rsid w:val="00D36422"/>
    <w:rsid w:val="00D3642D"/>
    <w:rsid w:val="00D3649D"/>
    <w:rsid w:val="00D368DC"/>
    <w:rsid w:val="00D3692E"/>
    <w:rsid w:val="00D36A50"/>
    <w:rsid w:val="00D36A9B"/>
    <w:rsid w:val="00D36BC0"/>
    <w:rsid w:val="00D36C62"/>
    <w:rsid w:val="00D36CEE"/>
    <w:rsid w:val="00D36DFE"/>
    <w:rsid w:val="00D3712E"/>
    <w:rsid w:val="00D37249"/>
    <w:rsid w:val="00D372F0"/>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BC"/>
    <w:rsid w:val="00D40AC7"/>
    <w:rsid w:val="00D40BC4"/>
    <w:rsid w:val="00D40C3B"/>
    <w:rsid w:val="00D40DCA"/>
    <w:rsid w:val="00D40E4B"/>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99C"/>
    <w:rsid w:val="00D42A58"/>
    <w:rsid w:val="00D42A74"/>
    <w:rsid w:val="00D42CF7"/>
    <w:rsid w:val="00D43258"/>
    <w:rsid w:val="00D434A0"/>
    <w:rsid w:val="00D434AC"/>
    <w:rsid w:val="00D434D4"/>
    <w:rsid w:val="00D4364F"/>
    <w:rsid w:val="00D438A2"/>
    <w:rsid w:val="00D43A8B"/>
    <w:rsid w:val="00D43B15"/>
    <w:rsid w:val="00D43D36"/>
    <w:rsid w:val="00D43DFB"/>
    <w:rsid w:val="00D440EA"/>
    <w:rsid w:val="00D44235"/>
    <w:rsid w:val="00D44255"/>
    <w:rsid w:val="00D44315"/>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5BE"/>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F91"/>
    <w:rsid w:val="00D5209E"/>
    <w:rsid w:val="00D52589"/>
    <w:rsid w:val="00D526DC"/>
    <w:rsid w:val="00D5287A"/>
    <w:rsid w:val="00D528B7"/>
    <w:rsid w:val="00D52EF8"/>
    <w:rsid w:val="00D53290"/>
    <w:rsid w:val="00D53608"/>
    <w:rsid w:val="00D536F7"/>
    <w:rsid w:val="00D53723"/>
    <w:rsid w:val="00D53A57"/>
    <w:rsid w:val="00D53AEB"/>
    <w:rsid w:val="00D53FCE"/>
    <w:rsid w:val="00D54039"/>
    <w:rsid w:val="00D5415B"/>
    <w:rsid w:val="00D544CC"/>
    <w:rsid w:val="00D54575"/>
    <w:rsid w:val="00D5466F"/>
    <w:rsid w:val="00D546B8"/>
    <w:rsid w:val="00D54A85"/>
    <w:rsid w:val="00D54AFD"/>
    <w:rsid w:val="00D54D87"/>
    <w:rsid w:val="00D54EA6"/>
    <w:rsid w:val="00D54F6D"/>
    <w:rsid w:val="00D5516C"/>
    <w:rsid w:val="00D551AF"/>
    <w:rsid w:val="00D55240"/>
    <w:rsid w:val="00D55251"/>
    <w:rsid w:val="00D554BB"/>
    <w:rsid w:val="00D556C6"/>
    <w:rsid w:val="00D5579B"/>
    <w:rsid w:val="00D5586A"/>
    <w:rsid w:val="00D559F2"/>
    <w:rsid w:val="00D55B28"/>
    <w:rsid w:val="00D55C32"/>
    <w:rsid w:val="00D55D37"/>
    <w:rsid w:val="00D55F33"/>
    <w:rsid w:val="00D5604A"/>
    <w:rsid w:val="00D562EF"/>
    <w:rsid w:val="00D562F8"/>
    <w:rsid w:val="00D56309"/>
    <w:rsid w:val="00D565B5"/>
    <w:rsid w:val="00D565CA"/>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392"/>
    <w:rsid w:val="00D6251C"/>
    <w:rsid w:val="00D62607"/>
    <w:rsid w:val="00D62930"/>
    <w:rsid w:val="00D62A14"/>
    <w:rsid w:val="00D62B26"/>
    <w:rsid w:val="00D62C8E"/>
    <w:rsid w:val="00D62D31"/>
    <w:rsid w:val="00D62D65"/>
    <w:rsid w:val="00D62DE2"/>
    <w:rsid w:val="00D6354E"/>
    <w:rsid w:val="00D63863"/>
    <w:rsid w:val="00D63A3A"/>
    <w:rsid w:val="00D63AE1"/>
    <w:rsid w:val="00D63C18"/>
    <w:rsid w:val="00D63C67"/>
    <w:rsid w:val="00D63C92"/>
    <w:rsid w:val="00D63E52"/>
    <w:rsid w:val="00D64000"/>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8E"/>
    <w:rsid w:val="00D720E7"/>
    <w:rsid w:val="00D7214A"/>
    <w:rsid w:val="00D7229A"/>
    <w:rsid w:val="00D72474"/>
    <w:rsid w:val="00D72534"/>
    <w:rsid w:val="00D72543"/>
    <w:rsid w:val="00D725C1"/>
    <w:rsid w:val="00D72645"/>
    <w:rsid w:val="00D72685"/>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4016"/>
    <w:rsid w:val="00D74278"/>
    <w:rsid w:val="00D7436F"/>
    <w:rsid w:val="00D743C5"/>
    <w:rsid w:val="00D74428"/>
    <w:rsid w:val="00D74521"/>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AA4"/>
    <w:rsid w:val="00D75D13"/>
    <w:rsid w:val="00D75DBF"/>
    <w:rsid w:val="00D75EA1"/>
    <w:rsid w:val="00D75F05"/>
    <w:rsid w:val="00D76046"/>
    <w:rsid w:val="00D7619B"/>
    <w:rsid w:val="00D764F8"/>
    <w:rsid w:val="00D76778"/>
    <w:rsid w:val="00D768D7"/>
    <w:rsid w:val="00D769B3"/>
    <w:rsid w:val="00D76BD3"/>
    <w:rsid w:val="00D76D70"/>
    <w:rsid w:val="00D770D9"/>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DA0"/>
    <w:rsid w:val="00D82F80"/>
    <w:rsid w:val="00D82FF5"/>
    <w:rsid w:val="00D83101"/>
    <w:rsid w:val="00D83131"/>
    <w:rsid w:val="00D83265"/>
    <w:rsid w:val="00D833A3"/>
    <w:rsid w:val="00D8344D"/>
    <w:rsid w:val="00D836F4"/>
    <w:rsid w:val="00D83C9F"/>
    <w:rsid w:val="00D83D29"/>
    <w:rsid w:val="00D83D3F"/>
    <w:rsid w:val="00D83E0B"/>
    <w:rsid w:val="00D83EB5"/>
    <w:rsid w:val="00D83F49"/>
    <w:rsid w:val="00D8420F"/>
    <w:rsid w:val="00D8433A"/>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81"/>
    <w:rsid w:val="00D855E1"/>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516"/>
    <w:rsid w:val="00D90789"/>
    <w:rsid w:val="00D90A89"/>
    <w:rsid w:val="00D90BFE"/>
    <w:rsid w:val="00D90CD8"/>
    <w:rsid w:val="00D90F43"/>
    <w:rsid w:val="00D910AF"/>
    <w:rsid w:val="00D91248"/>
    <w:rsid w:val="00D91335"/>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14"/>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63"/>
    <w:rsid w:val="00DA0386"/>
    <w:rsid w:val="00DA0396"/>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3AC"/>
    <w:rsid w:val="00DA1421"/>
    <w:rsid w:val="00DA14AB"/>
    <w:rsid w:val="00DA187A"/>
    <w:rsid w:val="00DA1B71"/>
    <w:rsid w:val="00DA1B8D"/>
    <w:rsid w:val="00DA1C4C"/>
    <w:rsid w:val="00DA21DC"/>
    <w:rsid w:val="00DA2268"/>
    <w:rsid w:val="00DA22C3"/>
    <w:rsid w:val="00DA22CD"/>
    <w:rsid w:val="00DA255E"/>
    <w:rsid w:val="00DA2591"/>
    <w:rsid w:val="00DA26EF"/>
    <w:rsid w:val="00DA2735"/>
    <w:rsid w:val="00DA277D"/>
    <w:rsid w:val="00DA2852"/>
    <w:rsid w:val="00DA2C42"/>
    <w:rsid w:val="00DA2C94"/>
    <w:rsid w:val="00DA2D1C"/>
    <w:rsid w:val="00DA2D8D"/>
    <w:rsid w:val="00DA2DBB"/>
    <w:rsid w:val="00DA2E67"/>
    <w:rsid w:val="00DA2E94"/>
    <w:rsid w:val="00DA2E96"/>
    <w:rsid w:val="00DA2F3C"/>
    <w:rsid w:val="00DA3084"/>
    <w:rsid w:val="00DA3093"/>
    <w:rsid w:val="00DA326C"/>
    <w:rsid w:val="00DA35E8"/>
    <w:rsid w:val="00DA3624"/>
    <w:rsid w:val="00DA36AB"/>
    <w:rsid w:val="00DA38ED"/>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05B"/>
    <w:rsid w:val="00DA51A0"/>
    <w:rsid w:val="00DA5352"/>
    <w:rsid w:val="00DA5400"/>
    <w:rsid w:val="00DA5431"/>
    <w:rsid w:val="00DA550E"/>
    <w:rsid w:val="00DA5753"/>
    <w:rsid w:val="00DA581C"/>
    <w:rsid w:val="00DA5AA7"/>
    <w:rsid w:val="00DA5B8C"/>
    <w:rsid w:val="00DA5BF8"/>
    <w:rsid w:val="00DA5C37"/>
    <w:rsid w:val="00DA5C52"/>
    <w:rsid w:val="00DA5C77"/>
    <w:rsid w:val="00DA5DEF"/>
    <w:rsid w:val="00DA5E02"/>
    <w:rsid w:val="00DA6256"/>
    <w:rsid w:val="00DA6343"/>
    <w:rsid w:val="00DA634A"/>
    <w:rsid w:val="00DA635E"/>
    <w:rsid w:val="00DA6457"/>
    <w:rsid w:val="00DA684C"/>
    <w:rsid w:val="00DA68CF"/>
    <w:rsid w:val="00DA68DA"/>
    <w:rsid w:val="00DA6B3F"/>
    <w:rsid w:val="00DA6B65"/>
    <w:rsid w:val="00DA6EDE"/>
    <w:rsid w:val="00DA7008"/>
    <w:rsid w:val="00DA7180"/>
    <w:rsid w:val="00DA720C"/>
    <w:rsid w:val="00DA7272"/>
    <w:rsid w:val="00DA73F8"/>
    <w:rsid w:val="00DA75C8"/>
    <w:rsid w:val="00DA7AD8"/>
    <w:rsid w:val="00DA7EB0"/>
    <w:rsid w:val="00DA7FB4"/>
    <w:rsid w:val="00DB00CF"/>
    <w:rsid w:val="00DB023E"/>
    <w:rsid w:val="00DB04B9"/>
    <w:rsid w:val="00DB0574"/>
    <w:rsid w:val="00DB0645"/>
    <w:rsid w:val="00DB080F"/>
    <w:rsid w:val="00DB0BF5"/>
    <w:rsid w:val="00DB0C54"/>
    <w:rsid w:val="00DB0C87"/>
    <w:rsid w:val="00DB0CFF"/>
    <w:rsid w:val="00DB0E3C"/>
    <w:rsid w:val="00DB0F08"/>
    <w:rsid w:val="00DB11EA"/>
    <w:rsid w:val="00DB13FE"/>
    <w:rsid w:val="00DB14FA"/>
    <w:rsid w:val="00DB18E1"/>
    <w:rsid w:val="00DB1A69"/>
    <w:rsid w:val="00DB1B40"/>
    <w:rsid w:val="00DB1E2B"/>
    <w:rsid w:val="00DB1E45"/>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26"/>
    <w:rsid w:val="00DB3E4A"/>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08D"/>
    <w:rsid w:val="00DB7133"/>
    <w:rsid w:val="00DB728C"/>
    <w:rsid w:val="00DB72DC"/>
    <w:rsid w:val="00DB731A"/>
    <w:rsid w:val="00DB732F"/>
    <w:rsid w:val="00DB7332"/>
    <w:rsid w:val="00DB7339"/>
    <w:rsid w:val="00DB74C2"/>
    <w:rsid w:val="00DB74EA"/>
    <w:rsid w:val="00DB75DE"/>
    <w:rsid w:val="00DB778E"/>
    <w:rsid w:val="00DB7A4F"/>
    <w:rsid w:val="00DB7B05"/>
    <w:rsid w:val="00DB7C0B"/>
    <w:rsid w:val="00DB7C0F"/>
    <w:rsid w:val="00DB7CDD"/>
    <w:rsid w:val="00DB7D3B"/>
    <w:rsid w:val="00DB7D47"/>
    <w:rsid w:val="00DB7D4D"/>
    <w:rsid w:val="00DB7E71"/>
    <w:rsid w:val="00DB7F7C"/>
    <w:rsid w:val="00DC03D9"/>
    <w:rsid w:val="00DC09DD"/>
    <w:rsid w:val="00DC09EE"/>
    <w:rsid w:val="00DC0A30"/>
    <w:rsid w:val="00DC0B3E"/>
    <w:rsid w:val="00DC0C1C"/>
    <w:rsid w:val="00DC107F"/>
    <w:rsid w:val="00DC10DF"/>
    <w:rsid w:val="00DC1206"/>
    <w:rsid w:val="00DC127E"/>
    <w:rsid w:val="00DC1323"/>
    <w:rsid w:val="00DC138D"/>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F1"/>
    <w:rsid w:val="00DC718D"/>
    <w:rsid w:val="00DC72C4"/>
    <w:rsid w:val="00DC746E"/>
    <w:rsid w:val="00DC749B"/>
    <w:rsid w:val="00DC77A7"/>
    <w:rsid w:val="00DC7954"/>
    <w:rsid w:val="00DC7B00"/>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6A5"/>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297"/>
    <w:rsid w:val="00DD3527"/>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2EF"/>
    <w:rsid w:val="00DD54F4"/>
    <w:rsid w:val="00DD553F"/>
    <w:rsid w:val="00DD55AF"/>
    <w:rsid w:val="00DD5705"/>
    <w:rsid w:val="00DD589B"/>
    <w:rsid w:val="00DD58B3"/>
    <w:rsid w:val="00DD58E1"/>
    <w:rsid w:val="00DD5C62"/>
    <w:rsid w:val="00DD5D41"/>
    <w:rsid w:val="00DD5DC3"/>
    <w:rsid w:val="00DD5E6C"/>
    <w:rsid w:val="00DD619E"/>
    <w:rsid w:val="00DD6209"/>
    <w:rsid w:val="00DD6294"/>
    <w:rsid w:val="00DD6313"/>
    <w:rsid w:val="00DD6698"/>
    <w:rsid w:val="00DD66FC"/>
    <w:rsid w:val="00DD67AC"/>
    <w:rsid w:val="00DD67C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13"/>
    <w:rsid w:val="00DE05AF"/>
    <w:rsid w:val="00DE0BC4"/>
    <w:rsid w:val="00DE0CC5"/>
    <w:rsid w:val="00DE0D23"/>
    <w:rsid w:val="00DE0D7D"/>
    <w:rsid w:val="00DE0F64"/>
    <w:rsid w:val="00DE0FA3"/>
    <w:rsid w:val="00DE11FE"/>
    <w:rsid w:val="00DE14FD"/>
    <w:rsid w:val="00DE1603"/>
    <w:rsid w:val="00DE16E5"/>
    <w:rsid w:val="00DE16FF"/>
    <w:rsid w:val="00DE1796"/>
    <w:rsid w:val="00DE199E"/>
    <w:rsid w:val="00DE1ADF"/>
    <w:rsid w:val="00DE1AFA"/>
    <w:rsid w:val="00DE1B29"/>
    <w:rsid w:val="00DE1EAC"/>
    <w:rsid w:val="00DE1FC8"/>
    <w:rsid w:val="00DE2393"/>
    <w:rsid w:val="00DE240E"/>
    <w:rsid w:val="00DE24EC"/>
    <w:rsid w:val="00DE2587"/>
    <w:rsid w:val="00DE2766"/>
    <w:rsid w:val="00DE277B"/>
    <w:rsid w:val="00DE2783"/>
    <w:rsid w:val="00DE283A"/>
    <w:rsid w:val="00DE28B0"/>
    <w:rsid w:val="00DE2C0A"/>
    <w:rsid w:val="00DE2C22"/>
    <w:rsid w:val="00DE2CC8"/>
    <w:rsid w:val="00DE2F78"/>
    <w:rsid w:val="00DE2FA5"/>
    <w:rsid w:val="00DE312C"/>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C7C"/>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9D5"/>
    <w:rsid w:val="00DE7EED"/>
    <w:rsid w:val="00DE7EFC"/>
    <w:rsid w:val="00DE7EFE"/>
    <w:rsid w:val="00DF01E2"/>
    <w:rsid w:val="00DF020E"/>
    <w:rsid w:val="00DF02B7"/>
    <w:rsid w:val="00DF02E3"/>
    <w:rsid w:val="00DF048A"/>
    <w:rsid w:val="00DF096B"/>
    <w:rsid w:val="00DF09CF"/>
    <w:rsid w:val="00DF0B55"/>
    <w:rsid w:val="00DF0E28"/>
    <w:rsid w:val="00DF0F7A"/>
    <w:rsid w:val="00DF11DE"/>
    <w:rsid w:val="00DF1200"/>
    <w:rsid w:val="00DF13E0"/>
    <w:rsid w:val="00DF1436"/>
    <w:rsid w:val="00DF14AA"/>
    <w:rsid w:val="00DF1A69"/>
    <w:rsid w:val="00DF1ABE"/>
    <w:rsid w:val="00DF1B73"/>
    <w:rsid w:val="00DF1E1F"/>
    <w:rsid w:val="00DF1F4B"/>
    <w:rsid w:val="00DF1F50"/>
    <w:rsid w:val="00DF1FE8"/>
    <w:rsid w:val="00DF2411"/>
    <w:rsid w:val="00DF2526"/>
    <w:rsid w:val="00DF2580"/>
    <w:rsid w:val="00DF26A7"/>
    <w:rsid w:val="00DF26A8"/>
    <w:rsid w:val="00DF26D6"/>
    <w:rsid w:val="00DF2784"/>
    <w:rsid w:val="00DF2913"/>
    <w:rsid w:val="00DF299A"/>
    <w:rsid w:val="00DF2A59"/>
    <w:rsid w:val="00DF2B18"/>
    <w:rsid w:val="00DF2C0D"/>
    <w:rsid w:val="00DF2DD9"/>
    <w:rsid w:val="00DF2E53"/>
    <w:rsid w:val="00DF2EB5"/>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94A"/>
    <w:rsid w:val="00DF6A76"/>
    <w:rsid w:val="00DF6ABB"/>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3E"/>
    <w:rsid w:val="00E03DE7"/>
    <w:rsid w:val="00E03DF8"/>
    <w:rsid w:val="00E03F33"/>
    <w:rsid w:val="00E03FCA"/>
    <w:rsid w:val="00E04213"/>
    <w:rsid w:val="00E04293"/>
    <w:rsid w:val="00E04330"/>
    <w:rsid w:val="00E04411"/>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8DE"/>
    <w:rsid w:val="00E05A32"/>
    <w:rsid w:val="00E060FA"/>
    <w:rsid w:val="00E06292"/>
    <w:rsid w:val="00E064EB"/>
    <w:rsid w:val="00E06528"/>
    <w:rsid w:val="00E065F2"/>
    <w:rsid w:val="00E0670E"/>
    <w:rsid w:val="00E06738"/>
    <w:rsid w:val="00E069B7"/>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719"/>
    <w:rsid w:val="00E108DD"/>
    <w:rsid w:val="00E10ADC"/>
    <w:rsid w:val="00E10EFC"/>
    <w:rsid w:val="00E110F8"/>
    <w:rsid w:val="00E11101"/>
    <w:rsid w:val="00E115B2"/>
    <w:rsid w:val="00E11752"/>
    <w:rsid w:val="00E117F5"/>
    <w:rsid w:val="00E11823"/>
    <w:rsid w:val="00E11C77"/>
    <w:rsid w:val="00E11CE5"/>
    <w:rsid w:val="00E11CF0"/>
    <w:rsid w:val="00E11D28"/>
    <w:rsid w:val="00E11D84"/>
    <w:rsid w:val="00E11FD7"/>
    <w:rsid w:val="00E12044"/>
    <w:rsid w:val="00E12232"/>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4E4"/>
    <w:rsid w:val="00E1760A"/>
    <w:rsid w:val="00E176A2"/>
    <w:rsid w:val="00E176AF"/>
    <w:rsid w:val="00E17852"/>
    <w:rsid w:val="00E17EB2"/>
    <w:rsid w:val="00E17EBE"/>
    <w:rsid w:val="00E17EDB"/>
    <w:rsid w:val="00E20110"/>
    <w:rsid w:val="00E202EC"/>
    <w:rsid w:val="00E2036E"/>
    <w:rsid w:val="00E20377"/>
    <w:rsid w:val="00E203D0"/>
    <w:rsid w:val="00E203E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3E6"/>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43A"/>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DB9"/>
    <w:rsid w:val="00E24EE8"/>
    <w:rsid w:val="00E25125"/>
    <w:rsid w:val="00E25258"/>
    <w:rsid w:val="00E2527F"/>
    <w:rsid w:val="00E252DB"/>
    <w:rsid w:val="00E25457"/>
    <w:rsid w:val="00E254C5"/>
    <w:rsid w:val="00E255F7"/>
    <w:rsid w:val="00E25752"/>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37A"/>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DA"/>
    <w:rsid w:val="00E313F2"/>
    <w:rsid w:val="00E3143A"/>
    <w:rsid w:val="00E3148B"/>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12"/>
    <w:rsid w:val="00E34434"/>
    <w:rsid w:val="00E3449E"/>
    <w:rsid w:val="00E34518"/>
    <w:rsid w:val="00E34565"/>
    <w:rsid w:val="00E345E9"/>
    <w:rsid w:val="00E345F7"/>
    <w:rsid w:val="00E346EB"/>
    <w:rsid w:val="00E346FE"/>
    <w:rsid w:val="00E34775"/>
    <w:rsid w:val="00E347F9"/>
    <w:rsid w:val="00E34845"/>
    <w:rsid w:val="00E34893"/>
    <w:rsid w:val="00E34C2F"/>
    <w:rsid w:val="00E34C67"/>
    <w:rsid w:val="00E35056"/>
    <w:rsid w:val="00E3505C"/>
    <w:rsid w:val="00E351B0"/>
    <w:rsid w:val="00E3526C"/>
    <w:rsid w:val="00E3527D"/>
    <w:rsid w:val="00E3527F"/>
    <w:rsid w:val="00E35618"/>
    <w:rsid w:val="00E359A3"/>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EAC"/>
    <w:rsid w:val="00E37F13"/>
    <w:rsid w:val="00E4000C"/>
    <w:rsid w:val="00E402C7"/>
    <w:rsid w:val="00E403C7"/>
    <w:rsid w:val="00E409BC"/>
    <w:rsid w:val="00E40B8A"/>
    <w:rsid w:val="00E40CC9"/>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5D8"/>
    <w:rsid w:val="00E42778"/>
    <w:rsid w:val="00E429FD"/>
    <w:rsid w:val="00E42B48"/>
    <w:rsid w:val="00E42B6E"/>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760"/>
    <w:rsid w:val="00E458FC"/>
    <w:rsid w:val="00E45982"/>
    <w:rsid w:val="00E45BA9"/>
    <w:rsid w:val="00E465BD"/>
    <w:rsid w:val="00E4663A"/>
    <w:rsid w:val="00E466B5"/>
    <w:rsid w:val="00E46731"/>
    <w:rsid w:val="00E46840"/>
    <w:rsid w:val="00E4687A"/>
    <w:rsid w:val="00E46921"/>
    <w:rsid w:val="00E46B38"/>
    <w:rsid w:val="00E46C8B"/>
    <w:rsid w:val="00E46DD4"/>
    <w:rsid w:val="00E46E27"/>
    <w:rsid w:val="00E46E46"/>
    <w:rsid w:val="00E46E51"/>
    <w:rsid w:val="00E46F3E"/>
    <w:rsid w:val="00E46F57"/>
    <w:rsid w:val="00E46FE7"/>
    <w:rsid w:val="00E47001"/>
    <w:rsid w:val="00E473B0"/>
    <w:rsid w:val="00E473DD"/>
    <w:rsid w:val="00E47466"/>
    <w:rsid w:val="00E4763F"/>
    <w:rsid w:val="00E47782"/>
    <w:rsid w:val="00E47866"/>
    <w:rsid w:val="00E47952"/>
    <w:rsid w:val="00E47A6F"/>
    <w:rsid w:val="00E47A85"/>
    <w:rsid w:val="00E47AA3"/>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42"/>
    <w:rsid w:val="00E51778"/>
    <w:rsid w:val="00E517E9"/>
    <w:rsid w:val="00E5182D"/>
    <w:rsid w:val="00E51845"/>
    <w:rsid w:val="00E5193A"/>
    <w:rsid w:val="00E5198D"/>
    <w:rsid w:val="00E519E5"/>
    <w:rsid w:val="00E51BE2"/>
    <w:rsid w:val="00E51E2B"/>
    <w:rsid w:val="00E52007"/>
    <w:rsid w:val="00E5205B"/>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650"/>
    <w:rsid w:val="00E536E5"/>
    <w:rsid w:val="00E53774"/>
    <w:rsid w:val="00E538A5"/>
    <w:rsid w:val="00E538AA"/>
    <w:rsid w:val="00E539A4"/>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0D2"/>
    <w:rsid w:val="00E56185"/>
    <w:rsid w:val="00E561A8"/>
    <w:rsid w:val="00E561B7"/>
    <w:rsid w:val="00E565C6"/>
    <w:rsid w:val="00E566CB"/>
    <w:rsid w:val="00E5672E"/>
    <w:rsid w:val="00E5674F"/>
    <w:rsid w:val="00E56837"/>
    <w:rsid w:val="00E568C4"/>
    <w:rsid w:val="00E569A6"/>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162"/>
    <w:rsid w:val="00E61259"/>
    <w:rsid w:val="00E6126E"/>
    <w:rsid w:val="00E61383"/>
    <w:rsid w:val="00E61899"/>
    <w:rsid w:val="00E61A37"/>
    <w:rsid w:val="00E61B5F"/>
    <w:rsid w:val="00E61CFC"/>
    <w:rsid w:val="00E61DAE"/>
    <w:rsid w:val="00E61DC1"/>
    <w:rsid w:val="00E61EDB"/>
    <w:rsid w:val="00E6200B"/>
    <w:rsid w:val="00E62304"/>
    <w:rsid w:val="00E623E6"/>
    <w:rsid w:val="00E6241C"/>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816"/>
    <w:rsid w:val="00E63A01"/>
    <w:rsid w:val="00E63A64"/>
    <w:rsid w:val="00E63AD4"/>
    <w:rsid w:val="00E63E35"/>
    <w:rsid w:val="00E63EC2"/>
    <w:rsid w:val="00E63EF6"/>
    <w:rsid w:val="00E63F69"/>
    <w:rsid w:val="00E63FB2"/>
    <w:rsid w:val="00E6443A"/>
    <w:rsid w:val="00E644F0"/>
    <w:rsid w:val="00E64534"/>
    <w:rsid w:val="00E64559"/>
    <w:rsid w:val="00E645DC"/>
    <w:rsid w:val="00E64628"/>
    <w:rsid w:val="00E646C2"/>
    <w:rsid w:val="00E649AC"/>
    <w:rsid w:val="00E64C90"/>
    <w:rsid w:val="00E64CC9"/>
    <w:rsid w:val="00E64CD0"/>
    <w:rsid w:val="00E64EE8"/>
    <w:rsid w:val="00E64F6E"/>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70020"/>
    <w:rsid w:val="00E700A3"/>
    <w:rsid w:val="00E701D6"/>
    <w:rsid w:val="00E70216"/>
    <w:rsid w:val="00E704C0"/>
    <w:rsid w:val="00E704CE"/>
    <w:rsid w:val="00E706E7"/>
    <w:rsid w:val="00E7099C"/>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BE"/>
    <w:rsid w:val="00E72703"/>
    <w:rsid w:val="00E727B5"/>
    <w:rsid w:val="00E728AD"/>
    <w:rsid w:val="00E72C0F"/>
    <w:rsid w:val="00E72C32"/>
    <w:rsid w:val="00E72E21"/>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68B"/>
    <w:rsid w:val="00E77789"/>
    <w:rsid w:val="00E7797C"/>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8D9"/>
    <w:rsid w:val="00E838FE"/>
    <w:rsid w:val="00E83B1B"/>
    <w:rsid w:val="00E83B87"/>
    <w:rsid w:val="00E83D8C"/>
    <w:rsid w:val="00E83E48"/>
    <w:rsid w:val="00E83FEB"/>
    <w:rsid w:val="00E84008"/>
    <w:rsid w:val="00E84036"/>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233"/>
    <w:rsid w:val="00E863D6"/>
    <w:rsid w:val="00E86431"/>
    <w:rsid w:val="00E86568"/>
    <w:rsid w:val="00E865BF"/>
    <w:rsid w:val="00E86719"/>
    <w:rsid w:val="00E86D95"/>
    <w:rsid w:val="00E87123"/>
    <w:rsid w:val="00E87144"/>
    <w:rsid w:val="00E87314"/>
    <w:rsid w:val="00E87365"/>
    <w:rsid w:val="00E87595"/>
    <w:rsid w:val="00E875A8"/>
    <w:rsid w:val="00E87617"/>
    <w:rsid w:val="00E87876"/>
    <w:rsid w:val="00E87880"/>
    <w:rsid w:val="00E87913"/>
    <w:rsid w:val="00E87941"/>
    <w:rsid w:val="00E87C18"/>
    <w:rsid w:val="00E87C7C"/>
    <w:rsid w:val="00E87D74"/>
    <w:rsid w:val="00E87FC1"/>
    <w:rsid w:val="00E90019"/>
    <w:rsid w:val="00E901B7"/>
    <w:rsid w:val="00E90246"/>
    <w:rsid w:val="00E90579"/>
    <w:rsid w:val="00E90646"/>
    <w:rsid w:val="00E9067D"/>
    <w:rsid w:val="00E907F4"/>
    <w:rsid w:val="00E9097A"/>
    <w:rsid w:val="00E909DC"/>
    <w:rsid w:val="00E90A69"/>
    <w:rsid w:val="00E90D3C"/>
    <w:rsid w:val="00E90DE2"/>
    <w:rsid w:val="00E911EB"/>
    <w:rsid w:val="00E9136E"/>
    <w:rsid w:val="00E9139A"/>
    <w:rsid w:val="00E91AC8"/>
    <w:rsid w:val="00E92071"/>
    <w:rsid w:val="00E921C5"/>
    <w:rsid w:val="00E922C6"/>
    <w:rsid w:val="00E924FF"/>
    <w:rsid w:val="00E9252E"/>
    <w:rsid w:val="00E927F7"/>
    <w:rsid w:val="00E92A5B"/>
    <w:rsid w:val="00E92AAB"/>
    <w:rsid w:val="00E92B32"/>
    <w:rsid w:val="00E92B56"/>
    <w:rsid w:val="00E92B8C"/>
    <w:rsid w:val="00E92C95"/>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68"/>
    <w:rsid w:val="00E96B8A"/>
    <w:rsid w:val="00E96BE8"/>
    <w:rsid w:val="00E96C7D"/>
    <w:rsid w:val="00E96EC8"/>
    <w:rsid w:val="00E96F93"/>
    <w:rsid w:val="00E970DE"/>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844"/>
    <w:rsid w:val="00EA2ADD"/>
    <w:rsid w:val="00EA2B54"/>
    <w:rsid w:val="00EA2B5A"/>
    <w:rsid w:val="00EA2B9F"/>
    <w:rsid w:val="00EA2C00"/>
    <w:rsid w:val="00EA2C7F"/>
    <w:rsid w:val="00EA2DB6"/>
    <w:rsid w:val="00EA2E25"/>
    <w:rsid w:val="00EA3101"/>
    <w:rsid w:val="00EA319E"/>
    <w:rsid w:val="00EA3A06"/>
    <w:rsid w:val="00EA3AAD"/>
    <w:rsid w:val="00EA3C29"/>
    <w:rsid w:val="00EA3D7F"/>
    <w:rsid w:val="00EA3F8D"/>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A7E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0D9"/>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BF"/>
    <w:rsid w:val="00EB38F0"/>
    <w:rsid w:val="00EB3928"/>
    <w:rsid w:val="00EB392A"/>
    <w:rsid w:val="00EB39D1"/>
    <w:rsid w:val="00EB3A22"/>
    <w:rsid w:val="00EB3A9A"/>
    <w:rsid w:val="00EB3B04"/>
    <w:rsid w:val="00EB3B4F"/>
    <w:rsid w:val="00EB3D94"/>
    <w:rsid w:val="00EB3EB8"/>
    <w:rsid w:val="00EB425F"/>
    <w:rsid w:val="00EB449F"/>
    <w:rsid w:val="00EB4521"/>
    <w:rsid w:val="00EB4555"/>
    <w:rsid w:val="00EB4CB1"/>
    <w:rsid w:val="00EB4DBC"/>
    <w:rsid w:val="00EB4FC9"/>
    <w:rsid w:val="00EB508B"/>
    <w:rsid w:val="00EB5111"/>
    <w:rsid w:val="00EB51E9"/>
    <w:rsid w:val="00EB5268"/>
    <w:rsid w:val="00EB53CF"/>
    <w:rsid w:val="00EB540E"/>
    <w:rsid w:val="00EB546C"/>
    <w:rsid w:val="00EB55C1"/>
    <w:rsid w:val="00EB569C"/>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C6"/>
    <w:rsid w:val="00EB6F31"/>
    <w:rsid w:val="00EB7134"/>
    <w:rsid w:val="00EB743E"/>
    <w:rsid w:val="00EB7536"/>
    <w:rsid w:val="00EB754C"/>
    <w:rsid w:val="00EB777E"/>
    <w:rsid w:val="00EB77FD"/>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CAF"/>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961"/>
    <w:rsid w:val="00EC5A25"/>
    <w:rsid w:val="00EC5B07"/>
    <w:rsid w:val="00EC5D91"/>
    <w:rsid w:val="00EC60EF"/>
    <w:rsid w:val="00EC6102"/>
    <w:rsid w:val="00EC61F7"/>
    <w:rsid w:val="00EC62CD"/>
    <w:rsid w:val="00EC6388"/>
    <w:rsid w:val="00EC6419"/>
    <w:rsid w:val="00EC642B"/>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053"/>
    <w:rsid w:val="00ED119A"/>
    <w:rsid w:val="00ED11A0"/>
    <w:rsid w:val="00ED1277"/>
    <w:rsid w:val="00ED13E2"/>
    <w:rsid w:val="00ED13F7"/>
    <w:rsid w:val="00ED1563"/>
    <w:rsid w:val="00ED15BE"/>
    <w:rsid w:val="00ED16AC"/>
    <w:rsid w:val="00ED191E"/>
    <w:rsid w:val="00ED1964"/>
    <w:rsid w:val="00ED19EE"/>
    <w:rsid w:val="00ED19F1"/>
    <w:rsid w:val="00ED19F4"/>
    <w:rsid w:val="00ED19F7"/>
    <w:rsid w:val="00ED1BEB"/>
    <w:rsid w:val="00ED1CC5"/>
    <w:rsid w:val="00ED1CDD"/>
    <w:rsid w:val="00ED1CE0"/>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ADB"/>
    <w:rsid w:val="00ED3B28"/>
    <w:rsid w:val="00ED3C19"/>
    <w:rsid w:val="00ED3CEB"/>
    <w:rsid w:val="00ED3D36"/>
    <w:rsid w:val="00ED3E6B"/>
    <w:rsid w:val="00ED3E82"/>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62A"/>
    <w:rsid w:val="00ED5891"/>
    <w:rsid w:val="00ED58F1"/>
    <w:rsid w:val="00ED5C93"/>
    <w:rsid w:val="00ED5CB5"/>
    <w:rsid w:val="00ED5D61"/>
    <w:rsid w:val="00ED5E45"/>
    <w:rsid w:val="00ED60AB"/>
    <w:rsid w:val="00ED615B"/>
    <w:rsid w:val="00ED625C"/>
    <w:rsid w:val="00ED62CD"/>
    <w:rsid w:val="00ED6487"/>
    <w:rsid w:val="00ED657C"/>
    <w:rsid w:val="00ED65C9"/>
    <w:rsid w:val="00ED6DDF"/>
    <w:rsid w:val="00ED6E4D"/>
    <w:rsid w:val="00ED7150"/>
    <w:rsid w:val="00ED72A5"/>
    <w:rsid w:val="00ED7492"/>
    <w:rsid w:val="00ED7534"/>
    <w:rsid w:val="00ED76FC"/>
    <w:rsid w:val="00ED7779"/>
    <w:rsid w:val="00ED7878"/>
    <w:rsid w:val="00ED792F"/>
    <w:rsid w:val="00ED7A9E"/>
    <w:rsid w:val="00ED7B2E"/>
    <w:rsid w:val="00EE0408"/>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225"/>
    <w:rsid w:val="00EE12E8"/>
    <w:rsid w:val="00EE12FA"/>
    <w:rsid w:val="00EE1328"/>
    <w:rsid w:val="00EE13F1"/>
    <w:rsid w:val="00EE1454"/>
    <w:rsid w:val="00EE148D"/>
    <w:rsid w:val="00EE14B4"/>
    <w:rsid w:val="00EE15F5"/>
    <w:rsid w:val="00EE15FB"/>
    <w:rsid w:val="00EE1782"/>
    <w:rsid w:val="00EE1A09"/>
    <w:rsid w:val="00EE1A2B"/>
    <w:rsid w:val="00EE1A73"/>
    <w:rsid w:val="00EE1AA2"/>
    <w:rsid w:val="00EE1E5F"/>
    <w:rsid w:val="00EE1FFA"/>
    <w:rsid w:val="00EE2001"/>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316"/>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9CB"/>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0"/>
    <w:rsid w:val="00EF0F73"/>
    <w:rsid w:val="00EF1103"/>
    <w:rsid w:val="00EF1435"/>
    <w:rsid w:val="00EF147D"/>
    <w:rsid w:val="00EF1643"/>
    <w:rsid w:val="00EF1775"/>
    <w:rsid w:val="00EF19A0"/>
    <w:rsid w:val="00EF1BEC"/>
    <w:rsid w:val="00EF1C8C"/>
    <w:rsid w:val="00EF1D15"/>
    <w:rsid w:val="00EF1F9D"/>
    <w:rsid w:val="00EF2098"/>
    <w:rsid w:val="00EF20FE"/>
    <w:rsid w:val="00EF2252"/>
    <w:rsid w:val="00EF2321"/>
    <w:rsid w:val="00EF23D7"/>
    <w:rsid w:val="00EF23FA"/>
    <w:rsid w:val="00EF24DE"/>
    <w:rsid w:val="00EF2650"/>
    <w:rsid w:val="00EF2698"/>
    <w:rsid w:val="00EF2829"/>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BA9"/>
    <w:rsid w:val="00EF6E35"/>
    <w:rsid w:val="00EF6F7B"/>
    <w:rsid w:val="00EF710C"/>
    <w:rsid w:val="00EF7116"/>
    <w:rsid w:val="00EF7128"/>
    <w:rsid w:val="00EF7175"/>
    <w:rsid w:val="00EF718D"/>
    <w:rsid w:val="00EF7292"/>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9ED"/>
    <w:rsid w:val="00F04C5A"/>
    <w:rsid w:val="00F04D00"/>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01"/>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11A"/>
    <w:rsid w:val="00F106B7"/>
    <w:rsid w:val="00F10EC1"/>
    <w:rsid w:val="00F10FD1"/>
    <w:rsid w:val="00F11018"/>
    <w:rsid w:val="00F11051"/>
    <w:rsid w:val="00F11083"/>
    <w:rsid w:val="00F11500"/>
    <w:rsid w:val="00F1150B"/>
    <w:rsid w:val="00F115D9"/>
    <w:rsid w:val="00F1179F"/>
    <w:rsid w:val="00F117D1"/>
    <w:rsid w:val="00F117E9"/>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9E"/>
    <w:rsid w:val="00F155E3"/>
    <w:rsid w:val="00F1565A"/>
    <w:rsid w:val="00F1576E"/>
    <w:rsid w:val="00F15976"/>
    <w:rsid w:val="00F15AFE"/>
    <w:rsid w:val="00F15B56"/>
    <w:rsid w:val="00F15CAA"/>
    <w:rsid w:val="00F15CDC"/>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DA6"/>
    <w:rsid w:val="00F20194"/>
    <w:rsid w:val="00F2031B"/>
    <w:rsid w:val="00F20365"/>
    <w:rsid w:val="00F20652"/>
    <w:rsid w:val="00F2068D"/>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F5F"/>
    <w:rsid w:val="00F22140"/>
    <w:rsid w:val="00F22165"/>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661"/>
    <w:rsid w:val="00F24741"/>
    <w:rsid w:val="00F24899"/>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527"/>
    <w:rsid w:val="00F27816"/>
    <w:rsid w:val="00F2788C"/>
    <w:rsid w:val="00F27AFF"/>
    <w:rsid w:val="00F27BAE"/>
    <w:rsid w:val="00F27FDD"/>
    <w:rsid w:val="00F30004"/>
    <w:rsid w:val="00F301A5"/>
    <w:rsid w:val="00F30313"/>
    <w:rsid w:val="00F3059E"/>
    <w:rsid w:val="00F30657"/>
    <w:rsid w:val="00F30679"/>
    <w:rsid w:val="00F306F8"/>
    <w:rsid w:val="00F308E5"/>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C0D"/>
    <w:rsid w:val="00F32D8C"/>
    <w:rsid w:val="00F32F2B"/>
    <w:rsid w:val="00F32F67"/>
    <w:rsid w:val="00F33143"/>
    <w:rsid w:val="00F33190"/>
    <w:rsid w:val="00F33329"/>
    <w:rsid w:val="00F33433"/>
    <w:rsid w:val="00F334B6"/>
    <w:rsid w:val="00F336A8"/>
    <w:rsid w:val="00F33AF9"/>
    <w:rsid w:val="00F33EEE"/>
    <w:rsid w:val="00F341DB"/>
    <w:rsid w:val="00F34200"/>
    <w:rsid w:val="00F3424E"/>
    <w:rsid w:val="00F34286"/>
    <w:rsid w:val="00F34443"/>
    <w:rsid w:val="00F34476"/>
    <w:rsid w:val="00F34505"/>
    <w:rsid w:val="00F3452A"/>
    <w:rsid w:val="00F345DC"/>
    <w:rsid w:val="00F34700"/>
    <w:rsid w:val="00F347F2"/>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52A"/>
    <w:rsid w:val="00F37620"/>
    <w:rsid w:val="00F376DA"/>
    <w:rsid w:val="00F37926"/>
    <w:rsid w:val="00F3792F"/>
    <w:rsid w:val="00F37AE7"/>
    <w:rsid w:val="00F37D0D"/>
    <w:rsid w:val="00F37D12"/>
    <w:rsid w:val="00F37E4C"/>
    <w:rsid w:val="00F400CE"/>
    <w:rsid w:val="00F400F3"/>
    <w:rsid w:val="00F40183"/>
    <w:rsid w:val="00F405A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1FBE"/>
    <w:rsid w:val="00F422DD"/>
    <w:rsid w:val="00F4236D"/>
    <w:rsid w:val="00F425F3"/>
    <w:rsid w:val="00F4261A"/>
    <w:rsid w:val="00F42A5C"/>
    <w:rsid w:val="00F42B86"/>
    <w:rsid w:val="00F42EDD"/>
    <w:rsid w:val="00F42F73"/>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D4B"/>
    <w:rsid w:val="00F44E5C"/>
    <w:rsid w:val="00F44F10"/>
    <w:rsid w:val="00F4500A"/>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6E0D"/>
    <w:rsid w:val="00F47031"/>
    <w:rsid w:val="00F4726E"/>
    <w:rsid w:val="00F473A9"/>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67B"/>
    <w:rsid w:val="00F5187A"/>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798"/>
    <w:rsid w:val="00F537B0"/>
    <w:rsid w:val="00F53A75"/>
    <w:rsid w:val="00F53B90"/>
    <w:rsid w:val="00F53C05"/>
    <w:rsid w:val="00F53D50"/>
    <w:rsid w:val="00F53F08"/>
    <w:rsid w:val="00F54005"/>
    <w:rsid w:val="00F54186"/>
    <w:rsid w:val="00F542C8"/>
    <w:rsid w:val="00F54358"/>
    <w:rsid w:val="00F544AB"/>
    <w:rsid w:val="00F544DE"/>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ADF"/>
    <w:rsid w:val="00F60C96"/>
    <w:rsid w:val="00F60F2D"/>
    <w:rsid w:val="00F6122B"/>
    <w:rsid w:val="00F6157F"/>
    <w:rsid w:val="00F615D0"/>
    <w:rsid w:val="00F61777"/>
    <w:rsid w:val="00F617F1"/>
    <w:rsid w:val="00F6189A"/>
    <w:rsid w:val="00F6197F"/>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3F9D"/>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883"/>
    <w:rsid w:val="00F65A82"/>
    <w:rsid w:val="00F65A96"/>
    <w:rsid w:val="00F65DC9"/>
    <w:rsid w:val="00F6602E"/>
    <w:rsid w:val="00F66234"/>
    <w:rsid w:val="00F662AA"/>
    <w:rsid w:val="00F663B7"/>
    <w:rsid w:val="00F665AD"/>
    <w:rsid w:val="00F66A54"/>
    <w:rsid w:val="00F66D65"/>
    <w:rsid w:val="00F66DAB"/>
    <w:rsid w:val="00F66DAD"/>
    <w:rsid w:val="00F66EC6"/>
    <w:rsid w:val="00F66EE4"/>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3D"/>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C63"/>
    <w:rsid w:val="00F75D22"/>
    <w:rsid w:val="00F75D67"/>
    <w:rsid w:val="00F7619A"/>
    <w:rsid w:val="00F76399"/>
    <w:rsid w:val="00F7644E"/>
    <w:rsid w:val="00F76573"/>
    <w:rsid w:val="00F765C8"/>
    <w:rsid w:val="00F766A4"/>
    <w:rsid w:val="00F76B3A"/>
    <w:rsid w:val="00F76C9B"/>
    <w:rsid w:val="00F76CBA"/>
    <w:rsid w:val="00F76DB2"/>
    <w:rsid w:val="00F76DD6"/>
    <w:rsid w:val="00F7721A"/>
    <w:rsid w:val="00F7722F"/>
    <w:rsid w:val="00F77312"/>
    <w:rsid w:val="00F77524"/>
    <w:rsid w:val="00F7760A"/>
    <w:rsid w:val="00F776F4"/>
    <w:rsid w:val="00F776FB"/>
    <w:rsid w:val="00F77926"/>
    <w:rsid w:val="00F77969"/>
    <w:rsid w:val="00F77981"/>
    <w:rsid w:val="00F77A5C"/>
    <w:rsid w:val="00F77AFB"/>
    <w:rsid w:val="00F77D3C"/>
    <w:rsid w:val="00F77D45"/>
    <w:rsid w:val="00F80067"/>
    <w:rsid w:val="00F80195"/>
    <w:rsid w:val="00F80240"/>
    <w:rsid w:val="00F8050C"/>
    <w:rsid w:val="00F80526"/>
    <w:rsid w:val="00F8057D"/>
    <w:rsid w:val="00F8066C"/>
    <w:rsid w:val="00F807E5"/>
    <w:rsid w:val="00F807FA"/>
    <w:rsid w:val="00F80812"/>
    <w:rsid w:val="00F80A0E"/>
    <w:rsid w:val="00F80E87"/>
    <w:rsid w:val="00F80F7B"/>
    <w:rsid w:val="00F80F7C"/>
    <w:rsid w:val="00F81473"/>
    <w:rsid w:val="00F814D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A1F"/>
    <w:rsid w:val="00F86A7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87E26"/>
    <w:rsid w:val="00F9010A"/>
    <w:rsid w:val="00F90120"/>
    <w:rsid w:val="00F9023C"/>
    <w:rsid w:val="00F902A1"/>
    <w:rsid w:val="00F9055C"/>
    <w:rsid w:val="00F90814"/>
    <w:rsid w:val="00F9088B"/>
    <w:rsid w:val="00F90A0B"/>
    <w:rsid w:val="00F90CA1"/>
    <w:rsid w:val="00F90D4F"/>
    <w:rsid w:val="00F90DA6"/>
    <w:rsid w:val="00F91086"/>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DEF"/>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880"/>
    <w:rsid w:val="00FA2907"/>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5EC"/>
    <w:rsid w:val="00FA58B0"/>
    <w:rsid w:val="00FA59D5"/>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C79"/>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58"/>
    <w:rsid w:val="00FB1BF8"/>
    <w:rsid w:val="00FB1F18"/>
    <w:rsid w:val="00FB1F1C"/>
    <w:rsid w:val="00FB1FFD"/>
    <w:rsid w:val="00FB20DA"/>
    <w:rsid w:val="00FB2410"/>
    <w:rsid w:val="00FB25E9"/>
    <w:rsid w:val="00FB2617"/>
    <w:rsid w:val="00FB273B"/>
    <w:rsid w:val="00FB27A1"/>
    <w:rsid w:val="00FB281E"/>
    <w:rsid w:val="00FB28C4"/>
    <w:rsid w:val="00FB2951"/>
    <w:rsid w:val="00FB2ABF"/>
    <w:rsid w:val="00FB2D7B"/>
    <w:rsid w:val="00FB2DC5"/>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E8C"/>
    <w:rsid w:val="00FB4F2E"/>
    <w:rsid w:val="00FB4FE1"/>
    <w:rsid w:val="00FB5142"/>
    <w:rsid w:val="00FB5307"/>
    <w:rsid w:val="00FB5434"/>
    <w:rsid w:val="00FB55E2"/>
    <w:rsid w:val="00FB5630"/>
    <w:rsid w:val="00FB566D"/>
    <w:rsid w:val="00FB5889"/>
    <w:rsid w:val="00FB58EE"/>
    <w:rsid w:val="00FB59A2"/>
    <w:rsid w:val="00FB5BC9"/>
    <w:rsid w:val="00FB5CFC"/>
    <w:rsid w:val="00FB5E1F"/>
    <w:rsid w:val="00FB60B0"/>
    <w:rsid w:val="00FB6190"/>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D1A"/>
    <w:rsid w:val="00FB7D3B"/>
    <w:rsid w:val="00FB7D41"/>
    <w:rsid w:val="00FB7E2C"/>
    <w:rsid w:val="00FC04AF"/>
    <w:rsid w:val="00FC04B0"/>
    <w:rsid w:val="00FC05F7"/>
    <w:rsid w:val="00FC0FFC"/>
    <w:rsid w:val="00FC104A"/>
    <w:rsid w:val="00FC1103"/>
    <w:rsid w:val="00FC1240"/>
    <w:rsid w:val="00FC12A0"/>
    <w:rsid w:val="00FC14E4"/>
    <w:rsid w:val="00FC176C"/>
    <w:rsid w:val="00FC179C"/>
    <w:rsid w:val="00FC1808"/>
    <w:rsid w:val="00FC18B8"/>
    <w:rsid w:val="00FC18FA"/>
    <w:rsid w:val="00FC1A1E"/>
    <w:rsid w:val="00FC1FA9"/>
    <w:rsid w:val="00FC232C"/>
    <w:rsid w:val="00FC234A"/>
    <w:rsid w:val="00FC23F0"/>
    <w:rsid w:val="00FC25CB"/>
    <w:rsid w:val="00FC27FD"/>
    <w:rsid w:val="00FC28C8"/>
    <w:rsid w:val="00FC29A9"/>
    <w:rsid w:val="00FC2A93"/>
    <w:rsid w:val="00FC2C9F"/>
    <w:rsid w:val="00FC2D8A"/>
    <w:rsid w:val="00FC2F8E"/>
    <w:rsid w:val="00FC2FEF"/>
    <w:rsid w:val="00FC3135"/>
    <w:rsid w:val="00FC31D9"/>
    <w:rsid w:val="00FC327A"/>
    <w:rsid w:val="00FC32EF"/>
    <w:rsid w:val="00FC3563"/>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293"/>
    <w:rsid w:val="00FC7315"/>
    <w:rsid w:val="00FC744B"/>
    <w:rsid w:val="00FC754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A5B"/>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6C"/>
    <w:rsid w:val="00FD47AD"/>
    <w:rsid w:val="00FD484A"/>
    <w:rsid w:val="00FD48AE"/>
    <w:rsid w:val="00FD4964"/>
    <w:rsid w:val="00FD49CB"/>
    <w:rsid w:val="00FD4B1E"/>
    <w:rsid w:val="00FD5136"/>
    <w:rsid w:val="00FD5159"/>
    <w:rsid w:val="00FD53B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3BB"/>
    <w:rsid w:val="00FD742B"/>
    <w:rsid w:val="00FD7439"/>
    <w:rsid w:val="00FD7491"/>
    <w:rsid w:val="00FD7940"/>
    <w:rsid w:val="00FD795D"/>
    <w:rsid w:val="00FE00FD"/>
    <w:rsid w:val="00FE0102"/>
    <w:rsid w:val="00FE0120"/>
    <w:rsid w:val="00FE015B"/>
    <w:rsid w:val="00FE01EB"/>
    <w:rsid w:val="00FE0226"/>
    <w:rsid w:val="00FE02C0"/>
    <w:rsid w:val="00FE0556"/>
    <w:rsid w:val="00FE0559"/>
    <w:rsid w:val="00FE06C9"/>
    <w:rsid w:val="00FE0750"/>
    <w:rsid w:val="00FE0956"/>
    <w:rsid w:val="00FE0EC7"/>
    <w:rsid w:val="00FE0FF5"/>
    <w:rsid w:val="00FE1048"/>
    <w:rsid w:val="00FE1107"/>
    <w:rsid w:val="00FE1188"/>
    <w:rsid w:val="00FE11F5"/>
    <w:rsid w:val="00FE14C0"/>
    <w:rsid w:val="00FE161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74"/>
    <w:rsid w:val="00FE3893"/>
    <w:rsid w:val="00FE3A4C"/>
    <w:rsid w:val="00FE3C79"/>
    <w:rsid w:val="00FE3E3F"/>
    <w:rsid w:val="00FE4107"/>
    <w:rsid w:val="00FE41CF"/>
    <w:rsid w:val="00FE41F6"/>
    <w:rsid w:val="00FE4266"/>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A17"/>
    <w:rsid w:val="00FE5A50"/>
    <w:rsid w:val="00FE5A51"/>
    <w:rsid w:val="00FE5C62"/>
    <w:rsid w:val="00FE5FC1"/>
    <w:rsid w:val="00FE6286"/>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3A0"/>
    <w:rsid w:val="00FE74AF"/>
    <w:rsid w:val="00FE7542"/>
    <w:rsid w:val="00FE7A50"/>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5F2"/>
    <w:rsid w:val="00FF1617"/>
    <w:rsid w:val="00FF171C"/>
    <w:rsid w:val="00FF1750"/>
    <w:rsid w:val="00FF1B3F"/>
    <w:rsid w:val="00FF1D7A"/>
    <w:rsid w:val="00FF1DC6"/>
    <w:rsid w:val="00FF1E11"/>
    <w:rsid w:val="00FF1E37"/>
    <w:rsid w:val="00FF1E5A"/>
    <w:rsid w:val="00FF2003"/>
    <w:rsid w:val="00FF2125"/>
    <w:rsid w:val="00FF21D8"/>
    <w:rsid w:val="00FF22F9"/>
    <w:rsid w:val="00FF2440"/>
    <w:rsid w:val="00FF24C7"/>
    <w:rsid w:val="00FF24EA"/>
    <w:rsid w:val="00FF288D"/>
    <w:rsid w:val="00FF28DC"/>
    <w:rsid w:val="00FF2A87"/>
    <w:rsid w:val="00FF2B25"/>
    <w:rsid w:val="00FF2C1C"/>
    <w:rsid w:val="00FF2C59"/>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875"/>
    <w:rsid w:val="00FF4ADD"/>
    <w:rsid w:val="00FF4AF5"/>
    <w:rsid w:val="00FF5000"/>
    <w:rsid w:val="00FF5074"/>
    <w:rsid w:val="00FF530A"/>
    <w:rsid w:val="00FF5396"/>
    <w:rsid w:val="00FF54E4"/>
    <w:rsid w:val="00FF5529"/>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BC"/>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89319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2994</Words>
  <Characters>17069</Characters>
  <Application>Microsoft Office Word</Application>
  <DocSecurity>0</DocSecurity>
  <Lines>142</Lines>
  <Paragraphs>40</Paragraphs>
  <ScaleCrop>false</ScaleCrop>
  <Company>Hewlett-Packard Company</Company>
  <LinksUpToDate>false</LinksUpToDate>
  <CharactersWithSpaces>20023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2017-02-16T06:02:00Z</dcterms:created>
  <dcterms:modified xsi:type="dcterms:W3CDTF">2017-02-16T06:02:00Z</dcterms:modified>
</cp:coreProperties>
</file>