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223" w:rsidRDefault="004B0223" w:rsidP="00115442">
      <w:pPr>
        <w:spacing w:after="0"/>
        <w:ind w:left="360"/>
        <w:contextualSpacing/>
        <w:jc w:val="center"/>
        <w:rPr>
          <w:b/>
        </w:rPr>
      </w:pPr>
    </w:p>
    <w:p w:rsidR="004B0223" w:rsidRDefault="004B0223" w:rsidP="00115442">
      <w:pPr>
        <w:spacing w:after="0"/>
        <w:ind w:left="360"/>
        <w:contextualSpacing/>
        <w:jc w:val="center"/>
        <w:rPr>
          <w:b/>
        </w:rPr>
      </w:pPr>
    </w:p>
    <w:p w:rsidR="002159DE" w:rsidRDefault="002159DE" w:rsidP="00115442">
      <w:pPr>
        <w:spacing w:after="0"/>
        <w:ind w:left="360"/>
        <w:contextualSpacing/>
        <w:jc w:val="center"/>
        <w:rPr>
          <w:b/>
        </w:rPr>
      </w:pPr>
    </w:p>
    <w:p w:rsidR="002159DE" w:rsidRDefault="002159DE" w:rsidP="00115442">
      <w:pPr>
        <w:spacing w:after="0"/>
        <w:ind w:left="360"/>
        <w:contextualSpacing/>
        <w:jc w:val="center"/>
        <w:rPr>
          <w:b/>
        </w:rPr>
      </w:pPr>
    </w:p>
    <w:p w:rsidR="002159DE" w:rsidRDefault="002159DE" w:rsidP="00115442">
      <w:pPr>
        <w:spacing w:after="0"/>
        <w:ind w:left="360"/>
        <w:contextualSpacing/>
        <w:jc w:val="center"/>
        <w:rPr>
          <w:b/>
        </w:rPr>
      </w:pPr>
    </w:p>
    <w:p w:rsidR="00583EC5" w:rsidRDefault="00583EC5" w:rsidP="00115442">
      <w:pPr>
        <w:spacing w:after="0"/>
        <w:contextualSpacing/>
        <w:rPr>
          <w:b/>
          <w:sz w:val="24"/>
          <w:szCs w:val="24"/>
        </w:rPr>
      </w:pPr>
    </w:p>
    <w:p w:rsidR="0007184E" w:rsidRDefault="0007184E" w:rsidP="00115442">
      <w:pPr>
        <w:spacing w:after="0"/>
        <w:contextualSpacing/>
        <w:rPr>
          <w:b/>
          <w:sz w:val="24"/>
          <w:szCs w:val="24"/>
        </w:rPr>
      </w:pPr>
    </w:p>
    <w:p w:rsidR="0007184E" w:rsidRDefault="0007184E" w:rsidP="00115442">
      <w:pPr>
        <w:spacing w:after="0"/>
        <w:contextualSpacing/>
        <w:rPr>
          <w:b/>
          <w:sz w:val="24"/>
          <w:szCs w:val="24"/>
        </w:rPr>
      </w:pPr>
    </w:p>
    <w:p w:rsidR="00861DCF" w:rsidRDefault="00861DCF" w:rsidP="00115442">
      <w:pPr>
        <w:spacing w:after="0"/>
        <w:contextualSpacing/>
        <w:rPr>
          <w:b/>
          <w:sz w:val="24"/>
          <w:szCs w:val="24"/>
        </w:rPr>
      </w:pPr>
    </w:p>
    <w:p w:rsidR="00B24B66" w:rsidRPr="00583EC5" w:rsidRDefault="00B24B66" w:rsidP="00115442">
      <w:pPr>
        <w:spacing w:after="0"/>
        <w:contextualSpacing/>
        <w:rPr>
          <w:rStyle w:val="BookTitle"/>
          <w:b/>
          <w:i w:val="0"/>
          <w:iCs w:val="0"/>
          <w:smallCaps w:val="0"/>
          <w:spacing w:val="0"/>
          <w:sz w:val="32"/>
          <w:szCs w:val="32"/>
        </w:rPr>
      </w:pPr>
      <w:r w:rsidRPr="00583EC5">
        <w:rPr>
          <w:rStyle w:val="BookTitle"/>
          <w:b/>
          <w:i w:val="0"/>
          <w:iCs w:val="0"/>
          <w:smallCaps w:val="0"/>
          <w:spacing w:val="0"/>
          <w:sz w:val="32"/>
          <w:szCs w:val="32"/>
        </w:rPr>
        <w:t xml:space="preserve">Submission to: </w:t>
      </w:r>
    </w:p>
    <w:p w:rsidR="00B24B66" w:rsidRPr="00583EC5" w:rsidRDefault="00B24B66" w:rsidP="00115442">
      <w:pPr>
        <w:spacing w:after="0"/>
        <w:contextualSpacing/>
        <w:rPr>
          <w:rStyle w:val="BookTitle"/>
          <w:b/>
          <w:i w:val="0"/>
          <w:iCs w:val="0"/>
          <w:smallCaps w:val="0"/>
          <w:spacing w:val="0"/>
          <w:sz w:val="36"/>
          <w:szCs w:val="36"/>
        </w:rPr>
      </w:pPr>
    </w:p>
    <w:p w:rsidR="00B24B66" w:rsidRPr="00583EC5" w:rsidRDefault="00B24B66" w:rsidP="00115442">
      <w:pPr>
        <w:spacing w:after="0"/>
        <w:contextualSpacing/>
        <w:rPr>
          <w:rStyle w:val="BookTitle"/>
          <w:b/>
          <w:i w:val="0"/>
          <w:iCs w:val="0"/>
          <w:smallCaps w:val="0"/>
          <w:spacing w:val="0"/>
          <w:sz w:val="46"/>
          <w:szCs w:val="46"/>
        </w:rPr>
      </w:pPr>
      <w:r w:rsidRPr="00583EC5">
        <w:rPr>
          <w:rStyle w:val="BookTitle"/>
          <w:b/>
          <w:i w:val="0"/>
          <w:iCs w:val="0"/>
          <w:smallCaps w:val="0"/>
          <w:spacing w:val="0"/>
          <w:sz w:val="46"/>
          <w:szCs w:val="46"/>
        </w:rPr>
        <w:t>The Australian Law Reform Commission</w:t>
      </w:r>
    </w:p>
    <w:p w:rsidR="00B24B66" w:rsidRDefault="00B24B66" w:rsidP="00115442">
      <w:pPr>
        <w:spacing w:after="0"/>
        <w:contextualSpacing/>
        <w:rPr>
          <w:rStyle w:val="BookTitle"/>
          <w:b/>
          <w:i w:val="0"/>
          <w:iCs w:val="0"/>
          <w:smallCaps w:val="0"/>
          <w:spacing w:val="0"/>
          <w:sz w:val="48"/>
          <w:szCs w:val="48"/>
        </w:rPr>
      </w:pPr>
    </w:p>
    <w:p w:rsidR="0007184E" w:rsidRPr="00B24B66" w:rsidRDefault="0007184E" w:rsidP="00115442">
      <w:pPr>
        <w:spacing w:after="0"/>
        <w:contextualSpacing/>
        <w:rPr>
          <w:rStyle w:val="BookTitle"/>
          <w:b/>
          <w:i w:val="0"/>
          <w:iCs w:val="0"/>
          <w:smallCaps w:val="0"/>
          <w:spacing w:val="0"/>
          <w:sz w:val="48"/>
          <w:szCs w:val="48"/>
        </w:rPr>
      </w:pPr>
    </w:p>
    <w:p w:rsidR="00B24B66" w:rsidRDefault="00B24B66" w:rsidP="00115442">
      <w:pPr>
        <w:spacing w:after="0"/>
        <w:contextualSpacing/>
        <w:rPr>
          <w:rStyle w:val="BookTitle"/>
          <w:b/>
          <w:i w:val="0"/>
          <w:iCs w:val="0"/>
          <w:smallCaps w:val="0"/>
          <w:spacing w:val="0"/>
          <w:sz w:val="48"/>
          <w:szCs w:val="48"/>
        </w:rPr>
      </w:pPr>
    </w:p>
    <w:p w:rsidR="00B24B66" w:rsidRDefault="00B24B66" w:rsidP="00115442">
      <w:pPr>
        <w:spacing w:after="0"/>
        <w:contextualSpacing/>
        <w:rPr>
          <w:rStyle w:val="BookTitle"/>
          <w:b/>
          <w:i w:val="0"/>
          <w:iCs w:val="0"/>
          <w:smallCaps w:val="0"/>
          <w:spacing w:val="0"/>
          <w:sz w:val="48"/>
          <w:szCs w:val="48"/>
        </w:rPr>
      </w:pPr>
    </w:p>
    <w:p w:rsidR="00583EC5" w:rsidRPr="00537D24" w:rsidRDefault="00583EC5" w:rsidP="00115442">
      <w:pPr>
        <w:spacing w:after="0"/>
        <w:contextualSpacing/>
        <w:rPr>
          <w:rStyle w:val="BookTitle"/>
          <w:b/>
          <w:i w:val="0"/>
          <w:iCs w:val="0"/>
          <w:smallCaps w:val="0"/>
          <w:spacing w:val="0"/>
          <w:sz w:val="48"/>
          <w:szCs w:val="48"/>
        </w:rPr>
      </w:pPr>
    </w:p>
    <w:p w:rsidR="00583EC5" w:rsidRPr="00537D24" w:rsidRDefault="00583EC5" w:rsidP="00115442">
      <w:pPr>
        <w:spacing w:after="0"/>
        <w:contextualSpacing/>
        <w:rPr>
          <w:rStyle w:val="BookTitle"/>
          <w:b/>
          <w:i w:val="0"/>
          <w:iCs w:val="0"/>
          <w:smallCaps w:val="0"/>
          <w:spacing w:val="0"/>
          <w:sz w:val="48"/>
          <w:szCs w:val="48"/>
        </w:rPr>
      </w:pPr>
    </w:p>
    <w:p w:rsidR="00B24B66" w:rsidRPr="00583EC5" w:rsidRDefault="00B24B66" w:rsidP="00115442">
      <w:pPr>
        <w:spacing w:after="0"/>
        <w:contextualSpacing/>
        <w:rPr>
          <w:rStyle w:val="BookTitle"/>
          <w:b/>
          <w:i w:val="0"/>
          <w:iCs w:val="0"/>
          <w:smallCaps w:val="0"/>
          <w:spacing w:val="0"/>
          <w:sz w:val="36"/>
          <w:szCs w:val="36"/>
        </w:rPr>
      </w:pPr>
      <w:r w:rsidRPr="00583EC5">
        <w:rPr>
          <w:rStyle w:val="BookTitle"/>
          <w:b/>
          <w:i w:val="0"/>
          <w:iCs w:val="0"/>
          <w:smallCaps w:val="0"/>
          <w:spacing w:val="0"/>
          <w:sz w:val="36"/>
          <w:szCs w:val="36"/>
        </w:rPr>
        <w:t xml:space="preserve">In response to: </w:t>
      </w:r>
    </w:p>
    <w:p w:rsidR="00B24B66" w:rsidRPr="00583EC5" w:rsidRDefault="00B24B66" w:rsidP="00115442">
      <w:pPr>
        <w:spacing w:after="0"/>
        <w:contextualSpacing/>
        <w:rPr>
          <w:rStyle w:val="BookTitle"/>
          <w:b/>
          <w:i w:val="0"/>
          <w:iCs w:val="0"/>
          <w:smallCaps w:val="0"/>
          <w:spacing w:val="0"/>
          <w:sz w:val="36"/>
          <w:szCs w:val="36"/>
        </w:rPr>
      </w:pPr>
    </w:p>
    <w:p w:rsidR="00B24B66" w:rsidRPr="00583EC5" w:rsidRDefault="00B24B66" w:rsidP="00115442">
      <w:pPr>
        <w:spacing w:after="0"/>
        <w:contextualSpacing/>
        <w:rPr>
          <w:rStyle w:val="BookTitle"/>
          <w:b/>
          <w:i w:val="0"/>
          <w:iCs w:val="0"/>
          <w:smallCaps w:val="0"/>
          <w:spacing w:val="0"/>
          <w:sz w:val="46"/>
          <w:szCs w:val="46"/>
        </w:rPr>
      </w:pPr>
      <w:r w:rsidRPr="00583EC5">
        <w:rPr>
          <w:rStyle w:val="BookTitle"/>
          <w:b/>
          <w:i w:val="0"/>
          <w:iCs w:val="0"/>
          <w:smallCaps w:val="0"/>
          <w:spacing w:val="0"/>
          <w:sz w:val="46"/>
          <w:szCs w:val="46"/>
        </w:rPr>
        <w:t>Issues Paper 47 (IP 47)</w:t>
      </w:r>
    </w:p>
    <w:p w:rsidR="00B24B66" w:rsidRPr="00583EC5" w:rsidRDefault="00B24B66" w:rsidP="00115442">
      <w:pPr>
        <w:spacing w:after="0"/>
        <w:contextualSpacing/>
        <w:rPr>
          <w:rStyle w:val="BookTitle"/>
          <w:b/>
          <w:i w:val="0"/>
          <w:iCs w:val="0"/>
          <w:smallCaps w:val="0"/>
          <w:spacing w:val="0"/>
          <w:sz w:val="46"/>
          <w:szCs w:val="46"/>
        </w:rPr>
      </w:pPr>
      <w:r w:rsidRPr="00583EC5">
        <w:rPr>
          <w:rStyle w:val="BookTitle"/>
          <w:b/>
          <w:i w:val="0"/>
          <w:iCs w:val="0"/>
          <w:smallCaps w:val="0"/>
          <w:spacing w:val="0"/>
          <w:sz w:val="46"/>
          <w:szCs w:val="46"/>
        </w:rPr>
        <w:t>Elder Abuse</w:t>
      </w:r>
    </w:p>
    <w:p w:rsidR="00B24B66" w:rsidRDefault="00B24B66" w:rsidP="00115442">
      <w:pPr>
        <w:spacing w:after="0"/>
        <w:contextualSpacing/>
        <w:rPr>
          <w:rStyle w:val="BookTitle"/>
          <w:b/>
          <w:i w:val="0"/>
          <w:iCs w:val="0"/>
          <w:smallCaps w:val="0"/>
          <w:spacing w:val="0"/>
          <w:sz w:val="48"/>
          <w:szCs w:val="48"/>
        </w:rPr>
      </w:pPr>
    </w:p>
    <w:p w:rsidR="00B24B66" w:rsidRDefault="00B24B66" w:rsidP="00115442">
      <w:pPr>
        <w:spacing w:after="0"/>
        <w:contextualSpacing/>
        <w:rPr>
          <w:rStyle w:val="BookTitle"/>
          <w:b/>
          <w:i w:val="0"/>
          <w:iCs w:val="0"/>
          <w:smallCaps w:val="0"/>
          <w:spacing w:val="0"/>
          <w:sz w:val="48"/>
          <w:szCs w:val="48"/>
        </w:rPr>
      </w:pPr>
    </w:p>
    <w:p w:rsidR="00B24B66" w:rsidRDefault="00B24B66" w:rsidP="00115442">
      <w:pPr>
        <w:spacing w:after="0"/>
        <w:contextualSpacing/>
        <w:rPr>
          <w:rStyle w:val="BookTitle"/>
          <w:b/>
          <w:i w:val="0"/>
          <w:iCs w:val="0"/>
          <w:smallCaps w:val="0"/>
          <w:spacing w:val="0"/>
          <w:sz w:val="48"/>
          <w:szCs w:val="48"/>
        </w:rPr>
      </w:pPr>
    </w:p>
    <w:p w:rsidR="00B24B66" w:rsidRDefault="00B24B66" w:rsidP="00115442">
      <w:pPr>
        <w:spacing w:after="0"/>
        <w:contextualSpacing/>
        <w:rPr>
          <w:rStyle w:val="BookTitle"/>
          <w:b/>
          <w:i w:val="0"/>
          <w:iCs w:val="0"/>
          <w:smallCaps w:val="0"/>
          <w:spacing w:val="0"/>
          <w:sz w:val="48"/>
          <w:szCs w:val="48"/>
        </w:rPr>
      </w:pPr>
    </w:p>
    <w:p w:rsidR="00B24B66" w:rsidRDefault="00B24B66" w:rsidP="00115442">
      <w:pPr>
        <w:spacing w:after="0"/>
        <w:contextualSpacing/>
        <w:rPr>
          <w:rStyle w:val="BookTitle"/>
          <w:b/>
          <w:i w:val="0"/>
          <w:iCs w:val="0"/>
          <w:smallCaps w:val="0"/>
          <w:spacing w:val="0"/>
          <w:sz w:val="48"/>
          <w:szCs w:val="48"/>
        </w:rPr>
      </w:pPr>
    </w:p>
    <w:p w:rsidR="00B24B66" w:rsidRDefault="00B24B66" w:rsidP="00115442">
      <w:pPr>
        <w:spacing w:after="0"/>
        <w:contextualSpacing/>
        <w:rPr>
          <w:rStyle w:val="BookTitle"/>
          <w:b/>
          <w:i w:val="0"/>
          <w:iCs w:val="0"/>
          <w:smallCaps w:val="0"/>
          <w:spacing w:val="0"/>
          <w:sz w:val="48"/>
          <w:szCs w:val="48"/>
        </w:rPr>
      </w:pPr>
    </w:p>
    <w:p w:rsidR="007F28CD" w:rsidRDefault="007F28CD" w:rsidP="00115442">
      <w:pPr>
        <w:spacing w:after="0"/>
        <w:contextualSpacing/>
        <w:rPr>
          <w:rStyle w:val="BookTitle"/>
          <w:b/>
          <w:i w:val="0"/>
          <w:iCs w:val="0"/>
          <w:smallCaps w:val="0"/>
          <w:spacing w:val="0"/>
        </w:rPr>
      </w:pPr>
    </w:p>
    <w:p w:rsidR="00B92117" w:rsidRDefault="00B92117" w:rsidP="00115442">
      <w:pPr>
        <w:spacing w:after="0"/>
        <w:contextualSpacing/>
        <w:rPr>
          <w:rStyle w:val="BookTitle"/>
          <w:b/>
          <w:i w:val="0"/>
          <w:iCs w:val="0"/>
          <w:smallCaps w:val="0"/>
          <w:spacing w:val="0"/>
        </w:rPr>
        <w:sectPr w:rsidR="00B92117" w:rsidSect="00861DCF">
          <w:headerReference w:type="default" r:id="rId8"/>
          <w:footerReference w:type="default" r:id="rId9"/>
          <w:headerReference w:type="first" r:id="rId10"/>
          <w:pgSz w:w="11906" w:h="16838"/>
          <w:pgMar w:top="1440" w:right="1440" w:bottom="1440" w:left="1440" w:header="708" w:footer="708" w:gutter="0"/>
          <w:cols w:space="708"/>
          <w:titlePg/>
          <w:docGrid w:linePitch="360"/>
        </w:sectPr>
      </w:pPr>
    </w:p>
    <w:p w:rsidR="007F28CD" w:rsidRDefault="007F28CD" w:rsidP="00115442">
      <w:pPr>
        <w:spacing w:after="0"/>
        <w:contextualSpacing/>
        <w:rPr>
          <w:rStyle w:val="BookTitle"/>
          <w:b/>
          <w:i w:val="0"/>
          <w:iCs w:val="0"/>
          <w:smallCaps w:val="0"/>
          <w:spacing w:val="0"/>
        </w:rPr>
      </w:pPr>
    </w:p>
    <w:p w:rsidR="00394897" w:rsidRPr="008C373C" w:rsidRDefault="00394897" w:rsidP="00115442">
      <w:pPr>
        <w:spacing w:after="0"/>
        <w:contextualSpacing/>
        <w:rPr>
          <w:rStyle w:val="BookTitle"/>
          <w:rFonts w:cs="Arial"/>
          <w:b/>
          <w:i w:val="0"/>
          <w:iCs w:val="0"/>
          <w:smallCaps w:val="0"/>
          <w:spacing w:val="0"/>
        </w:rPr>
      </w:pPr>
      <w:r w:rsidRPr="008C373C">
        <w:rPr>
          <w:rStyle w:val="BookTitle"/>
          <w:rFonts w:cs="Arial"/>
          <w:b/>
          <w:i w:val="0"/>
          <w:iCs w:val="0"/>
          <w:smallCaps w:val="0"/>
          <w:spacing w:val="0"/>
        </w:rPr>
        <w:t>The Executive Director</w:t>
      </w:r>
    </w:p>
    <w:p w:rsidR="00394897" w:rsidRPr="008C373C" w:rsidRDefault="00394897" w:rsidP="00115442">
      <w:pPr>
        <w:spacing w:after="0"/>
        <w:contextualSpacing/>
        <w:rPr>
          <w:rStyle w:val="BookTitle"/>
          <w:rFonts w:cs="Arial"/>
          <w:b/>
          <w:i w:val="0"/>
          <w:iCs w:val="0"/>
          <w:smallCaps w:val="0"/>
          <w:spacing w:val="0"/>
        </w:rPr>
      </w:pPr>
      <w:r w:rsidRPr="008C373C">
        <w:rPr>
          <w:rStyle w:val="BookTitle"/>
          <w:rFonts w:cs="Arial"/>
          <w:b/>
          <w:i w:val="0"/>
          <w:iCs w:val="0"/>
          <w:smallCaps w:val="0"/>
          <w:spacing w:val="0"/>
        </w:rPr>
        <w:t>Australian Law Reform Commission</w:t>
      </w:r>
    </w:p>
    <w:p w:rsidR="00394897" w:rsidRPr="008C373C" w:rsidRDefault="00394897" w:rsidP="00115442">
      <w:pPr>
        <w:spacing w:after="0"/>
        <w:contextualSpacing/>
        <w:rPr>
          <w:rStyle w:val="BookTitle"/>
          <w:rFonts w:cs="Arial"/>
          <w:b/>
          <w:i w:val="0"/>
          <w:iCs w:val="0"/>
          <w:smallCaps w:val="0"/>
          <w:spacing w:val="0"/>
        </w:rPr>
      </w:pPr>
      <w:r w:rsidRPr="008C373C">
        <w:rPr>
          <w:rStyle w:val="BookTitle"/>
          <w:rFonts w:cs="Arial"/>
          <w:b/>
          <w:i w:val="0"/>
          <w:iCs w:val="0"/>
          <w:smallCaps w:val="0"/>
          <w:spacing w:val="0"/>
        </w:rPr>
        <w:t>GPO Box 3708</w:t>
      </w:r>
    </w:p>
    <w:p w:rsidR="00394897" w:rsidRPr="008C373C" w:rsidRDefault="00394897" w:rsidP="00115442">
      <w:pPr>
        <w:spacing w:after="0"/>
        <w:contextualSpacing/>
        <w:rPr>
          <w:rStyle w:val="BookTitle"/>
          <w:rFonts w:cs="Arial"/>
          <w:b/>
          <w:i w:val="0"/>
          <w:iCs w:val="0"/>
          <w:smallCaps w:val="0"/>
          <w:spacing w:val="0"/>
        </w:rPr>
      </w:pPr>
      <w:r w:rsidRPr="008C373C">
        <w:rPr>
          <w:rStyle w:val="BookTitle"/>
          <w:rFonts w:cs="Arial"/>
          <w:b/>
          <w:i w:val="0"/>
          <w:iCs w:val="0"/>
          <w:smallCaps w:val="0"/>
          <w:spacing w:val="0"/>
        </w:rPr>
        <w:t>SYDNEY NSW 2001</w:t>
      </w:r>
    </w:p>
    <w:p w:rsidR="00521FA9" w:rsidRPr="008C373C" w:rsidRDefault="00521FA9" w:rsidP="00115442">
      <w:pPr>
        <w:spacing w:after="0"/>
        <w:contextualSpacing/>
        <w:rPr>
          <w:rStyle w:val="BookTitle"/>
          <w:rFonts w:cs="Arial"/>
          <w:b/>
          <w:i w:val="0"/>
          <w:iCs w:val="0"/>
          <w:smallCaps w:val="0"/>
          <w:spacing w:val="0"/>
        </w:rPr>
      </w:pPr>
      <w:r w:rsidRPr="008C373C">
        <w:rPr>
          <w:rStyle w:val="BookTitle"/>
          <w:rFonts w:cs="Arial"/>
          <w:b/>
          <w:i w:val="0"/>
          <w:iCs w:val="0"/>
          <w:smallCaps w:val="0"/>
          <w:spacing w:val="0"/>
        </w:rPr>
        <w:t xml:space="preserve">Email: </w:t>
      </w:r>
      <w:hyperlink r:id="rId11" w:history="1">
        <w:r w:rsidRPr="008C373C">
          <w:rPr>
            <w:rStyle w:val="Hyperlink"/>
            <w:rFonts w:cs="Arial"/>
            <w:b/>
          </w:rPr>
          <w:t>elder_abuse@alrc.gov.au</w:t>
        </w:r>
      </w:hyperlink>
      <w:r w:rsidRPr="008C373C">
        <w:rPr>
          <w:rStyle w:val="BookTitle"/>
          <w:rFonts w:cs="Arial"/>
          <w:b/>
          <w:i w:val="0"/>
          <w:iCs w:val="0"/>
          <w:smallCaps w:val="0"/>
          <w:spacing w:val="0"/>
        </w:rPr>
        <w:t xml:space="preserve"> </w:t>
      </w:r>
    </w:p>
    <w:p w:rsidR="009C0857" w:rsidRDefault="009C0857" w:rsidP="00115442">
      <w:pPr>
        <w:spacing w:after="0"/>
        <w:contextualSpacing/>
        <w:rPr>
          <w:rStyle w:val="BookTitle"/>
          <w:rFonts w:cs="Arial"/>
          <w:b/>
          <w:i w:val="0"/>
          <w:iCs w:val="0"/>
          <w:smallCaps w:val="0"/>
          <w:spacing w:val="0"/>
        </w:rPr>
      </w:pPr>
    </w:p>
    <w:p w:rsidR="009C0857" w:rsidRPr="008C373C" w:rsidRDefault="009C0857" w:rsidP="00115442">
      <w:pPr>
        <w:spacing w:after="0"/>
        <w:contextualSpacing/>
        <w:rPr>
          <w:rStyle w:val="BookTitle"/>
          <w:rFonts w:cs="Arial"/>
          <w:b/>
          <w:i w:val="0"/>
          <w:iCs w:val="0"/>
          <w:smallCaps w:val="0"/>
          <w:spacing w:val="0"/>
        </w:rPr>
      </w:pPr>
    </w:p>
    <w:p w:rsidR="008C373C" w:rsidRPr="008C373C" w:rsidRDefault="008C373C" w:rsidP="00115442">
      <w:pPr>
        <w:spacing w:after="0"/>
        <w:rPr>
          <w:rStyle w:val="BookTitle"/>
          <w:rFonts w:cs="Arial"/>
          <w:i w:val="0"/>
          <w:iCs w:val="0"/>
          <w:smallCaps w:val="0"/>
          <w:spacing w:val="0"/>
          <w:u w:val="single"/>
        </w:rPr>
      </w:pPr>
      <w:r w:rsidRPr="008C373C">
        <w:rPr>
          <w:rStyle w:val="BookTitle"/>
          <w:rFonts w:cs="Arial"/>
          <w:i w:val="0"/>
          <w:iCs w:val="0"/>
          <w:smallCaps w:val="0"/>
          <w:spacing w:val="0"/>
          <w:u w:val="single"/>
        </w:rPr>
        <w:t>Introduction:</w:t>
      </w:r>
    </w:p>
    <w:p w:rsidR="002D65BF" w:rsidRPr="00A6147D" w:rsidRDefault="007A23B4" w:rsidP="00BB040B">
      <w:pPr>
        <w:pStyle w:val="ListParagraph"/>
        <w:numPr>
          <w:ilvl w:val="0"/>
          <w:numId w:val="19"/>
        </w:numPr>
        <w:spacing w:after="0"/>
        <w:rPr>
          <w:rStyle w:val="BookTitle"/>
          <w:rFonts w:cs="Arial"/>
          <w:iCs w:val="0"/>
          <w:smallCaps w:val="0"/>
          <w:spacing w:val="0"/>
        </w:rPr>
      </w:pPr>
      <w:r>
        <w:rPr>
          <w:rStyle w:val="BookTitle"/>
          <w:rFonts w:cs="Arial"/>
          <w:i w:val="0"/>
          <w:iCs w:val="0"/>
          <w:smallCaps w:val="0"/>
          <w:spacing w:val="0"/>
        </w:rPr>
        <w:t xml:space="preserve">As the </w:t>
      </w:r>
      <w:r w:rsidR="008C373C" w:rsidRPr="008C373C">
        <w:rPr>
          <w:rStyle w:val="BookTitle"/>
          <w:rFonts w:cs="Arial"/>
          <w:i w:val="0"/>
          <w:iCs w:val="0"/>
          <w:smallCaps w:val="0"/>
          <w:spacing w:val="0"/>
        </w:rPr>
        <w:t xml:space="preserve">Aged Care Complaints Commissioner (the Complaints Commissioner) </w:t>
      </w:r>
      <w:r>
        <w:rPr>
          <w:rStyle w:val="BookTitle"/>
          <w:rFonts w:cs="Arial"/>
          <w:i w:val="0"/>
          <w:iCs w:val="0"/>
          <w:smallCaps w:val="0"/>
          <w:spacing w:val="0"/>
        </w:rPr>
        <w:t>I am making</w:t>
      </w:r>
      <w:r w:rsidR="008C373C" w:rsidRPr="008C373C">
        <w:rPr>
          <w:rStyle w:val="BookTitle"/>
          <w:rFonts w:cs="Arial"/>
          <w:i w:val="0"/>
          <w:iCs w:val="0"/>
          <w:smallCaps w:val="0"/>
          <w:spacing w:val="0"/>
        </w:rPr>
        <w:t xml:space="preserve"> this submission to the Australian Law Reform Commission (ALRC) in response to Issues Paper 47 (</w:t>
      </w:r>
      <w:r>
        <w:rPr>
          <w:rStyle w:val="BookTitle"/>
          <w:rFonts w:cs="Arial"/>
          <w:i w:val="0"/>
          <w:iCs w:val="0"/>
          <w:smallCaps w:val="0"/>
          <w:spacing w:val="0"/>
        </w:rPr>
        <w:t>issues paper</w:t>
      </w:r>
      <w:r w:rsidR="008C373C" w:rsidRPr="008C373C">
        <w:rPr>
          <w:rStyle w:val="BookTitle"/>
          <w:rFonts w:cs="Arial"/>
          <w:i w:val="0"/>
          <w:iCs w:val="0"/>
          <w:smallCaps w:val="0"/>
          <w:spacing w:val="0"/>
        </w:rPr>
        <w:t>) on elder abuse</w:t>
      </w:r>
      <w:r w:rsidR="00982B39">
        <w:rPr>
          <w:rStyle w:val="BookTitle"/>
          <w:rFonts w:cs="Arial"/>
          <w:i w:val="0"/>
          <w:iCs w:val="0"/>
          <w:smallCaps w:val="0"/>
          <w:spacing w:val="0"/>
        </w:rPr>
        <w:t xml:space="preserve">. </w:t>
      </w:r>
      <w:r w:rsidR="008C373C" w:rsidRPr="008C373C">
        <w:rPr>
          <w:rStyle w:val="BookTitle"/>
          <w:rFonts w:cs="Arial"/>
          <w:i w:val="0"/>
          <w:iCs w:val="0"/>
          <w:smallCaps w:val="0"/>
          <w:spacing w:val="0"/>
        </w:rPr>
        <w:t>I thank the ALRC for th</w:t>
      </w:r>
      <w:r>
        <w:rPr>
          <w:rStyle w:val="BookTitle"/>
          <w:rFonts w:cs="Arial"/>
          <w:i w:val="0"/>
          <w:iCs w:val="0"/>
          <w:smallCaps w:val="0"/>
          <w:spacing w:val="0"/>
        </w:rPr>
        <w:t>is</w:t>
      </w:r>
      <w:r w:rsidR="008C373C" w:rsidRPr="008C373C">
        <w:rPr>
          <w:rStyle w:val="BookTitle"/>
          <w:rFonts w:cs="Arial"/>
          <w:i w:val="0"/>
          <w:iCs w:val="0"/>
          <w:smallCaps w:val="0"/>
          <w:spacing w:val="0"/>
        </w:rPr>
        <w:t xml:space="preserve"> opportunity</w:t>
      </w:r>
      <w:r>
        <w:rPr>
          <w:rStyle w:val="BookTitle"/>
          <w:rFonts w:cs="Arial"/>
          <w:i w:val="0"/>
          <w:iCs w:val="0"/>
          <w:smallCaps w:val="0"/>
          <w:spacing w:val="0"/>
        </w:rPr>
        <w:t>.</w:t>
      </w:r>
    </w:p>
    <w:p w:rsidR="008C373C" w:rsidRPr="008C373C" w:rsidRDefault="00E875A5" w:rsidP="00A6147D">
      <w:pPr>
        <w:pStyle w:val="ListParagraph"/>
        <w:spacing w:after="0"/>
        <w:rPr>
          <w:rStyle w:val="BookTitle"/>
          <w:rFonts w:cs="Arial"/>
          <w:iCs w:val="0"/>
          <w:smallCaps w:val="0"/>
          <w:spacing w:val="0"/>
        </w:rPr>
      </w:pPr>
      <w:r>
        <w:rPr>
          <w:rStyle w:val="BookTitle"/>
          <w:rFonts w:cs="Arial"/>
          <w:i w:val="0"/>
          <w:iCs w:val="0"/>
          <w:smallCaps w:val="0"/>
          <w:spacing w:val="0"/>
        </w:rPr>
        <w:t xml:space="preserve"> </w:t>
      </w:r>
      <w:r w:rsidR="008C373C" w:rsidRPr="008C373C">
        <w:rPr>
          <w:rStyle w:val="BookTitle"/>
          <w:rFonts w:cs="Arial"/>
          <w:i w:val="0"/>
          <w:iCs w:val="0"/>
          <w:smallCaps w:val="0"/>
          <w:spacing w:val="0"/>
        </w:rPr>
        <w:t xml:space="preserve"> </w:t>
      </w:r>
    </w:p>
    <w:p w:rsidR="002D65BF" w:rsidRPr="002D65BF" w:rsidRDefault="008C373C" w:rsidP="002D65BF">
      <w:pPr>
        <w:pStyle w:val="ListParagraph"/>
        <w:numPr>
          <w:ilvl w:val="0"/>
          <w:numId w:val="19"/>
        </w:numPr>
        <w:spacing w:after="0"/>
        <w:rPr>
          <w:rFonts w:cs="Arial"/>
          <w:lang w:val="en-US"/>
        </w:rPr>
      </w:pPr>
      <w:r w:rsidRPr="002D65BF">
        <w:rPr>
          <w:rFonts w:cs="Arial"/>
          <w:lang w:val="en-US"/>
        </w:rPr>
        <w:t xml:space="preserve">Elder abuse is a serious issue. </w:t>
      </w:r>
      <w:r w:rsidR="007A23B4" w:rsidRPr="002D65BF">
        <w:rPr>
          <w:rFonts w:cs="Arial"/>
          <w:lang w:val="en-US"/>
        </w:rPr>
        <w:t>As the ALRC will know, it</w:t>
      </w:r>
      <w:r w:rsidRPr="002D65BF">
        <w:rPr>
          <w:rFonts w:cs="Arial"/>
          <w:lang w:val="en-US"/>
        </w:rPr>
        <w:t xml:space="preserve"> can involve the physical, emotional, sexual or financial abuse or neglect of an older person by another person in a position of trust. </w:t>
      </w:r>
      <w:r w:rsidR="007A23B4" w:rsidRPr="002D65BF">
        <w:rPr>
          <w:rFonts w:cs="Arial"/>
          <w:lang w:val="en-US"/>
        </w:rPr>
        <w:t>It can occur</w:t>
      </w:r>
      <w:r w:rsidRPr="002D65BF">
        <w:rPr>
          <w:rFonts w:cs="Arial"/>
          <w:lang w:val="en-US"/>
        </w:rPr>
        <w:t xml:space="preserve"> in any situation or location such as in the family home or in residential aged care services</w:t>
      </w:r>
      <w:r w:rsidR="00982B39">
        <w:rPr>
          <w:rFonts w:cs="Arial"/>
          <w:lang w:val="en-US"/>
        </w:rPr>
        <w:t xml:space="preserve">. </w:t>
      </w:r>
      <w:r w:rsidR="006315B7" w:rsidRPr="002D65BF">
        <w:rPr>
          <w:rFonts w:cs="Arial"/>
          <w:lang w:val="en-US"/>
        </w:rPr>
        <w:t xml:space="preserve">Responsibility for elder abuse complaints currently sits with a range of </w:t>
      </w:r>
      <w:r w:rsidR="007A23B4" w:rsidRPr="002D65BF">
        <w:rPr>
          <w:rFonts w:cs="Arial"/>
          <w:lang w:val="en-US"/>
        </w:rPr>
        <w:t>Commonwealth, S</w:t>
      </w:r>
      <w:r w:rsidR="006315B7" w:rsidRPr="002D65BF">
        <w:rPr>
          <w:rFonts w:cs="Arial"/>
          <w:lang w:val="en-US"/>
        </w:rPr>
        <w:t xml:space="preserve">tate </w:t>
      </w:r>
      <w:r w:rsidR="00B86958" w:rsidRPr="002D65BF">
        <w:rPr>
          <w:rFonts w:cs="Arial"/>
          <w:lang w:val="en-US"/>
        </w:rPr>
        <w:t xml:space="preserve">and </w:t>
      </w:r>
      <w:r w:rsidR="007A23B4" w:rsidRPr="002D65BF">
        <w:rPr>
          <w:rFonts w:cs="Arial"/>
          <w:lang w:val="en-US"/>
        </w:rPr>
        <w:t>T</w:t>
      </w:r>
      <w:r w:rsidR="00B86958" w:rsidRPr="002D65BF">
        <w:rPr>
          <w:rFonts w:cs="Arial"/>
          <w:lang w:val="en-US"/>
        </w:rPr>
        <w:t xml:space="preserve">erritory </w:t>
      </w:r>
      <w:r w:rsidR="006315B7" w:rsidRPr="002D65BF">
        <w:rPr>
          <w:rFonts w:cs="Arial"/>
          <w:lang w:val="en-US"/>
        </w:rPr>
        <w:t>organisations</w:t>
      </w:r>
      <w:r w:rsidR="00982B39">
        <w:rPr>
          <w:rFonts w:cs="Arial"/>
          <w:lang w:val="en-US"/>
        </w:rPr>
        <w:t xml:space="preserve">. </w:t>
      </w:r>
      <w:r w:rsidR="007A23B4" w:rsidRPr="002D65BF">
        <w:rPr>
          <w:rFonts w:cs="Arial"/>
          <w:lang w:val="en-US"/>
        </w:rPr>
        <w:t>As the</w:t>
      </w:r>
      <w:r w:rsidR="006315B7" w:rsidRPr="002D65BF">
        <w:rPr>
          <w:rFonts w:cs="Arial"/>
          <w:lang w:val="en-US"/>
        </w:rPr>
        <w:t xml:space="preserve"> national</w:t>
      </w:r>
      <w:r w:rsidR="007A23B4" w:rsidRPr="002D65BF">
        <w:rPr>
          <w:rFonts w:cs="Arial"/>
          <w:lang w:val="en-US"/>
        </w:rPr>
        <w:t xml:space="preserve"> aged care</w:t>
      </w:r>
      <w:r w:rsidR="006315B7" w:rsidRPr="002D65BF">
        <w:rPr>
          <w:rFonts w:cs="Arial"/>
          <w:lang w:val="en-US"/>
        </w:rPr>
        <w:t xml:space="preserve"> complaints body </w:t>
      </w:r>
      <w:r w:rsidR="007A23B4" w:rsidRPr="002D65BF">
        <w:rPr>
          <w:rFonts w:cs="Arial"/>
          <w:lang w:val="en-US"/>
        </w:rPr>
        <w:t>we see complaints that raise issues of abuse in aged care. This includes residential care and care and services delivered in peoples own homes.</w:t>
      </w:r>
    </w:p>
    <w:p w:rsidR="008C373C" w:rsidRPr="008C373C" w:rsidRDefault="008C373C" w:rsidP="00A6147D">
      <w:pPr>
        <w:pStyle w:val="ListParagraph"/>
        <w:spacing w:after="0"/>
        <w:rPr>
          <w:rFonts w:cs="Arial"/>
          <w:i/>
        </w:rPr>
      </w:pPr>
    </w:p>
    <w:p w:rsidR="008C373C" w:rsidRPr="008C373C" w:rsidRDefault="008C373C" w:rsidP="00BB040B">
      <w:pPr>
        <w:pStyle w:val="ListParagraph"/>
        <w:numPr>
          <w:ilvl w:val="0"/>
          <w:numId w:val="19"/>
        </w:numPr>
        <w:spacing w:after="0"/>
        <w:rPr>
          <w:rStyle w:val="BookTitle"/>
          <w:rFonts w:cs="Arial"/>
          <w:iCs w:val="0"/>
          <w:smallCaps w:val="0"/>
          <w:spacing w:val="0"/>
        </w:rPr>
      </w:pPr>
      <w:r w:rsidRPr="008C373C">
        <w:rPr>
          <w:rStyle w:val="BookTitle"/>
          <w:rFonts w:cs="Arial"/>
          <w:i w:val="0"/>
          <w:iCs w:val="0"/>
          <w:smallCaps w:val="0"/>
          <w:spacing w:val="0"/>
        </w:rPr>
        <w:t>I</w:t>
      </w:r>
      <w:r w:rsidR="00B86958">
        <w:rPr>
          <w:rStyle w:val="BookTitle"/>
          <w:rFonts w:cs="Arial"/>
          <w:i w:val="0"/>
          <w:iCs w:val="0"/>
          <w:smallCaps w:val="0"/>
          <w:spacing w:val="0"/>
        </w:rPr>
        <w:t xml:space="preserve">n this submission I have provided </w:t>
      </w:r>
      <w:r w:rsidRPr="008C373C">
        <w:rPr>
          <w:rStyle w:val="BookTitle"/>
          <w:rFonts w:cs="Arial"/>
          <w:i w:val="0"/>
          <w:iCs w:val="0"/>
          <w:smallCaps w:val="0"/>
          <w:spacing w:val="0"/>
        </w:rPr>
        <w:t>an overview of the complaints mechanisms available to the public</w:t>
      </w:r>
      <w:r w:rsidR="00C1736D">
        <w:rPr>
          <w:rStyle w:val="BookTitle"/>
          <w:rFonts w:cs="Arial"/>
          <w:i w:val="0"/>
          <w:iCs w:val="0"/>
          <w:smallCaps w:val="0"/>
          <w:spacing w:val="0"/>
        </w:rPr>
        <w:t xml:space="preserve"> in relation to </w:t>
      </w:r>
      <w:r w:rsidR="007A23B4">
        <w:rPr>
          <w:rStyle w:val="BookTitle"/>
          <w:rFonts w:cs="Arial"/>
          <w:i w:val="0"/>
          <w:iCs w:val="0"/>
          <w:smallCaps w:val="0"/>
          <w:spacing w:val="0"/>
        </w:rPr>
        <w:t xml:space="preserve">Australian Government </w:t>
      </w:r>
      <w:r w:rsidR="00677C04">
        <w:rPr>
          <w:rStyle w:val="BookTitle"/>
          <w:rFonts w:cs="Arial"/>
          <w:i w:val="0"/>
          <w:iCs w:val="0"/>
          <w:smallCaps w:val="0"/>
          <w:spacing w:val="0"/>
        </w:rPr>
        <w:t>funded</w:t>
      </w:r>
      <w:r w:rsidR="007A23B4">
        <w:rPr>
          <w:rStyle w:val="BookTitle"/>
          <w:rFonts w:cs="Arial"/>
          <w:i w:val="0"/>
          <w:iCs w:val="0"/>
          <w:smallCaps w:val="0"/>
          <w:spacing w:val="0"/>
        </w:rPr>
        <w:t xml:space="preserve"> </w:t>
      </w:r>
      <w:r w:rsidR="00C1736D">
        <w:rPr>
          <w:rStyle w:val="BookTitle"/>
          <w:rFonts w:cs="Arial"/>
          <w:i w:val="0"/>
          <w:iCs w:val="0"/>
          <w:smallCaps w:val="0"/>
          <w:spacing w:val="0"/>
        </w:rPr>
        <w:t>aged care</w:t>
      </w:r>
      <w:r w:rsidR="00377CF8">
        <w:rPr>
          <w:rStyle w:val="BookTitle"/>
          <w:rFonts w:cs="Arial"/>
          <w:i w:val="0"/>
          <w:iCs w:val="0"/>
          <w:smallCaps w:val="0"/>
          <w:spacing w:val="0"/>
        </w:rPr>
        <w:t xml:space="preserve">. I have </w:t>
      </w:r>
      <w:r w:rsidR="00677C04">
        <w:rPr>
          <w:rStyle w:val="BookTitle"/>
          <w:rFonts w:cs="Arial"/>
          <w:i w:val="0"/>
          <w:iCs w:val="0"/>
          <w:smallCaps w:val="0"/>
          <w:spacing w:val="0"/>
        </w:rPr>
        <w:t xml:space="preserve">also </w:t>
      </w:r>
      <w:r w:rsidRPr="008C373C">
        <w:rPr>
          <w:rStyle w:val="BookTitle"/>
          <w:rFonts w:cs="Arial"/>
          <w:i w:val="0"/>
          <w:iCs w:val="0"/>
          <w:smallCaps w:val="0"/>
          <w:spacing w:val="0"/>
        </w:rPr>
        <w:t>provid</w:t>
      </w:r>
      <w:r w:rsidR="00377CF8">
        <w:rPr>
          <w:rStyle w:val="BookTitle"/>
          <w:rFonts w:cs="Arial"/>
          <w:i w:val="0"/>
          <w:iCs w:val="0"/>
          <w:smallCaps w:val="0"/>
          <w:spacing w:val="0"/>
        </w:rPr>
        <w:t>ed</w:t>
      </w:r>
      <w:r w:rsidRPr="008C373C">
        <w:rPr>
          <w:rStyle w:val="BookTitle"/>
          <w:rFonts w:cs="Arial"/>
          <w:i w:val="0"/>
          <w:iCs w:val="0"/>
          <w:smallCaps w:val="0"/>
          <w:spacing w:val="0"/>
        </w:rPr>
        <w:t xml:space="preserve"> comments in response to question</w:t>
      </w:r>
      <w:r w:rsidR="00462EBA">
        <w:rPr>
          <w:rStyle w:val="BookTitle"/>
          <w:rFonts w:cs="Arial"/>
          <w:i w:val="0"/>
          <w:iCs w:val="0"/>
          <w:smallCaps w:val="0"/>
          <w:spacing w:val="0"/>
        </w:rPr>
        <w:t>s</w:t>
      </w:r>
      <w:r w:rsidRPr="008C373C">
        <w:rPr>
          <w:rStyle w:val="BookTitle"/>
          <w:rFonts w:cs="Arial"/>
          <w:i w:val="0"/>
          <w:iCs w:val="0"/>
          <w:smallCaps w:val="0"/>
          <w:spacing w:val="0"/>
        </w:rPr>
        <w:t xml:space="preserve"> </w:t>
      </w:r>
      <w:r w:rsidR="00462EBA">
        <w:rPr>
          <w:rStyle w:val="BookTitle"/>
          <w:rFonts w:cs="Arial"/>
          <w:i w:val="0"/>
          <w:iCs w:val="0"/>
          <w:smallCaps w:val="0"/>
          <w:spacing w:val="0"/>
        </w:rPr>
        <w:t xml:space="preserve">11, 14 and </w:t>
      </w:r>
      <w:r w:rsidRPr="008C373C">
        <w:rPr>
          <w:rStyle w:val="BookTitle"/>
          <w:rFonts w:cs="Arial"/>
          <w:i w:val="0"/>
          <w:iCs w:val="0"/>
          <w:smallCaps w:val="0"/>
          <w:spacing w:val="0"/>
        </w:rPr>
        <w:t xml:space="preserve">18 of </w:t>
      </w:r>
      <w:r w:rsidR="00A6147D">
        <w:rPr>
          <w:rStyle w:val="BookTitle"/>
          <w:rFonts w:cs="Arial"/>
          <w:i w:val="0"/>
          <w:iCs w:val="0"/>
          <w:smallCaps w:val="0"/>
          <w:spacing w:val="0"/>
        </w:rPr>
        <w:t>the issues paper</w:t>
      </w:r>
      <w:r w:rsidR="00B86958">
        <w:rPr>
          <w:rStyle w:val="BookTitle"/>
          <w:rFonts w:cs="Arial"/>
          <w:i w:val="0"/>
          <w:iCs w:val="0"/>
          <w:smallCaps w:val="0"/>
          <w:spacing w:val="0"/>
        </w:rPr>
        <w:t xml:space="preserve">. </w:t>
      </w:r>
    </w:p>
    <w:p w:rsidR="008C373C" w:rsidRPr="008C373C" w:rsidRDefault="008C373C" w:rsidP="00BB040B">
      <w:pPr>
        <w:spacing w:after="0"/>
        <w:rPr>
          <w:rFonts w:cs="Arial"/>
          <w:i/>
        </w:rPr>
      </w:pPr>
    </w:p>
    <w:p w:rsidR="008C373C" w:rsidRPr="008C373C" w:rsidRDefault="008C373C" w:rsidP="00BB040B">
      <w:pPr>
        <w:spacing w:after="0"/>
        <w:rPr>
          <w:rFonts w:cs="Arial"/>
          <w:u w:val="single"/>
        </w:rPr>
      </w:pPr>
      <w:r w:rsidRPr="008C373C">
        <w:rPr>
          <w:rFonts w:cs="Arial"/>
          <w:u w:val="single"/>
        </w:rPr>
        <w:t xml:space="preserve">Complaints mechanisms: </w:t>
      </w:r>
    </w:p>
    <w:p w:rsidR="002D65BF" w:rsidRPr="00A6147D" w:rsidRDefault="008C373C" w:rsidP="00BB040B">
      <w:pPr>
        <w:pStyle w:val="ListParagraph"/>
        <w:numPr>
          <w:ilvl w:val="0"/>
          <w:numId w:val="19"/>
        </w:numPr>
        <w:autoSpaceDE w:val="0"/>
        <w:autoSpaceDN w:val="0"/>
        <w:adjustRightInd w:val="0"/>
        <w:spacing w:after="0"/>
        <w:rPr>
          <w:rFonts w:cs="Arial"/>
          <w:lang w:val="en-US"/>
        </w:rPr>
      </w:pPr>
      <w:r w:rsidRPr="008C373C">
        <w:rPr>
          <w:rFonts w:cs="Arial"/>
          <w:snapToGrid w:val="0"/>
        </w:rPr>
        <w:t xml:space="preserve">On 1 January 2016, </w:t>
      </w:r>
      <w:r w:rsidR="007A23B4">
        <w:rPr>
          <w:rFonts w:cs="Arial"/>
          <w:snapToGrid w:val="0"/>
        </w:rPr>
        <w:t xml:space="preserve">responsibility for the </w:t>
      </w:r>
      <w:r w:rsidR="00677C04">
        <w:rPr>
          <w:rFonts w:cs="Arial"/>
          <w:snapToGrid w:val="0"/>
        </w:rPr>
        <w:t>former A</w:t>
      </w:r>
      <w:r w:rsidR="007A23B4">
        <w:rPr>
          <w:rFonts w:cs="Arial"/>
          <w:snapToGrid w:val="0"/>
        </w:rPr>
        <w:t xml:space="preserve">ged </w:t>
      </w:r>
      <w:r w:rsidR="00677C04">
        <w:rPr>
          <w:rFonts w:cs="Arial"/>
          <w:snapToGrid w:val="0"/>
        </w:rPr>
        <w:t>C</w:t>
      </w:r>
      <w:r w:rsidR="007A23B4">
        <w:rPr>
          <w:rFonts w:cs="Arial"/>
          <w:snapToGrid w:val="0"/>
        </w:rPr>
        <w:t xml:space="preserve">are </w:t>
      </w:r>
      <w:r w:rsidR="00677C04">
        <w:rPr>
          <w:rFonts w:cs="Arial"/>
          <w:snapToGrid w:val="0"/>
        </w:rPr>
        <w:t>C</w:t>
      </w:r>
      <w:r w:rsidR="007A23B4">
        <w:rPr>
          <w:rFonts w:cs="Arial"/>
          <w:snapToGrid w:val="0"/>
        </w:rPr>
        <w:t xml:space="preserve">omplaints </w:t>
      </w:r>
      <w:r w:rsidR="00677C04">
        <w:rPr>
          <w:rFonts w:cs="Arial"/>
          <w:snapToGrid w:val="0"/>
        </w:rPr>
        <w:t>Scheme transferred from the Australian Department of Health (the Department) to me as the</w:t>
      </w:r>
      <w:r w:rsidRPr="008C373C">
        <w:rPr>
          <w:rFonts w:cs="Arial"/>
          <w:snapToGrid w:val="0"/>
        </w:rPr>
        <w:t xml:space="preserve"> Complaints Commissioner</w:t>
      </w:r>
      <w:r w:rsidR="00982B39">
        <w:rPr>
          <w:rFonts w:cs="Arial"/>
          <w:snapToGrid w:val="0"/>
        </w:rPr>
        <w:t xml:space="preserve">. </w:t>
      </w:r>
      <w:r w:rsidRPr="008C373C">
        <w:rPr>
          <w:rFonts w:cs="Arial"/>
          <w:snapToGrid w:val="0"/>
        </w:rPr>
        <w:t xml:space="preserve">I </w:t>
      </w:r>
      <w:r w:rsidR="00677C04">
        <w:rPr>
          <w:rFonts w:cs="Arial"/>
          <w:snapToGrid w:val="0"/>
        </w:rPr>
        <w:t>am appointed by the Minister of Health and Ageing</w:t>
      </w:r>
      <w:r w:rsidR="002D65BF">
        <w:rPr>
          <w:rFonts w:cs="Arial"/>
          <w:snapToGrid w:val="0"/>
        </w:rPr>
        <w:t>. I am</w:t>
      </w:r>
      <w:r w:rsidRPr="008C373C">
        <w:rPr>
          <w:rFonts w:cs="Arial"/>
          <w:snapToGrid w:val="0"/>
        </w:rPr>
        <w:t xml:space="preserve"> independent</w:t>
      </w:r>
      <w:r w:rsidR="00677C04">
        <w:rPr>
          <w:rFonts w:cs="Arial"/>
          <w:snapToGrid w:val="0"/>
        </w:rPr>
        <w:t xml:space="preserve"> from</w:t>
      </w:r>
      <w:r w:rsidRPr="008C373C">
        <w:rPr>
          <w:rFonts w:cs="Arial"/>
          <w:snapToGrid w:val="0"/>
        </w:rPr>
        <w:t xml:space="preserve"> the Department and the Australian Aged Care Quality Agency (Quality Agency)</w:t>
      </w:r>
      <w:r w:rsidR="00677C04">
        <w:rPr>
          <w:rFonts w:cs="Arial"/>
          <w:snapToGrid w:val="0"/>
        </w:rPr>
        <w:t>. H</w:t>
      </w:r>
      <w:r w:rsidRPr="008C373C">
        <w:rPr>
          <w:rFonts w:cs="Arial"/>
          <w:snapToGrid w:val="0"/>
        </w:rPr>
        <w:t>owever together we</w:t>
      </w:r>
      <w:r w:rsidRPr="008C373C">
        <w:rPr>
          <w:rFonts w:cs="Arial"/>
        </w:rPr>
        <w:t xml:space="preserve"> are responsible for protecting the safety and wellbeing of people receiving </w:t>
      </w:r>
      <w:r w:rsidR="00677C04">
        <w:rPr>
          <w:rFonts w:cs="Arial"/>
        </w:rPr>
        <w:t xml:space="preserve">Australian Government funded </w:t>
      </w:r>
      <w:r w:rsidRPr="008C373C">
        <w:rPr>
          <w:rFonts w:cs="Arial"/>
        </w:rPr>
        <w:t>aged care services</w:t>
      </w:r>
      <w:r w:rsidR="002D65BF">
        <w:rPr>
          <w:rFonts w:cs="Arial"/>
        </w:rPr>
        <w:t xml:space="preserve">. We have referral and information sharing powers and </w:t>
      </w:r>
      <w:r w:rsidR="00AD4D68">
        <w:rPr>
          <w:rFonts w:cs="Arial"/>
        </w:rPr>
        <w:t xml:space="preserve">memorandums of </w:t>
      </w:r>
      <w:r w:rsidR="002D65BF">
        <w:rPr>
          <w:rFonts w:cs="Arial"/>
        </w:rPr>
        <w:t>understanding to facilitate this</w:t>
      </w:r>
      <w:r w:rsidRPr="008C373C">
        <w:rPr>
          <w:rFonts w:cs="Arial"/>
        </w:rPr>
        <w:t xml:space="preserve">. </w:t>
      </w:r>
    </w:p>
    <w:p w:rsidR="002D65BF" w:rsidRPr="00A6147D" w:rsidRDefault="002D65BF" w:rsidP="00A6147D">
      <w:pPr>
        <w:pStyle w:val="ListParagraph"/>
        <w:autoSpaceDE w:val="0"/>
        <w:autoSpaceDN w:val="0"/>
        <w:adjustRightInd w:val="0"/>
        <w:spacing w:after="0"/>
        <w:rPr>
          <w:rFonts w:cs="Arial"/>
          <w:lang w:val="en-US"/>
        </w:rPr>
      </w:pPr>
    </w:p>
    <w:p w:rsidR="008C373C" w:rsidRPr="008C373C" w:rsidRDefault="008C373C" w:rsidP="00BB040B">
      <w:pPr>
        <w:pStyle w:val="ListParagraph"/>
        <w:numPr>
          <w:ilvl w:val="0"/>
          <w:numId w:val="19"/>
        </w:numPr>
        <w:autoSpaceDE w:val="0"/>
        <w:autoSpaceDN w:val="0"/>
        <w:adjustRightInd w:val="0"/>
        <w:spacing w:after="0"/>
        <w:rPr>
          <w:rFonts w:cs="Arial"/>
          <w:lang w:val="en-US"/>
        </w:rPr>
      </w:pPr>
      <w:r w:rsidRPr="008C373C">
        <w:rPr>
          <w:rFonts w:cs="Arial"/>
          <w:snapToGrid w:val="0"/>
        </w:rPr>
        <w:t xml:space="preserve">My functions as set out in </w:t>
      </w:r>
      <w:r w:rsidR="006713E5">
        <w:rPr>
          <w:rFonts w:cs="Arial"/>
          <w:snapToGrid w:val="0"/>
        </w:rPr>
        <w:t xml:space="preserve">the </w:t>
      </w:r>
      <w:r w:rsidR="006713E5">
        <w:rPr>
          <w:rFonts w:cs="Arial"/>
          <w:i/>
          <w:snapToGrid w:val="0"/>
        </w:rPr>
        <w:t xml:space="preserve">Aged Care Act 1997 </w:t>
      </w:r>
      <w:r w:rsidR="006713E5">
        <w:rPr>
          <w:rFonts w:cs="Arial"/>
          <w:snapToGrid w:val="0"/>
        </w:rPr>
        <w:t>(the Act)</w:t>
      </w:r>
      <w:r w:rsidR="006713E5" w:rsidRPr="008C373C" w:rsidDel="006713E5">
        <w:rPr>
          <w:rFonts w:cs="Arial"/>
          <w:lang w:val="en-US"/>
        </w:rPr>
        <w:t xml:space="preserve"> </w:t>
      </w:r>
      <w:r w:rsidRPr="008C373C">
        <w:rPr>
          <w:rFonts w:cs="Arial"/>
          <w:lang w:val="en-US"/>
        </w:rPr>
        <w:t>are</w:t>
      </w:r>
      <w:r w:rsidR="00677C04">
        <w:rPr>
          <w:rFonts w:cs="Arial"/>
          <w:lang w:val="en-US"/>
        </w:rPr>
        <w:t xml:space="preserve"> to</w:t>
      </w:r>
      <w:r w:rsidRPr="008C373C">
        <w:rPr>
          <w:rFonts w:cs="Arial"/>
          <w:lang w:val="en-US"/>
        </w:rPr>
        <w:t>:</w:t>
      </w:r>
    </w:p>
    <w:p w:rsidR="008C373C" w:rsidRPr="008C373C" w:rsidRDefault="008C373C" w:rsidP="00BB040B">
      <w:pPr>
        <w:pStyle w:val="ListParagraph"/>
        <w:numPr>
          <w:ilvl w:val="0"/>
          <w:numId w:val="15"/>
        </w:numPr>
        <w:spacing w:after="0"/>
        <w:ind w:left="1440"/>
        <w:rPr>
          <w:rFonts w:cs="Arial"/>
          <w:lang w:val="en-US"/>
        </w:rPr>
      </w:pPr>
      <w:r w:rsidRPr="008C373C">
        <w:rPr>
          <w:rFonts w:cs="Arial"/>
          <w:lang w:val="en-US"/>
        </w:rPr>
        <w:t xml:space="preserve">resolve complaints about aged care services, </w:t>
      </w:r>
    </w:p>
    <w:p w:rsidR="00E875A5" w:rsidRPr="008C373C" w:rsidRDefault="008C373C" w:rsidP="00BB040B">
      <w:pPr>
        <w:pStyle w:val="ListParagraph"/>
        <w:numPr>
          <w:ilvl w:val="0"/>
          <w:numId w:val="15"/>
        </w:numPr>
        <w:spacing w:after="0"/>
        <w:ind w:left="1440"/>
        <w:rPr>
          <w:rFonts w:cs="Arial"/>
          <w:lang w:val="en-US"/>
        </w:rPr>
      </w:pPr>
      <w:r w:rsidRPr="008C373C">
        <w:rPr>
          <w:rFonts w:cs="Arial"/>
          <w:lang w:val="en-US"/>
        </w:rPr>
        <w:t xml:space="preserve">educate people and aged care service providers about the best ways to handle complaints and the issues they raise, and </w:t>
      </w:r>
    </w:p>
    <w:p w:rsidR="00E875A5" w:rsidRPr="00016860" w:rsidRDefault="008C373C" w:rsidP="00115442">
      <w:pPr>
        <w:pStyle w:val="ListParagraph"/>
        <w:numPr>
          <w:ilvl w:val="0"/>
          <w:numId w:val="15"/>
        </w:numPr>
        <w:spacing w:after="0"/>
        <w:ind w:left="1440"/>
        <w:rPr>
          <w:rFonts w:cs="Arial"/>
          <w:lang w:val="en-US"/>
        </w:rPr>
      </w:pPr>
      <w:r w:rsidRPr="00016860">
        <w:rPr>
          <w:rFonts w:cs="Arial"/>
          <w:lang w:val="en-US"/>
        </w:rPr>
        <w:t>provide information to the Minister in relation to any of our functions, if requested.</w:t>
      </w:r>
    </w:p>
    <w:p w:rsidR="008C373C" w:rsidRPr="00016860" w:rsidRDefault="008C373C" w:rsidP="00115442">
      <w:pPr>
        <w:pStyle w:val="ListParagraph"/>
        <w:rPr>
          <w:lang w:val="en-US"/>
        </w:rPr>
      </w:pPr>
      <w:r w:rsidRPr="00016860">
        <w:t xml:space="preserve">The Department is responsible for managing national programs in relation to regulation of approved providers and grant management for service providers, </w:t>
      </w:r>
      <w:r w:rsidRPr="00016860">
        <w:lastRenderedPageBreak/>
        <w:t xml:space="preserve">including </w:t>
      </w:r>
      <w:r w:rsidR="002D65BF">
        <w:t xml:space="preserve">compliance and </w:t>
      </w:r>
      <w:r w:rsidRPr="00016860">
        <w:t xml:space="preserve">the </w:t>
      </w:r>
      <w:r w:rsidR="00E875A5">
        <w:t>administration</w:t>
      </w:r>
      <w:r w:rsidR="00E875A5" w:rsidRPr="00016860">
        <w:t xml:space="preserve"> </w:t>
      </w:r>
      <w:r w:rsidRPr="00016860">
        <w:t xml:space="preserve">of sanctions. The Quality Agency is the </w:t>
      </w:r>
      <w:r w:rsidR="000976B5" w:rsidRPr="00016860">
        <w:t xml:space="preserve">independent regulator of the quality of </w:t>
      </w:r>
      <w:r w:rsidRPr="00016860">
        <w:t>Australian Government funded aged care</w:t>
      </w:r>
      <w:r w:rsidR="000976B5" w:rsidRPr="00016860">
        <w:t xml:space="preserve"> services </w:t>
      </w:r>
      <w:r w:rsidR="009A0723">
        <w:t xml:space="preserve">and is </w:t>
      </w:r>
      <w:r w:rsidR="000976B5" w:rsidRPr="00016860">
        <w:t>responsible for</w:t>
      </w:r>
      <w:r w:rsidR="00BB040B" w:rsidRPr="00016860">
        <w:t xml:space="preserve"> accrediting</w:t>
      </w:r>
      <w:r w:rsidR="000976B5" w:rsidRPr="00016860">
        <w:t xml:space="preserve"> aged care services.</w:t>
      </w:r>
      <w:r w:rsidRPr="00016860">
        <w:t xml:space="preserve"> </w:t>
      </w:r>
    </w:p>
    <w:p w:rsidR="00BB040B" w:rsidRDefault="00BB040B" w:rsidP="00115442">
      <w:pPr>
        <w:pStyle w:val="ListParagraph"/>
        <w:spacing w:after="0"/>
        <w:rPr>
          <w:rFonts w:cs="Arial"/>
          <w:lang w:val="en-US"/>
        </w:rPr>
      </w:pPr>
    </w:p>
    <w:p w:rsidR="008C373C" w:rsidRPr="00BB040B" w:rsidRDefault="00BB040B" w:rsidP="00BB040B">
      <w:pPr>
        <w:pStyle w:val="ListParagraph"/>
        <w:numPr>
          <w:ilvl w:val="0"/>
          <w:numId w:val="19"/>
        </w:numPr>
        <w:spacing w:after="0"/>
        <w:rPr>
          <w:rFonts w:cs="Arial"/>
          <w:lang w:val="en-US"/>
        </w:rPr>
      </w:pPr>
      <w:r>
        <w:t>T</w:t>
      </w:r>
      <w:r w:rsidR="008C373C" w:rsidRPr="000976B5">
        <w:t xml:space="preserve">he Act establishes my jurisdiction as Complaints Commissioner. Specifically my team and I have the power to resolve complaints about aged care services funded by the Australian Government, such as: </w:t>
      </w:r>
    </w:p>
    <w:p w:rsidR="008C373C" w:rsidRPr="008C373C" w:rsidRDefault="008C373C" w:rsidP="00BB040B">
      <w:pPr>
        <w:pStyle w:val="ListParagraph"/>
        <w:numPr>
          <w:ilvl w:val="0"/>
          <w:numId w:val="20"/>
        </w:numPr>
        <w:spacing w:after="0"/>
        <w:rPr>
          <w:rFonts w:cs="Arial"/>
          <w:lang w:val="en-US"/>
        </w:rPr>
      </w:pPr>
      <w:r w:rsidRPr="008C373C">
        <w:rPr>
          <w:rFonts w:cs="Arial"/>
        </w:rPr>
        <w:t xml:space="preserve">residential or respite care, </w:t>
      </w:r>
    </w:p>
    <w:p w:rsidR="008C373C" w:rsidRPr="008C373C" w:rsidRDefault="008C373C" w:rsidP="00BB040B">
      <w:pPr>
        <w:pStyle w:val="ListParagraph"/>
        <w:numPr>
          <w:ilvl w:val="0"/>
          <w:numId w:val="20"/>
        </w:numPr>
        <w:spacing w:after="0"/>
        <w:rPr>
          <w:rFonts w:cs="Arial"/>
          <w:lang w:val="en-US"/>
        </w:rPr>
      </w:pPr>
      <w:r w:rsidRPr="008C373C">
        <w:rPr>
          <w:rFonts w:cs="Arial"/>
        </w:rPr>
        <w:t xml:space="preserve">Home Care Packages, </w:t>
      </w:r>
    </w:p>
    <w:p w:rsidR="008C373C" w:rsidRPr="008C373C" w:rsidRDefault="008C373C" w:rsidP="00BB040B">
      <w:pPr>
        <w:pStyle w:val="ListParagraph"/>
        <w:numPr>
          <w:ilvl w:val="0"/>
          <w:numId w:val="20"/>
        </w:numPr>
        <w:spacing w:after="0"/>
        <w:rPr>
          <w:rFonts w:cs="Arial"/>
          <w:lang w:val="en-US"/>
        </w:rPr>
      </w:pPr>
      <w:r w:rsidRPr="008C373C">
        <w:rPr>
          <w:rFonts w:cs="Arial"/>
        </w:rPr>
        <w:t>Commonwealth Home Support Programme services</w:t>
      </w:r>
      <w:r w:rsidR="006A48D8">
        <w:rPr>
          <w:rFonts w:cs="Arial"/>
        </w:rPr>
        <w:t xml:space="preserve"> (in all states and territories except Western Australia)</w:t>
      </w:r>
      <w:r w:rsidRPr="008C373C">
        <w:rPr>
          <w:rFonts w:cs="Arial"/>
        </w:rPr>
        <w:t xml:space="preserve"> and </w:t>
      </w:r>
    </w:p>
    <w:p w:rsidR="008C373C" w:rsidRPr="008C373C" w:rsidRDefault="00E875A5" w:rsidP="00BB040B">
      <w:pPr>
        <w:pStyle w:val="ListParagraph"/>
        <w:numPr>
          <w:ilvl w:val="0"/>
          <w:numId w:val="20"/>
        </w:numPr>
        <w:spacing w:after="0"/>
        <w:rPr>
          <w:rFonts w:cs="Arial"/>
          <w:lang w:val="en-US"/>
        </w:rPr>
      </w:pPr>
      <w:r>
        <w:rPr>
          <w:rFonts w:cs="Arial"/>
        </w:rPr>
        <w:t>f</w:t>
      </w:r>
      <w:r w:rsidR="008C373C" w:rsidRPr="008C373C">
        <w:rPr>
          <w:rFonts w:cs="Arial"/>
        </w:rPr>
        <w:t>lexible care services including transition care, innovative care or multi-purpose services and the National Aboriginal and Torres Strait Islander Flexible Aged Care Programme.</w:t>
      </w:r>
    </w:p>
    <w:p w:rsidR="005165BB" w:rsidRDefault="005165BB" w:rsidP="00BB040B">
      <w:pPr>
        <w:spacing w:after="0"/>
        <w:ind w:left="709"/>
        <w:rPr>
          <w:rFonts w:cs="Arial"/>
        </w:rPr>
      </w:pPr>
    </w:p>
    <w:p w:rsidR="008C373C" w:rsidRPr="008C373C" w:rsidRDefault="00B92117" w:rsidP="00BB040B">
      <w:pPr>
        <w:spacing w:after="0"/>
        <w:ind w:left="709"/>
        <w:rPr>
          <w:rFonts w:cs="Arial"/>
        </w:rPr>
      </w:pPr>
      <w:r>
        <w:rPr>
          <w:rFonts w:cs="Arial"/>
        </w:rPr>
        <w:t>I</w:t>
      </w:r>
      <w:r w:rsidRPr="008C373C">
        <w:rPr>
          <w:rFonts w:cs="Arial"/>
        </w:rPr>
        <w:t xml:space="preserve"> </w:t>
      </w:r>
      <w:r w:rsidR="008C373C" w:rsidRPr="008C373C">
        <w:rPr>
          <w:rFonts w:cs="Arial"/>
        </w:rPr>
        <w:t xml:space="preserve">also have the power to commence own-initiative </w:t>
      </w:r>
      <w:r w:rsidR="00CD312A">
        <w:rPr>
          <w:rFonts w:cs="Arial"/>
        </w:rPr>
        <w:t>investigations</w:t>
      </w:r>
      <w:r w:rsidR="008C373C" w:rsidRPr="008C373C">
        <w:rPr>
          <w:rFonts w:cs="Arial"/>
        </w:rPr>
        <w:t xml:space="preserve"> whe</w:t>
      </w:r>
      <w:r w:rsidR="00BB040B">
        <w:rPr>
          <w:rFonts w:cs="Arial"/>
        </w:rPr>
        <w:t xml:space="preserve">n I receive </w:t>
      </w:r>
      <w:r>
        <w:rPr>
          <w:rFonts w:cs="Arial"/>
        </w:rPr>
        <w:t xml:space="preserve">information </w:t>
      </w:r>
      <w:r w:rsidR="008C373C" w:rsidRPr="008C373C">
        <w:rPr>
          <w:rFonts w:cs="Arial"/>
        </w:rPr>
        <w:t>that I feel warrants further</w:t>
      </w:r>
      <w:r w:rsidR="00CD312A">
        <w:rPr>
          <w:rFonts w:cs="Arial"/>
        </w:rPr>
        <w:t xml:space="preserve"> scrutiny.</w:t>
      </w:r>
      <w:r w:rsidR="008C373C" w:rsidRPr="008C373C">
        <w:rPr>
          <w:rFonts w:cs="Arial"/>
        </w:rPr>
        <w:t xml:space="preserve">  </w:t>
      </w:r>
    </w:p>
    <w:p w:rsidR="00BB040B" w:rsidRDefault="00BB040B" w:rsidP="00115442">
      <w:pPr>
        <w:pStyle w:val="ListParagraph"/>
        <w:rPr>
          <w:rFonts w:cs="Arial"/>
        </w:rPr>
      </w:pPr>
    </w:p>
    <w:p w:rsidR="00BB040B" w:rsidRDefault="008C373C" w:rsidP="00115442">
      <w:pPr>
        <w:pStyle w:val="ListParagraph"/>
        <w:numPr>
          <w:ilvl w:val="0"/>
          <w:numId w:val="19"/>
        </w:numPr>
        <w:rPr>
          <w:rFonts w:cs="Arial"/>
        </w:rPr>
      </w:pPr>
      <w:r w:rsidRPr="00BB040B">
        <w:rPr>
          <w:rFonts w:cs="Arial"/>
        </w:rPr>
        <w:t xml:space="preserve">Elder abuse occurs in a range of environments and is not limited to elderly people who are receiving Australian Government funded aged care services. For this reason many complaints of elder abuse fall outside of my jurisdiction </w:t>
      </w:r>
      <w:r w:rsidR="00E875A5">
        <w:rPr>
          <w:rFonts w:cs="Arial"/>
        </w:rPr>
        <w:t>and</w:t>
      </w:r>
      <w:r w:rsidR="00B92117" w:rsidRPr="00BB040B">
        <w:rPr>
          <w:rFonts w:cs="Arial"/>
        </w:rPr>
        <w:t xml:space="preserve"> </w:t>
      </w:r>
      <w:r w:rsidRPr="00BB040B">
        <w:rPr>
          <w:rFonts w:cs="Arial"/>
        </w:rPr>
        <w:t xml:space="preserve">my team and I do not have </w:t>
      </w:r>
      <w:r w:rsidR="00AD4D68">
        <w:rPr>
          <w:rFonts w:cs="Arial"/>
        </w:rPr>
        <w:t xml:space="preserve">any </w:t>
      </w:r>
      <w:r w:rsidRPr="00BB040B">
        <w:rPr>
          <w:rFonts w:cs="Arial"/>
        </w:rPr>
        <w:t>power to resolve th</w:t>
      </w:r>
      <w:r w:rsidR="005165BB">
        <w:rPr>
          <w:rFonts w:cs="Arial"/>
        </w:rPr>
        <w:t>o</w:t>
      </w:r>
      <w:r w:rsidRPr="00BB040B">
        <w:rPr>
          <w:rFonts w:cs="Arial"/>
        </w:rPr>
        <w:t xml:space="preserve">se matters. </w:t>
      </w:r>
      <w:r w:rsidR="00677C04">
        <w:rPr>
          <w:rFonts w:cs="Arial"/>
        </w:rPr>
        <w:t xml:space="preserve">I can only deal with </w:t>
      </w:r>
      <w:r w:rsidR="005165BB">
        <w:rPr>
          <w:rFonts w:cs="Arial"/>
        </w:rPr>
        <w:t>issues of abuse</w:t>
      </w:r>
      <w:r w:rsidR="00AD4D68">
        <w:rPr>
          <w:rFonts w:cs="Arial"/>
        </w:rPr>
        <w:t xml:space="preserve"> </w:t>
      </w:r>
      <w:r w:rsidR="00677C04">
        <w:rPr>
          <w:rFonts w:cs="Arial"/>
        </w:rPr>
        <w:t>when they involve an Australian Gove</w:t>
      </w:r>
      <w:r w:rsidR="00093A31">
        <w:rPr>
          <w:rFonts w:cs="Arial"/>
        </w:rPr>
        <w:t>r</w:t>
      </w:r>
      <w:r w:rsidR="00677C04">
        <w:rPr>
          <w:rFonts w:cs="Arial"/>
        </w:rPr>
        <w:t xml:space="preserve">nment funded aged care service and someone receiving care. </w:t>
      </w:r>
    </w:p>
    <w:p w:rsidR="00BB040B" w:rsidRPr="00BB040B" w:rsidRDefault="00BB040B" w:rsidP="00115442">
      <w:pPr>
        <w:pStyle w:val="ListParagraph"/>
        <w:rPr>
          <w:rStyle w:val="BookTitle"/>
          <w:rFonts w:cs="Arial"/>
          <w:i w:val="0"/>
          <w:iCs w:val="0"/>
          <w:smallCaps w:val="0"/>
          <w:spacing w:val="0"/>
        </w:rPr>
      </w:pPr>
    </w:p>
    <w:p w:rsidR="008311BF" w:rsidRPr="002D65BF" w:rsidRDefault="000976B5" w:rsidP="00A6147D">
      <w:pPr>
        <w:pStyle w:val="ListParagraph"/>
        <w:numPr>
          <w:ilvl w:val="0"/>
          <w:numId w:val="19"/>
        </w:numPr>
        <w:spacing w:after="0"/>
        <w:rPr>
          <w:rStyle w:val="BookTitle"/>
          <w:rFonts w:cs="Arial"/>
          <w:i w:val="0"/>
          <w:iCs w:val="0"/>
          <w:smallCaps w:val="0"/>
          <w:spacing w:val="0"/>
        </w:rPr>
      </w:pPr>
      <w:r w:rsidRPr="002D65BF">
        <w:rPr>
          <w:rStyle w:val="BookTitle"/>
          <w:rFonts w:cs="Arial"/>
          <w:i w:val="0"/>
          <w:iCs w:val="0"/>
          <w:smallCaps w:val="0"/>
          <w:spacing w:val="0"/>
        </w:rPr>
        <w:t xml:space="preserve">If there is an allegation of physical or sexual abuse in a residential aged care setting, the </w:t>
      </w:r>
      <w:r w:rsidR="0009197C" w:rsidRPr="002D65BF">
        <w:rPr>
          <w:rStyle w:val="BookTitle"/>
          <w:rFonts w:cs="Arial"/>
          <w:i w:val="0"/>
          <w:iCs w:val="0"/>
          <w:smallCaps w:val="0"/>
          <w:spacing w:val="0"/>
        </w:rPr>
        <w:t>service</w:t>
      </w:r>
      <w:r w:rsidRPr="002D65BF">
        <w:rPr>
          <w:rStyle w:val="BookTitle"/>
          <w:rFonts w:cs="Arial"/>
          <w:i w:val="0"/>
          <w:iCs w:val="0"/>
          <w:smallCaps w:val="0"/>
          <w:spacing w:val="0"/>
        </w:rPr>
        <w:t xml:space="preserve"> </w:t>
      </w:r>
      <w:r w:rsidR="00E875A5" w:rsidRPr="002D65BF">
        <w:rPr>
          <w:rStyle w:val="BookTitle"/>
          <w:rFonts w:cs="Arial"/>
          <w:i w:val="0"/>
          <w:iCs w:val="0"/>
          <w:smallCaps w:val="0"/>
          <w:spacing w:val="0"/>
        </w:rPr>
        <w:t>is required</w:t>
      </w:r>
      <w:r w:rsidR="00677C04" w:rsidRPr="002D65BF">
        <w:rPr>
          <w:rStyle w:val="BookTitle"/>
          <w:rFonts w:cs="Arial"/>
          <w:i w:val="0"/>
          <w:iCs w:val="0"/>
          <w:smallCaps w:val="0"/>
          <w:spacing w:val="0"/>
        </w:rPr>
        <w:t xml:space="preserve"> under the Act</w:t>
      </w:r>
      <w:r w:rsidR="00E875A5" w:rsidRPr="002D65BF">
        <w:rPr>
          <w:rStyle w:val="BookTitle"/>
          <w:rFonts w:cs="Arial"/>
          <w:i w:val="0"/>
          <w:iCs w:val="0"/>
          <w:smallCaps w:val="0"/>
          <w:spacing w:val="0"/>
        </w:rPr>
        <w:t xml:space="preserve"> to </w:t>
      </w:r>
      <w:r w:rsidRPr="002D65BF">
        <w:rPr>
          <w:rStyle w:val="BookTitle"/>
          <w:rFonts w:cs="Arial"/>
          <w:i w:val="0"/>
          <w:iCs w:val="0"/>
          <w:smallCaps w:val="0"/>
          <w:spacing w:val="0"/>
        </w:rPr>
        <w:t>report the matter to the Department and the Police</w:t>
      </w:r>
      <w:r w:rsidR="002D65BF">
        <w:rPr>
          <w:rStyle w:val="BookTitle"/>
          <w:rFonts w:cs="Arial"/>
          <w:i w:val="0"/>
          <w:iCs w:val="0"/>
          <w:smallCaps w:val="0"/>
          <w:spacing w:val="0"/>
        </w:rPr>
        <w:t xml:space="preserve"> within a specified timeframe</w:t>
      </w:r>
      <w:r w:rsidRPr="002D65BF">
        <w:rPr>
          <w:rStyle w:val="BookTitle"/>
          <w:rFonts w:cs="Arial"/>
          <w:i w:val="0"/>
          <w:iCs w:val="0"/>
          <w:smallCaps w:val="0"/>
          <w:spacing w:val="0"/>
        </w:rPr>
        <w:t>.</w:t>
      </w:r>
      <w:r w:rsidR="008311BF" w:rsidRPr="002D65BF">
        <w:rPr>
          <w:rStyle w:val="BookTitle"/>
          <w:rFonts w:cs="Arial"/>
          <w:i w:val="0"/>
          <w:iCs w:val="0"/>
          <w:smallCaps w:val="0"/>
          <w:spacing w:val="0"/>
        </w:rPr>
        <w:t xml:space="preserve"> The Department maintains a </w:t>
      </w:r>
      <w:r w:rsidR="00A6147D">
        <w:rPr>
          <w:rStyle w:val="BookTitle"/>
          <w:rFonts w:cs="Arial"/>
          <w:i w:val="0"/>
          <w:iCs w:val="0"/>
          <w:smallCaps w:val="0"/>
          <w:spacing w:val="0"/>
        </w:rPr>
        <w:t>record of all mandatory reports made</w:t>
      </w:r>
      <w:r w:rsidR="008311BF" w:rsidRPr="002D65BF">
        <w:rPr>
          <w:rStyle w:val="BookTitle"/>
          <w:rFonts w:cs="Arial"/>
          <w:i w:val="0"/>
          <w:iCs w:val="0"/>
          <w:smallCaps w:val="0"/>
          <w:spacing w:val="0"/>
        </w:rPr>
        <w:t xml:space="preserve"> and is able to refer matters</w:t>
      </w:r>
      <w:r w:rsidR="002D65BF" w:rsidRPr="002D65BF">
        <w:rPr>
          <w:rStyle w:val="BookTitle"/>
          <w:rFonts w:cs="Arial"/>
          <w:i w:val="0"/>
          <w:iCs w:val="0"/>
          <w:smallCaps w:val="0"/>
          <w:spacing w:val="0"/>
        </w:rPr>
        <w:t xml:space="preserve"> relating to the actions of individual aged care staff,</w:t>
      </w:r>
      <w:r w:rsidR="008311BF" w:rsidRPr="002D65BF">
        <w:rPr>
          <w:rStyle w:val="BookTitle"/>
          <w:rFonts w:cs="Arial"/>
          <w:i w:val="0"/>
          <w:iCs w:val="0"/>
          <w:smallCaps w:val="0"/>
          <w:spacing w:val="0"/>
        </w:rPr>
        <w:t xml:space="preserve"> to the state and territory health complaint entities or </w:t>
      </w:r>
      <w:r w:rsidR="002D65BF" w:rsidRPr="002D65BF">
        <w:rPr>
          <w:rStyle w:val="BookTitle"/>
          <w:rFonts w:cs="Arial"/>
          <w:i w:val="0"/>
          <w:iCs w:val="0"/>
          <w:smallCaps w:val="0"/>
          <w:spacing w:val="0"/>
        </w:rPr>
        <w:t xml:space="preserve">the </w:t>
      </w:r>
      <w:r w:rsidR="008311BF" w:rsidRPr="002D65BF">
        <w:rPr>
          <w:rStyle w:val="BookTitle"/>
          <w:rFonts w:cs="Arial"/>
          <w:i w:val="0"/>
          <w:iCs w:val="0"/>
          <w:smallCaps w:val="0"/>
          <w:spacing w:val="0"/>
        </w:rPr>
        <w:t>Australian Health Practitioner Regulation Agency (AHPRA).</w:t>
      </w:r>
      <w:r w:rsidRPr="002D65BF">
        <w:rPr>
          <w:rStyle w:val="BookTitle"/>
          <w:rFonts w:cs="Arial"/>
          <w:i w:val="0"/>
          <w:iCs w:val="0"/>
          <w:smallCaps w:val="0"/>
          <w:spacing w:val="0"/>
        </w:rPr>
        <w:t xml:space="preserve"> If the Department </w:t>
      </w:r>
      <w:r w:rsidR="00677C04" w:rsidRPr="002D65BF">
        <w:rPr>
          <w:rStyle w:val="BookTitle"/>
          <w:rFonts w:cs="Arial"/>
          <w:i w:val="0"/>
          <w:iCs w:val="0"/>
          <w:smallCaps w:val="0"/>
          <w:spacing w:val="0"/>
        </w:rPr>
        <w:t>is</w:t>
      </w:r>
      <w:r w:rsidRPr="002D65BF">
        <w:rPr>
          <w:rStyle w:val="BookTitle"/>
          <w:rFonts w:cs="Arial"/>
          <w:i w:val="0"/>
          <w:iCs w:val="0"/>
          <w:smallCaps w:val="0"/>
          <w:spacing w:val="0"/>
        </w:rPr>
        <w:t xml:space="preserve"> concerned about the</w:t>
      </w:r>
      <w:r w:rsidR="00E875A5" w:rsidRPr="002D65BF">
        <w:rPr>
          <w:rStyle w:val="BookTitle"/>
          <w:rFonts w:cs="Arial"/>
          <w:i w:val="0"/>
          <w:iCs w:val="0"/>
          <w:smallCaps w:val="0"/>
          <w:spacing w:val="0"/>
        </w:rPr>
        <w:t xml:space="preserve"> aged care </w:t>
      </w:r>
      <w:r w:rsidRPr="002D65BF">
        <w:rPr>
          <w:rStyle w:val="BookTitle"/>
          <w:rFonts w:cs="Arial"/>
          <w:i w:val="0"/>
          <w:iCs w:val="0"/>
          <w:smallCaps w:val="0"/>
          <w:spacing w:val="0"/>
        </w:rPr>
        <w:t xml:space="preserve">service’s management of the person receiving care or the alleged offender (if they are </w:t>
      </w:r>
      <w:r w:rsidR="002D65BF" w:rsidRPr="002D65BF">
        <w:rPr>
          <w:rStyle w:val="BookTitle"/>
          <w:rFonts w:cs="Arial"/>
          <w:i w:val="0"/>
          <w:iCs w:val="0"/>
          <w:smallCaps w:val="0"/>
          <w:spacing w:val="0"/>
        </w:rPr>
        <w:t xml:space="preserve">another person </w:t>
      </w:r>
      <w:r w:rsidRPr="002D65BF">
        <w:rPr>
          <w:rStyle w:val="BookTitle"/>
          <w:rFonts w:cs="Arial"/>
          <w:i w:val="0"/>
          <w:iCs w:val="0"/>
          <w:smallCaps w:val="0"/>
          <w:spacing w:val="0"/>
        </w:rPr>
        <w:t>receiving care)</w:t>
      </w:r>
      <w:r w:rsidR="005165BB">
        <w:rPr>
          <w:rStyle w:val="BookTitle"/>
          <w:rFonts w:cs="Arial"/>
          <w:i w:val="0"/>
          <w:iCs w:val="0"/>
          <w:smallCaps w:val="0"/>
          <w:spacing w:val="0"/>
        </w:rPr>
        <w:t xml:space="preserve"> or management of the incident</w:t>
      </w:r>
      <w:r w:rsidRPr="002D65BF">
        <w:rPr>
          <w:rStyle w:val="BookTitle"/>
          <w:rFonts w:cs="Arial"/>
          <w:i w:val="0"/>
          <w:iCs w:val="0"/>
          <w:smallCaps w:val="0"/>
          <w:spacing w:val="0"/>
        </w:rPr>
        <w:t xml:space="preserve">, they </w:t>
      </w:r>
      <w:r w:rsidR="002D65BF" w:rsidRPr="002D65BF">
        <w:rPr>
          <w:rStyle w:val="BookTitle"/>
          <w:rFonts w:cs="Arial"/>
          <w:i w:val="0"/>
          <w:iCs w:val="0"/>
          <w:smallCaps w:val="0"/>
          <w:spacing w:val="0"/>
        </w:rPr>
        <w:t xml:space="preserve">can </w:t>
      </w:r>
      <w:r w:rsidRPr="002D65BF">
        <w:rPr>
          <w:rStyle w:val="BookTitle"/>
          <w:rFonts w:cs="Arial"/>
          <w:i w:val="0"/>
          <w:iCs w:val="0"/>
          <w:smallCaps w:val="0"/>
          <w:spacing w:val="0"/>
        </w:rPr>
        <w:t xml:space="preserve">refer this information to me for consideration of an own-initiative </w:t>
      </w:r>
      <w:r w:rsidR="00CD312A">
        <w:rPr>
          <w:rStyle w:val="BookTitle"/>
          <w:rFonts w:cs="Arial"/>
          <w:i w:val="0"/>
          <w:iCs w:val="0"/>
          <w:smallCaps w:val="0"/>
          <w:spacing w:val="0"/>
        </w:rPr>
        <w:t>investigation</w:t>
      </w:r>
      <w:r w:rsidRPr="002D65BF">
        <w:rPr>
          <w:rStyle w:val="BookTitle"/>
          <w:rFonts w:cs="Arial"/>
          <w:i w:val="0"/>
          <w:iCs w:val="0"/>
          <w:smallCaps w:val="0"/>
          <w:spacing w:val="0"/>
        </w:rPr>
        <w:t xml:space="preserve">. </w:t>
      </w:r>
      <w:r w:rsidR="002D65BF" w:rsidRPr="002D65BF">
        <w:rPr>
          <w:rStyle w:val="BookTitle"/>
          <w:rFonts w:cs="Arial"/>
          <w:i w:val="0"/>
          <w:iCs w:val="0"/>
          <w:smallCaps w:val="0"/>
          <w:spacing w:val="0"/>
        </w:rPr>
        <w:t xml:space="preserve">Similarly, anyone who is concerned about the service’s management of an incident </w:t>
      </w:r>
      <w:r w:rsidR="00CD312A">
        <w:rPr>
          <w:rStyle w:val="BookTitle"/>
          <w:rFonts w:cs="Arial"/>
          <w:i w:val="0"/>
          <w:iCs w:val="0"/>
          <w:smallCaps w:val="0"/>
          <w:spacing w:val="0"/>
        </w:rPr>
        <w:t>or of the</w:t>
      </w:r>
      <w:r w:rsidR="002D65BF" w:rsidRPr="002D65BF">
        <w:rPr>
          <w:rStyle w:val="BookTitle"/>
          <w:rFonts w:cs="Arial"/>
          <w:i w:val="0"/>
          <w:iCs w:val="0"/>
          <w:smallCaps w:val="0"/>
          <w:spacing w:val="0"/>
        </w:rPr>
        <w:t xml:space="preserve"> residents involved can complain to me.</w:t>
      </w:r>
    </w:p>
    <w:p w:rsidR="002D65BF" w:rsidRDefault="002D65BF" w:rsidP="00A6147D">
      <w:pPr>
        <w:pStyle w:val="ListParagraph"/>
        <w:spacing w:after="0"/>
        <w:rPr>
          <w:rStyle w:val="BookTitle"/>
          <w:rFonts w:cs="Arial"/>
          <w:i w:val="0"/>
          <w:iCs w:val="0"/>
          <w:smallCaps w:val="0"/>
          <w:spacing w:val="0"/>
        </w:rPr>
      </w:pPr>
    </w:p>
    <w:p w:rsidR="008C373C" w:rsidRPr="002D65BF" w:rsidRDefault="008311BF" w:rsidP="00A6147D">
      <w:pPr>
        <w:pStyle w:val="ListParagraph"/>
        <w:numPr>
          <w:ilvl w:val="0"/>
          <w:numId w:val="19"/>
        </w:numPr>
        <w:spacing w:after="0"/>
        <w:rPr>
          <w:rStyle w:val="BookTitle"/>
          <w:rFonts w:cs="Arial"/>
          <w:i w:val="0"/>
          <w:iCs w:val="0"/>
          <w:smallCaps w:val="0"/>
          <w:spacing w:val="0"/>
        </w:rPr>
      </w:pPr>
      <w:r w:rsidRPr="002D65BF">
        <w:rPr>
          <w:rStyle w:val="BookTitle"/>
          <w:rFonts w:cs="Arial"/>
          <w:i w:val="0"/>
          <w:iCs w:val="0"/>
          <w:smallCaps w:val="0"/>
          <w:spacing w:val="0"/>
        </w:rPr>
        <w:t>It should be noted that</w:t>
      </w:r>
      <w:r w:rsidR="005165BB">
        <w:rPr>
          <w:rStyle w:val="BookTitle"/>
          <w:rFonts w:cs="Arial"/>
          <w:i w:val="0"/>
          <w:iCs w:val="0"/>
          <w:smallCaps w:val="0"/>
          <w:spacing w:val="0"/>
        </w:rPr>
        <w:t xml:space="preserve"> the</w:t>
      </w:r>
      <w:r w:rsidRPr="002D65BF">
        <w:rPr>
          <w:rStyle w:val="BookTitle"/>
          <w:rFonts w:cs="Arial"/>
          <w:i w:val="0"/>
          <w:iCs w:val="0"/>
          <w:smallCaps w:val="0"/>
          <w:spacing w:val="0"/>
        </w:rPr>
        <w:t xml:space="preserve"> mandatory reporting </w:t>
      </w:r>
      <w:r w:rsidR="00E3417C">
        <w:rPr>
          <w:rStyle w:val="BookTitle"/>
          <w:rFonts w:cs="Arial"/>
          <w:i w:val="0"/>
          <w:iCs w:val="0"/>
          <w:smallCaps w:val="0"/>
          <w:spacing w:val="0"/>
        </w:rPr>
        <w:t xml:space="preserve">requirements under the Act </w:t>
      </w:r>
      <w:r w:rsidRPr="002D65BF">
        <w:rPr>
          <w:rStyle w:val="BookTitle"/>
          <w:rFonts w:cs="Arial"/>
          <w:i w:val="0"/>
          <w:iCs w:val="0"/>
          <w:smallCaps w:val="0"/>
          <w:spacing w:val="0"/>
        </w:rPr>
        <w:t>only appl</w:t>
      </w:r>
      <w:r w:rsidR="00E3417C">
        <w:rPr>
          <w:rStyle w:val="BookTitle"/>
          <w:rFonts w:cs="Arial"/>
          <w:i w:val="0"/>
          <w:iCs w:val="0"/>
          <w:smallCaps w:val="0"/>
          <w:spacing w:val="0"/>
        </w:rPr>
        <w:t>y</w:t>
      </w:r>
      <w:r w:rsidRPr="002D65BF">
        <w:rPr>
          <w:rStyle w:val="BookTitle"/>
          <w:rFonts w:cs="Arial"/>
          <w:i w:val="0"/>
          <w:iCs w:val="0"/>
          <w:smallCaps w:val="0"/>
          <w:spacing w:val="0"/>
        </w:rPr>
        <w:t xml:space="preserve"> to residential aged care</w:t>
      </w:r>
      <w:r w:rsidR="002D65BF">
        <w:rPr>
          <w:rStyle w:val="BookTitle"/>
          <w:rFonts w:cs="Arial"/>
          <w:i w:val="0"/>
          <w:iCs w:val="0"/>
          <w:smallCaps w:val="0"/>
          <w:spacing w:val="0"/>
        </w:rPr>
        <w:t>.</w:t>
      </w:r>
      <w:r w:rsidRPr="002D65BF">
        <w:rPr>
          <w:rStyle w:val="BookTitle"/>
          <w:rFonts w:cs="Arial"/>
          <w:i w:val="0"/>
          <w:iCs w:val="0"/>
          <w:smallCaps w:val="0"/>
          <w:spacing w:val="0"/>
        </w:rPr>
        <w:t xml:space="preserve"> Aged care services in the home or community </w:t>
      </w:r>
      <w:r w:rsidR="00B86958" w:rsidRPr="002D65BF">
        <w:rPr>
          <w:rStyle w:val="BookTitle"/>
          <w:rFonts w:cs="Arial"/>
          <w:i w:val="0"/>
          <w:iCs w:val="0"/>
          <w:smallCaps w:val="0"/>
          <w:spacing w:val="0"/>
        </w:rPr>
        <w:t xml:space="preserve">or delivering flexible aged care </w:t>
      </w:r>
      <w:r w:rsidRPr="002D65BF">
        <w:rPr>
          <w:rStyle w:val="BookTitle"/>
          <w:rFonts w:cs="Arial"/>
          <w:i w:val="0"/>
          <w:iCs w:val="0"/>
          <w:smallCaps w:val="0"/>
          <w:spacing w:val="0"/>
        </w:rPr>
        <w:t>are not required to report allegations</w:t>
      </w:r>
      <w:r w:rsidR="0063624E">
        <w:rPr>
          <w:rStyle w:val="BookTitle"/>
          <w:rFonts w:cs="Arial"/>
          <w:i w:val="0"/>
          <w:iCs w:val="0"/>
          <w:smallCaps w:val="0"/>
          <w:spacing w:val="0"/>
        </w:rPr>
        <w:t xml:space="preserve"> of abuse</w:t>
      </w:r>
      <w:r w:rsidRPr="002D65BF">
        <w:rPr>
          <w:rStyle w:val="BookTitle"/>
          <w:rFonts w:cs="Arial"/>
          <w:i w:val="0"/>
          <w:iCs w:val="0"/>
          <w:smallCaps w:val="0"/>
          <w:spacing w:val="0"/>
        </w:rPr>
        <w:t xml:space="preserve"> </w:t>
      </w:r>
      <w:r w:rsidR="00DB46EF">
        <w:rPr>
          <w:rStyle w:val="BookTitle"/>
          <w:rFonts w:cs="Arial"/>
          <w:i w:val="0"/>
          <w:iCs w:val="0"/>
          <w:smallCaps w:val="0"/>
          <w:spacing w:val="0"/>
        </w:rPr>
        <w:t>under these arrangements.</w:t>
      </w:r>
    </w:p>
    <w:p w:rsidR="002D65BF" w:rsidRDefault="002D65BF" w:rsidP="00A6147D">
      <w:pPr>
        <w:pStyle w:val="ListParagraph"/>
        <w:spacing w:after="0"/>
        <w:rPr>
          <w:rStyle w:val="BookTitle"/>
          <w:rFonts w:cs="Arial"/>
          <w:i w:val="0"/>
          <w:iCs w:val="0"/>
          <w:smallCaps w:val="0"/>
          <w:spacing w:val="0"/>
        </w:rPr>
      </w:pPr>
    </w:p>
    <w:p w:rsidR="00BB040B" w:rsidRPr="00BB040B" w:rsidRDefault="008C373C" w:rsidP="00A20350">
      <w:pPr>
        <w:pStyle w:val="ListParagraph"/>
        <w:numPr>
          <w:ilvl w:val="0"/>
          <w:numId w:val="19"/>
        </w:numPr>
        <w:spacing w:after="0"/>
        <w:rPr>
          <w:rFonts w:cs="Arial"/>
        </w:rPr>
      </w:pPr>
      <w:r w:rsidRPr="00BB040B">
        <w:rPr>
          <w:rStyle w:val="BookTitle"/>
          <w:rFonts w:cs="Arial"/>
          <w:i w:val="0"/>
          <w:iCs w:val="0"/>
          <w:smallCaps w:val="0"/>
          <w:spacing w:val="0"/>
        </w:rPr>
        <w:t>When we are contacted about allegations of elder abuse and the</w:t>
      </w:r>
      <w:r w:rsidR="00B92117" w:rsidRPr="00BB040B">
        <w:rPr>
          <w:rStyle w:val="BookTitle"/>
          <w:rFonts w:cs="Arial"/>
          <w:i w:val="0"/>
          <w:iCs w:val="0"/>
          <w:smallCaps w:val="0"/>
          <w:spacing w:val="0"/>
        </w:rPr>
        <w:t xml:space="preserve"> alleged</w:t>
      </w:r>
      <w:r w:rsidRPr="00BB040B">
        <w:rPr>
          <w:rStyle w:val="BookTitle"/>
          <w:rFonts w:cs="Arial"/>
          <w:i w:val="0"/>
          <w:iCs w:val="0"/>
          <w:smallCaps w:val="0"/>
          <w:spacing w:val="0"/>
        </w:rPr>
        <w:t xml:space="preserve"> victim is receiving aged care services, we work with the </w:t>
      </w:r>
      <w:r w:rsidR="00E875A5">
        <w:rPr>
          <w:rStyle w:val="BookTitle"/>
          <w:rFonts w:cs="Arial"/>
          <w:i w:val="0"/>
          <w:iCs w:val="0"/>
          <w:smallCaps w:val="0"/>
          <w:spacing w:val="0"/>
        </w:rPr>
        <w:t>aged care service</w:t>
      </w:r>
      <w:r w:rsidRPr="00BB040B">
        <w:rPr>
          <w:rStyle w:val="BookTitle"/>
          <w:rFonts w:cs="Arial"/>
          <w:i w:val="0"/>
          <w:iCs w:val="0"/>
          <w:smallCaps w:val="0"/>
          <w:spacing w:val="0"/>
        </w:rPr>
        <w:t xml:space="preserve"> and the complainant to have these concerns addressed. </w:t>
      </w:r>
      <w:r w:rsidR="008D2AE5">
        <w:rPr>
          <w:rStyle w:val="BookTitle"/>
          <w:rFonts w:cs="Arial"/>
          <w:i w:val="0"/>
          <w:iCs w:val="0"/>
          <w:smallCaps w:val="0"/>
          <w:spacing w:val="0"/>
        </w:rPr>
        <w:t>As noted earlier, t</w:t>
      </w:r>
      <w:r w:rsidR="00BB040B" w:rsidRPr="00BB040B">
        <w:rPr>
          <w:rFonts w:cs="Arial"/>
        </w:rPr>
        <w:t>he complaints we manage must relate to an aged care service’s responsibilities under the Act o</w:t>
      </w:r>
      <w:r w:rsidR="00E875A5">
        <w:rPr>
          <w:rFonts w:cs="Arial"/>
        </w:rPr>
        <w:t>r</w:t>
      </w:r>
      <w:r w:rsidR="00BB040B" w:rsidRPr="00BB040B">
        <w:rPr>
          <w:rFonts w:cs="Arial"/>
        </w:rPr>
        <w:t xml:space="preserve"> their </w:t>
      </w:r>
      <w:r w:rsidR="00BB040B" w:rsidRPr="00BB040B">
        <w:rPr>
          <w:rFonts w:cs="Arial"/>
        </w:rPr>
        <w:lastRenderedPageBreak/>
        <w:t>Agreement. Examples of complaints relating to elder abuse that we can consider include:</w:t>
      </w:r>
    </w:p>
    <w:p w:rsidR="00BB040B" w:rsidRDefault="00BB040B" w:rsidP="00BB040B">
      <w:pPr>
        <w:pStyle w:val="ListParagraph"/>
        <w:numPr>
          <w:ilvl w:val="0"/>
          <w:numId w:val="21"/>
        </w:numPr>
        <w:spacing w:after="0"/>
        <w:rPr>
          <w:rFonts w:cs="Arial"/>
        </w:rPr>
      </w:pPr>
      <w:r w:rsidRPr="008C373C">
        <w:rPr>
          <w:rFonts w:cs="Arial"/>
        </w:rPr>
        <w:t>Inappropriate chemical or physical restraint</w:t>
      </w:r>
      <w:r w:rsidR="0063624E">
        <w:rPr>
          <w:rFonts w:cs="Arial"/>
        </w:rPr>
        <w:t>,</w:t>
      </w:r>
    </w:p>
    <w:p w:rsidR="008D2AE5" w:rsidRPr="008C373C" w:rsidRDefault="008D2AE5" w:rsidP="00BB040B">
      <w:pPr>
        <w:pStyle w:val="ListParagraph"/>
        <w:numPr>
          <w:ilvl w:val="0"/>
          <w:numId w:val="21"/>
        </w:numPr>
        <w:spacing w:after="0"/>
        <w:rPr>
          <w:rFonts w:cs="Arial"/>
        </w:rPr>
      </w:pPr>
      <w:r>
        <w:rPr>
          <w:rFonts w:cs="Arial"/>
        </w:rPr>
        <w:t>Inappropriate use of force</w:t>
      </w:r>
      <w:r w:rsidR="0063624E">
        <w:rPr>
          <w:rFonts w:cs="Arial"/>
        </w:rPr>
        <w:t>,</w:t>
      </w:r>
    </w:p>
    <w:p w:rsidR="00BB040B" w:rsidRPr="008C373C" w:rsidRDefault="00BB040B" w:rsidP="00BB040B">
      <w:pPr>
        <w:pStyle w:val="ListParagraph"/>
        <w:numPr>
          <w:ilvl w:val="0"/>
          <w:numId w:val="21"/>
        </w:numPr>
        <w:spacing w:after="0"/>
        <w:rPr>
          <w:rFonts w:cs="Arial"/>
        </w:rPr>
      </w:pPr>
      <w:r w:rsidRPr="008C373C">
        <w:rPr>
          <w:rFonts w:cs="Arial"/>
        </w:rPr>
        <w:t>Seclusion or not involving the person receiving care in social and other activities of the service</w:t>
      </w:r>
      <w:r w:rsidR="0063624E">
        <w:rPr>
          <w:rFonts w:cs="Arial"/>
        </w:rPr>
        <w:t>,</w:t>
      </w:r>
    </w:p>
    <w:p w:rsidR="00BB040B" w:rsidRPr="008C373C" w:rsidRDefault="00BB040B" w:rsidP="00BB040B">
      <w:pPr>
        <w:pStyle w:val="ListParagraph"/>
        <w:numPr>
          <w:ilvl w:val="0"/>
          <w:numId w:val="21"/>
        </w:numPr>
        <w:spacing w:after="0"/>
        <w:rPr>
          <w:rFonts w:cs="Arial"/>
        </w:rPr>
      </w:pPr>
      <w:r w:rsidRPr="008C373C">
        <w:rPr>
          <w:rFonts w:cs="Arial"/>
        </w:rPr>
        <w:t>Neglect and other gaps</w:t>
      </w:r>
      <w:r w:rsidR="005165BB">
        <w:rPr>
          <w:rFonts w:cs="Arial"/>
        </w:rPr>
        <w:t xml:space="preserve"> or omissions</w:t>
      </w:r>
      <w:r w:rsidRPr="008C373C">
        <w:rPr>
          <w:rFonts w:cs="Arial"/>
        </w:rPr>
        <w:t xml:space="preserve"> in care</w:t>
      </w:r>
      <w:r w:rsidR="0063624E">
        <w:rPr>
          <w:rFonts w:cs="Arial"/>
        </w:rPr>
        <w:t>, or</w:t>
      </w:r>
    </w:p>
    <w:p w:rsidR="00BB040B" w:rsidRPr="008C373C" w:rsidRDefault="00BB040B" w:rsidP="00BB040B">
      <w:pPr>
        <w:pStyle w:val="ListParagraph"/>
        <w:numPr>
          <w:ilvl w:val="0"/>
          <w:numId w:val="21"/>
        </w:numPr>
        <w:spacing w:after="0"/>
        <w:rPr>
          <w:rFonts w:cs="Arial"/>
        </w:rPr>
      </w:pPr>
      <w:r w:rsidRPr="008C373C">
        <w:rPr>
          <w:rFonts w:cs="Arial"/>
        </w:rPr>
        <w:t xml:space="preserve">Not allowing a person receiving care to make their own decisions. </w:t>
      </w:r>
    </w:p>
    <w:p w:rsidR="00BB040B" w:rsidRDefault="00BB040B" w:rsidP="00A20350">
      <w:pPr>
        <w:pStyle w:val="ListParagraph"/>
        <w:spacing w:after="0"/>
        <w:rPr>
          <w:rStyle w:val="BookTitle"/>
          <w:rFonts w:cs="Arial"/>
          <w:i w:val="0"/>
          <w:iCs w:val="0"/>
          <w:smallCaps w:val="0"/>
          <w:spacing w:val="0"/>
        </w:rPr>
      </w:pPr>
    </w:p>
    <w:p w:rsidR="008C373C" w:rsidRPr="008C373C" w:rsidRDefault="008C373C" w:rsidP="00BB040B">
      <w:pPr>
        <w:pStyle w:val="ListParagraph"/>
        <w:numPr>
          <w:ilvl w:val="0"/>
          <w:numId w:val="19"/>
        </w:numPr>
        <w:spacing w:after="0"/>
        <w:rPr>
          <w:rStyle w:val="BookTitle"/>
          <w:rFonts w:cs="Arial"/>
          <w:i w:val="0"/>
          <w:iCs w:val="0"/>
          <w:smallCaps w:val="0"/>
          <w:spacing w:val="0"/>
        </w:rPr>
      </w:pPr>
      <w:r w:rsidRPr="008C373C">
        <w:rPr>
          <w:rStyle w:val="BookTitle"/>
          <w:rFonts w:cs="Arial"/>
          <w:i w:val="0"/>
          <w:iCs w:val="0"/>
          <w:smallCaps w:val="0"/>
          <w:spacing w:val="0"/>
        </w:rPr>
        <w:t>We aim to achieve the right outcome for the person receiving care and ensure that the a</w:t>
      </w:r>
      <w:r w:rsidR="0009197C">
        <w:rPr>
          <w:rStyle w:val="BookTitle"/>
          <w:rFonts w:cs="Arial"/>
          <w:i w:val="0"/>
          <w:iCs w:val="0"/>
          <w:smallCaps w:val="0"/>
          <w:spacing w:val="0"/>
        </w:rPr>
        <w:t xml:space="preserve">ged care service </w:t>
      </w:r>
      <w:r w:rsidRPr="008C373C">
        <w:rPr>
          <w:rStyle w:val="BookTitle"/>
          <w:rFonts w:cs="Arial"/>
          <w:i w:val="0"/>
          <w:iCs w:val="0"/>
          <w:smallCaps w:val="0"/>
          <w:spacing w:val="0"/>
        </w:rPr>
        <w:t xml:space="preserve">has appropriate systems in place to minimise the risk of repeat incidents. If it is alleged that a family member or friend is abusing a person receiving care, </w:t>
      </w:r>
      <w:r w:rsidR="008D2AE5">
        <w:rPr>
          <w:rStyle w:val="BookTitle"/>
          <w:rFonts w:cs="Arial"/>
          <w:i w:val="0"/>
          <w:iCs w:val="0"/>
          <w:smallCaps w:val="0"/>
          <w:spacing w:val="0"/>
        </w:rPr>
        <w:t xml:space="preserve">we cannot deal with the actions of the family member or friend but </w:t>
      </w:r>
      <w:r w:rsidRPr="008C373C">
        <w:rPr>
          <w:rStyle w:val="BookTitle"/>
          <w:rFonts w:cs="Arial"/>
          <w:i w:val="0"/>
          <w:iCs w:val="0"/>
          <w:smallCaps w:val="0"/>
          <w:spacing w:val="0"/>
        </w:rPr>
        <w:t xml:space="preserve">it is common for </w:t>
      </w:r>
      <w:r w:rsidR="00BB135C">
        <w:rPr>
          <w:rStyle w:val="BookTitle"/>
          <w:rFonts w:cs="Arial"/>
          <w:i w:val="0"/>
          <w:iCs w:val="0"/>
          <w:smallCaps w:val="0"/>
          <w:spacing w:val="0"/>
        </w:rPr>
        <w:t>us</w:t>
      </w:r>
      <w:r w:rsidRPr="008C373C">
        <w:rPr>
          <w:rStyle w:val="BookTitle"/>
          <w:rFonts w:cs="Arial"/>
          <w:i w:val="0"/>
          <w:iCs w:val="0"/>
          <w:smallCaps w:val="0"/>
          <w:spacing w:val="0"/>
        </w:rPr>
        <w:t xml:space="preserve"> to provide complainants and aged care services with information about state based protection services such as public guardians or financial trustees, advocacy services or the police. Similarly, if it is alleged that a staff member is abusing a person receiving care, we expect the </w:t>
      </w:r>
      <w:r w:rsidR="00E875A5">
        <w:rPr>
          <w:rStyle w:val="BookTitle"/>
          <w:rFonts w:cs="Arial"/>
          <w:i w:val="0"/>
          <w:iCs w:val="0"/>
          <w:smallCaps w:val="0"/>
          <w:spacing w:val="0"/>
        </w:rPr>
        <w:t xml:space="preserve">aged care service </w:t>
      </w:r>
      <w:r w:rsidRPr="008C373C">
        <w:rPr>
          <w:rStyle w:val="BookTitle"/>
          <w:rFonts w:cs="Arial"/>
          <w:i w:val="0"/>
          <w:iCs w:val="0"/>
          <w:smallCaps w:val="0"/>
          <w:spacing w:val="0"/>
        </w:rPr>
        <w:t xml:space="preserve">to take </w:t>
      </w:r>
      <w:r w:rsidR="008D2AE5">
        <w:rPr>
          <w:rStyle w:val="BookTitle"/>
          <w:rFonts w:cs="Arial"/>
          <w:i w:val="0"/>
          <w:iCs w:val="0"/>
          <w:smallCaps w:val="0"/>
          <w:spacing w:val="0"/>
        </w:rPr>
        <w:t xml:space="preserve">immediate </w:t>
      </w:r>
      <w:r w:rsidRPr="008C373C">
        <w:rPr>
          <w:rStyle w:val="BookTitle"/>
          <w:rFonts w:cs="Arial"/>
          <w:i w:val="0"/>
          <w:iCs w:val="0"/>
          <w:smallCaps w:val="0"/>
          <w:spacing w:val="0"/>
        </w:rPr>
        <w:t xml:space="preserve">action to protect the victim. We </w:t>
      </w:r>
      <w:r w:rsidR="008D2AE5">
        <w:rPr>
          <w:rStyle w:val="BookTitle"/>
          <w:rFonts w:cs="Arial"/>
          <w:i w:val="0"/>
          <w:iCs w:val="0"/>
          <w:smallCaps w:val="0"/>
          <w:spacing w:val="0"/>
        </w:rPr>
        <w:t>will</w:t>
      </w:r>
      <w:r w:rsidRPr="008C373C">
        <w:rPr>
          <w:rStyle w:val="BookTitle"/>
          <w:rFonts w:cs="Arial"/>
          <w:i w:val="0"/>
          <w:iCs w:val="0"/>
          <w:smallCaps w:val="0"/>
          <w:spacing w:val="0"/>
        </w:rPr>
        <w:t xml:space="preserve"> consider referring the information to the AHPRA or state based health complaints entities</w:t>
      </w:r>
      <w:r w:rsidR="005165BB">
        <w:rPr>
          <w:rStyle w:val="BookTitle"/>
          <w:rFonts w:cs="Arial"/>
          <w:i w:val="0"/>
          <w:iCs w:val="0"/>
          <w:smallCaps w:val="0"/>
          <w:spacing w:val="0"/>
        </w:rPr>
        <w:t xml:space="preserve"> </w:t>
      </w:r>
      <w:r w:rsidR="008D2AE5">
        <w:rPr>
          <w:rStyle w:val="BookTitle"/>
          <w:rFonts w:cs="Arial"/>
          <w:i w:val="0"/>
          <w:iCs w:val="0"/>
          <w:smallCaps w:val="0"/>
          <w:spacing w:val="0"/>
        </w:rPr>
        <w:t>and the police</w:t>
      </w:r>
      <w:r w:rsidRPr="008C373C">
        <w:rPr>
          <w:rStyle w:val="BookTitle"/>
          <w:rFonts w:cs="Arial"/>
          <w:i w:val="0"/>
          <w:iCs w:val="0"/>
          <w:smallCaps w:val="0"/>
          <w:spacing w:val="0"/>
        </w:rPr>
        <w:t xml:space="preserve">. </w:t>
      </w:r>
    </w:p>
    <w:p w:rsidR="008C373C" w:rsidRPr="008C373C" w:rsidRDefault="008C373C" w:rsidP="00BB040B">
      <w:pPr>
        <w:pStyle w:val="ListParagraph"/>
        <w:spacing w:after="0"/>
        <w:rPr>
          <w:rStyle w:val="BookTitle"/>
          <w:rFonts w:cs="Arial"/>
          <w:i w:val="0"/>
          <w:iCs w:val="0"/>
          <w:smallCaps w:val="0"/>
          <w:spacing w:val="0"/>
        </w:rPr>
      </w:pPr>
    </w:p>
    <w:p w:rsidR="000976B5" w:rsidRDefault="008D2AE5" w:rsidP="00BB040B">
      <w:pPr>
        <w:pStyle w:val="ListParagraph"/>
        <w:numPr>
          <w:ilvl w:val="0"/>
          <w:numId w:val="19"/>
        </w:numPr>
        <w:spacing w:after="0"/>
        <w:rPr>
          <w:rStyle w:val="BookTitle"/>
          <w:rFonts w:cs="Arial"/>
          <w:i w:val="0"/>
          <w:iCs w:val="0"/>
          <w:smallCaps w:val="0"/>
          <w:spacing w:val="0"/>
        </w:rPr>
      </w:pPr>
      <w:r>
        <w:rPr>
          <w:rStyle w:val="BookTitle"/>
          <w:rFonts w:cs="Arial"/>
          <w:i w:val="0"/>
          <w:iCs w:val="0"/>
          <w:smallCaps w:val="0"/>
          <w:spacing w:val="0"/>
        </w:rPr>
        <w:t xml:space="preserve">Examples of complaints we cannot consider include </w:t>
      </w:r>
      <w:r w:rsidR="00BB040B">
        <w:rPr>
          <w:rStyle w:val="BookTitle"/>
          <w:rFonts w:cs="Arial"/>
          <w:i w:val="0"/>
          <w:iCs w:val="0"/>
          <w:smallCaps w:val="0"/>
          <w:spacing w:val="0"/>
        </w:rPr>
        <w:t xml:space="preserve">complaints about who is appointed as a person’s guardian or financial decision maker </w:t>
      </w:r>
      <w:r w:rsidR="00D3055F">
        <w:rPr>
          <w:rStyle w:val="BookTitle"/>
          <w:rFonts w:cs="Arial"/>
          <w:i w:val="0"/>
          <w:iCs w:val="0"/>
          <w:smallCaps w:val="0"/>
          <w:spacing w:val="0"/>
        </w:rPr>
        <w:t>or</w:t>
      </w:r>
      <w:r w:rsidR="00BB040B">
        <w:rPr>
          <w:rStyle w:val="BookTitle"/>
          <w:rFonts w:cs="Arial"/>
          <w:i w:val="0"/>
          <w:iCs w:val="0"/>
          <w:smallCaps w:val="0"/>
          <w:spacing w:val="0"/>
        </w:rPr>
        <w:t xml:space="preserve"> complaints about privately funded carers</w:t>
      </w:r>
      <w:r>
        <w:rPr>
          <w:rStyle w:val="BookTitle"/>
          <w:rFonts w:cs="Arial"/>
          <w:i w:val="0"/>
          <w:iCs w:val="0"/>
          <w:smallCaps w:val="0"/>
          <w:spacing w:val="0"/>
        </w:rPr>
        <w:t xml:space="preserve">. </w:t>
      </w:r>
      <w:r w:rsidR="00141062">
        <w:rPr>
          <w:rStyle w:val="BookTitle"/>
          <w:rFonts w:cs="Arial"/>
          <w:i w:val="0"/>
          <w:iCs w:val="0"/>
          <w:smallCaps w:val="0"/>
          <w:spacing w:val="0"/>
        </w:rPr>
        <w:t>I</w:t>
      </w:r>
      <w:r w:rsidR="00D3055F">
        <w:rPr>
          <w:rStyle w:val="BookTitle"/>
          <w:rFonts w:cs="Arial"/>
          <w:i w:val="0"/>
          <w:iCs w:val="0"/>
          <w:smallCaps w:val="0"/>
          <w:spacing w:val="0"/>
        </w:rPr>
        <w:t>n these situations i</w:t>
      </w:r>
      <w:r w:rsidR="00141062">
        <w:rPr>
          <w:rStyle w:val="BookTitle"/>
          <w:rFonts w:cs="Arial"/>
          <w:i w:val="0"/>
          <w:iCs w:val="0"/>
          <w:smallCaps w:val="0"/>
          <w:spacing w:val="0"/>
        </w:rPr>
        <w:t xml:space="preserve">t </w:t>
      </w:r>
      <w:r>
        <w:rPr>
          <w:rStyle w:val="BookTitle"/>
          <w:rFonts w:cs="Arial"/>
          <w:i w:val="0"/>
          <w:iCs w:val="0"/>
          <w:smallCaps w:val="0"/>
          <w:spacing w:val="0"/>
        </w:rPr>
        <w:t>can be</w:t>
      </w:r>
      <w:r w:rsidR="008C373C" w:rsidRPr="008C373C">
        <w:rPr>
          <w:rStyle w:val="BookTitle"/>
          <w:rFonts w:cs="Arial"/>
          <w:i w:val="0"/>
          <w:iCs w:val="0"/>
          <w:smallCaps w:val="0"/>
          <w:spacing w:val="0"/>
        </w:rPr>
        <w:t xml:space="preserve"> unclear who is responsible for assisting </w:t>
      </w:r>
      <w:r w:rsidR="00BB040B">
        <w:rPr>
          <w:rStyle w:val="BookTitle"/>
          <w:rFonts w:cs="Arial"/>
          <w:i w:val="0"/>
          <w:iCs w:val="0"/>
          <w:smallCaps w:val="0"/>
          <w:spacing w:val="0"/>
        </w:rPr>
        <w:t>individuals</w:t>
      </w:r>
      <w:r w:rsidR="008C373C" w:rsidRPr="008C373C">
        <w:rPr>
          <w:rStyle w:val="BookTitle"/>
          <w:rFonts w:cs="Arial"/>
          <w:i w:val="0"/>
          <w:iCs w:val="0"/>
          <w:smallCaps w:val="0"/>
          <w:spacing w:val="0"/>
        </w:rPr>
        <w:t xml:space="preserve"> to manage and resolve their </w:t>
      </w:r>
      <w:r w:rsidR="00141062">
        <w:rPr>
          <w:rStyle w:val="BookTitle"/>
          <w:rFonts w:cs="Arial"/>
          <w:i w:val="0"/>
          <w:iCs w:val="0"/>
          <w:smallCaps w:val="0"/>
          <w:spacing w:val="0"/>
        </w:rPr>
        <w:t>concerns</w:t>
      </w:r>
      <w:r w:rsidR="00982B39">
        <w:rPr>
          <w:rStyle w:val="BookTitle"/>
          <w:rFonts w:cs="Arial"/>
          <w:i w:val="0"/>
          <w:iCs w:val="0"/>
          <w:smallCaps w:val="0"/>
          <w:spacing w:val="0"/>
        </w:rPr>
        <w:t xml:space="preserve">. </w:t>
      </w:r>
      <w:r w:rsidR="008C373C" w:rsidRPr="008C373C">
        <w:rPr>
          <w:rStyle w:val="BookTitle"/>
          <w:rFonts w:cs="Arial"/>
          <w:i w:val="0"/>
          <w:iCs w:val="0"/>
          <w:smallCaps w:val="0"/>
          <w:spacing w:val="0"/>
        </w:rPr>
        <w:t>If someone contact</w:t>
      </w:r>
      <w:r>
        <w:rPr>
          <w:rStyle w:val="BookTitle"/>
          <w:rFonts w:cs="Arial"/>
          <w:i w:val="0"/>
          <w:iCs w:val="0"/>
          <w:smallCaps w:val="0"/>
          <w:spacing w:val="0"/>
        </w:rPr>
        <w:t>s</w:t>
      </w:r>
      <w:r w:rsidR="008C373C" w:rsidRPr="008C373C">
        <w:rPr>
          <w:rStyle w:val="BookTitle"/>
          <w:rFonts w:cs="Arial"/>
          <w:i w:val="0"/>
          <w:iCs w:val="0"/>
          <w:smallCaps w:val="0"/>
          <w:spacing w:val="0"/>
        </w:rPr>
        <w:t xml:space="preserve"> us to raise a concern about an elderly person being abused whether it be financially, emotionally or otherwise</w:t>
      </w:r>
      <w:r w:rsidR="00D3055F">
        <w:rPr>
          <w:rStyle w:val="BookTitle"/>
          <w:rFonts w:cs="Arial"/>
          <w:i w:val="0"/>
          <w:iCs w:val="0"/>
          <w:smallCaps w:val="0"/>
          <w:spacing w:val="0"/>
        </w:rPr>
        <w:t>,</w:t>
      </w:r>
      <w:r w:rsidR="008C373C" w:rsidRPr="008C373C">
        <w:rPr>
          <w:rStyle w:val="BookTitle"/>
          <w:rFonts w:cs="Arial"/>
          <w:i w:val="0"/>
          <w:iCs w:val="0"/>
          <w:smallCaps w:val="0"/>
          <w:spacing w:val="0"/>
        </w:rPr>
        <w:t xml:space="preserve"> we</w:t>
      </w:r>
      <w:r>
        <w:rPr>
          <w:rStyle w:val="BookTitle"/>
          <w:rFonts w:cs="Arial"/>
          <w:i w:val="0"/>
          <w:iCs w:val="0"/>
          <w:smallCaps w:val="0"/>
          <w:spacing w:val="0"/>
        </w:rPr>
        <w:t xml:space="preserve"> try to help </w:t>
      </w:r>
      <w:r w:rsidR="008C373C" w:rsidRPr="008C373C">
        <w:rPr>
          <w:rStyle w:val="BookTitle"/>
          <w:rFonts w:cs="Arial"/>
          <w:i w:val="0"/>
          <w:iCs w:val="0"/>
          <w:smallCaps w:val="0"/>
          <w:spacing w:val="0"/>
        </w:rPr>
        <w:t>the</w:t>
      </w:r>
      <w:r w:rsidR="00BF24F9">
        <w:rPr>
          <w:rStyle w:val="BookTitle"/>
          <w:rFonts w:cs="Arial"/>
          <w:i w:val="0"/>
          <w:iCs w:val="0"/>
          <w:smallCaps w:val="0"/>
          <w:spacing w:val="0"/>
        </w:rPr>
        <w:t>m</w:t>
      </w:r>
      <w:r w:rsidR="008C373C" w:rsidRPr="008C373C">
        <w:rPr>
          <w:rStyle w:val="BookTitle"/>
          <w:rFonts w:cs="Arial"/>
          <w:i w:val="0"/>
          <w:iCs w:val="0"/>
          <w:smallCaps w:val="0"/>
          <w:spacing w:val="0"/>
        </w:rPr>
        <w:t xml:space="preserve"> to determine the most appropriate organisation to refer to. </w:t>
      </w:r>
      <w:r>
        <w:rPr>
          <w:rStyle w:val="BookTitle"/>
          <w:rFonts w:cs="Arial"/>
          <w:i w:val="0"/>
          <w:iCs w:val="0"/>
          <w:smallCaps w:val="0"/>
          <w:spacing w:val="0"/>
        </w:rPr>
        <w:t>W</w:t>
      </w:r>
      <w:r w:rsidR="008C373C" w:rsidRPr="008C373C">
        <w:rPr>
          <w:rStyle w:val="BookTitle"/>
          <w:rFonts w:cs="Arial"/>
          <w:i w:val="0"/>
          <w:iCs w:val="0"/>
          <w:smallCaps w:val="0"/>
          <w:spacing w:val="0"/>
        </w:rPr>
        <w:t>e may provide</w:t>
      </w:r>
      <w:r w:rsidR="00F87CB7">
        <w:rPr>
          <w:rStyle w:val="BookTitle"/>
          <w:rFonts w:cs="Arial"/>
          <w:i w:val="0"/>
          <w:iCs w:val="0"/>
          <w:smallCaps w:val="0"/>
          <w:spacing w:val="0"/>
        </w:rPr>
        <w:t xml:space="preserve"> them with</w:t>
      </w:r>
      <w:r w:rsidR="008C373C" w:rsidRPr="008C373C">
        <w:rPr>
          <w:rStyle w:val="BookTitle"/>
          <w:rFonts w:cs="Arial"/>
          <w:i w:val="0"/>
          <w:iCs w:val="0"/>
          <w:smallCaps w:val="0"/>
          <w:spacing w:val="0"/>
        </w:rPr>
        <w:t xml:space="preserve"> information about state </w:t>
      </w:r>
      <w:r w:rsidR="0063624E">
        <w:rPr>
          <w:rStyle w:val="BookTitle"/>
          <w:rFonts w:cs="Arial"/>
          <w:i w:val="0"/>
          <w:iCs w:val="0"/>
          <w:smallCaps w:val="0"/>
          <w:spacing w:val="0"/>
        </w:rPr>
        <w:t xml:space="preserve">or territory </w:t>
      </w:r>
      <w:r w:rsidR="008C373C" w:rsidRPr="008C373C">
        <w:rPr>
          <w:rStyle w:val="BookTitle"/>
          <w:rFonts w:cs="Arial"/>
          <w:i w:val="0"/>
          <w:iCs w:val="0"/>
          <w:smallCaps w:val="0"/>
          <w:spacing w:val="0"/>
        </w:rPr>
        <w:t xml:space="preserve">based public guardians or financial trustees, </w:t>
      </w:r>
      <w:r>
        <w:rPr>
          <w:rStyle w:val="BookTitle"/>
          <w:rFonts w:cs="Arial"/>
          <w:i w:val="0"/>
          <w:iCs w:val="0"/>
          <w:smallCaps w:val="0"/>
          <w:spacing w:val="0"/>
        </w:rPr>
        <w:t xml:space="preserve">aged care </w:t>
      </w:r>
      <w:r w:rsidR="008C373C" w:rsidRPr="008C373C">
        <w:rPr>
          <w:rStyle w:val="BookTitle"/>
          <w:rFonts w:cs="Arial"/>
          <w:i w:val="0"/>
          <w:iCs w:val="0"/>
          <w:smallCaps w:val="0"/>
          <w:spacing w:val="0"/>
        </w:rPr>
        <w:t>advocacy services or the police.</w:t>
      </w:r>
    </w:p>
    <w:p w:rsidR="000976B5" w:rsidRDefault="000976B5" w:rsidP="00A20350">
      <w:pPr>
        <w:spacing w:after="0"/>
        <w:ind w:left="720"/>
        <w:rPr>
          <w:rStyle w:val="BookTitle"/>
          <w:rFonts w:cs="Arial"/>
          <w:i w:val="0"/>
          <w:iCs w:val="0"/>
          <w:smallCaps w:val="0"/>
          <w:spacing w:val="0"/>
        </w:rPr>
      </w:pPr>
    </w:p>
    <w:p w:rsidR="000976B5" w:rsidRDefault="000976B5" w:rsidP="00DB28DD">
      <w:pPr>
        <w:spacing w:after="0"/>
        <w:rPr>
          <w:rStyle w:val="BookTitle"/>
          <w:rFonts w:cs="Arial"/>
          <w:i w:val="0"/>
          <w:iCs w:val="0"/>
          <w:smallCaps w:val="0"/>
          <w:spacing w:val="0"/>
          <w:u w:val="single"/>
        </w:rPr>
      </w:pPr>
      <w:r w:rsidRPr="00DB28DD">
        <w:rPr>
          <w:rStyle w:val="BookTitle"/>
          <w:rFonts w:cs="Arial"/>
          <w:i w:val="0"/>
          <w:iCs w:val="0"/>
          <w:smallCaps w:val="0"/>
          <w:spacing w:val="0"/>
          <w:u w:val="single"/>
        </w:rPr>
        <w:t>Question 11: What evidence exists of elder abuse committed in aged care, including in residential, home and flexible care settings?</w:t>
      </w:r>
    </w:p>
    <w:p w:rsidR="00DB28DD" w:rsidRDefault="00DB28DD" w:rsidP="00DB28DD">
      <w:pPr>
        <w:spacing w:after="0"/>
        <w:rPr>
          <w:rStyle w:val="BookTitle"/>
          <w:rFonts w:cs="Arial"/>
          <w:i w:val="0"/>
          <w:iCs w:val="0"/>
          <w:smallCaps w:val="0"/>
          <w:spacing w:val="0"/>
          <w:u w:val="single"/>
        </w:rPr>
      </w:pPr>
    </w:p>
    <w:p w:rsidR="00B5118C" w:rsidRDefault="00B5118C" w:rsidP="00DB28DD">
      <w:pPr>
        <w:pStyle w:val="ListParagraph"/>
        <w:numPr>
          <w:ilvl w:val="0"/>
          <w:numId w:val="19"/>
        </w:numPr>
        <w:spacing w:after="0"/>
        <w:rPr>
          <w:rStyle w:val="BookTitle"/>
          <w:rFonts w:cs="Arial"/>
          <w:i w:val="0"/>
          <w:iCs w:val="0"/>
          <w:smallCaps w:val="0"/>
          <w:spacing w:val="0"/>
        </w:rPr>
      </w:pPr>
      <w:r>
        <w:rPr>
          <w:rStyle w:val="BookTitle"/>
          <w:rFonts w:cs="Arial"/>
          <w:i w:val="0"/>
          <w:iCs w:val="0"/>
          <w:smallCaps w:val="0"/>
          <w:spacing w:val="0"/>
        </w:rPr>
        <w:t>As noted earlier, our window on this issue is limited to what we see through complaints about Australian Government funded aged care.</w:t>
      </w:r>
    </w:p>
    <w:p w:rsidR="00B5118C" w:rsidRDefault="00B5118C" w:rsidP="00A6147D">
      <w:pPr>
        <w:pStyle w:val="ListParagraph"/>
        <w:spacing w:after="0"/>
        <w:rPr>
          <w:rStyle w:val="BookTitle"/>
          <w:rFonts w:cs="Arial"/>
          <w:i w:val="0"/>
          <w:iCs w:val="0"/>
          <w:smallCaps w:val="0"/>
          <w:spacing w:val="0"/>
        </w:rPr>
      </w:pPr>
    </w:p>
    <w:p w:rsidR="00DB28DD" w:rsidRDefault="008D2AE5" w:rsidP="00DB28DD">
      <w:pPr>
        <w:pStyle w:val="ListParagraph"/>
        <w:numPr>
          <w:ilvl w:val="0"/>
          <w:numId w:val="19"/>
        </w:numPr>
        <w:spacing w:after="0"/>
        <w:rPr>
          <w:rStyle w:val="BookTitle"/>
          <w:rFonts w:cs="Arial"/>
          <w:i w:val="0"/>
          <w:iCs w:val="0"/>
          <w:smallCaps w:val="0"/>
          <w:spacing w:val="0"/>
        </w:rPr>
      </w:pPr>
      <w:r>
        <w:rPr>
          <w:rStyle w:val="BookTitle"/>
          <w:rFonts w:cs="Arial"/>
          <w:i w:val="0"/>
          <w:iCs w:val="0"/>
          <w:smallCaps w:val="0"/>
          <w:spacing w:val="0"/>
        </w:rPr>
        <w:t>In our first six months (b</w:t>
      </w:r>
      <w:r w:rsidR="00DB28DD" w:rsidRPr="00DB28DD">
        <w:rPr>
          <w:rStyle w:val="BookTitle"/>
          <w:rFonts w:cs="Arial"/>
          <w:i w:val="0"/>
          <w:iCs w:val="0"/>
          <w:smallCaps w:val="0"/>
          <w:spacing w:val="0"/>
        </w:rPr>
        <w:t>etween 1 January and 30 June 2016</w:t>
      </w:r>
      <w:r>
        <w:rPr>
          <w:rStyle w:val="BookTitle"/>
          <w:rFonts w:cs="Arial"/>
          <w:i w:val="0"/>
          <w:iCs w:val="0"/>
          <w:smallCaps w:val="0"/>
          <w:spacing w:val="0"/>
        </w:rPr>
        <w:t>)</w:t>
      </w:r>
      <w:r w:rsidR="00DB28DD" w:rsidRPr="00DB28DD">
        <w:rPr>
          <w:rStyle w:val="BookTitle"/>
          <w:rFonts w:cs="Arial"/>
          <w:i w:val="0"/>
          <w:iCs w:val="0"/>
          <w:smallCaps w:val="0"/>
          <w:spacing w:val="0"/>
        </w:rPr>
        <w:t xml:space="preserve"> </w:t>
      </w:r>
      <w:r>
        <w:rPr>
          <w:rStyle w:val="BookTitle"/>
          <w:rFonts w:cs="Arial"/>
          <w:i w:val="0"/>
          <w:iCs w:val="0"/>
          <w:smallCaps w:val="0"/>
          <w:spacing w:val="0"/>
        </w:rPr>
        <w:t>we</w:t>
      </w:r>
      <w:r w:rsidR="00DB28DD" w:rsidRPr="00DB28DD">
        <w:rPr>
          <w:rStyle w:val="BookTitle"/>
          <w:rFonts w:cs="Arial"/>
          <w:i w:val="0"/>
          <w:iCs w:val="0"/>
          <w:smallCaps w:val="0"/>
          <w:spacing w:val="0"/>
        </w:rPr>
        <w:t xml:space="preserve"> received</w:t>
      </w:r>
      <w:r w:rsidR="00DB28DD">
        <w:rPr>
          <w:rStyle w:val="BookTitle"/>
          <w:rFonts w:cs="Arial"/>
          <w:i w:val="0"/>
          <w:iCs w:val="0"/>
          <w:smallCaps w:val="0"/>
          <w:spacing w:val="0"/>
        </w:rPr>
        <w:t xml:space="preserve"> 2,153 complaints</w:t>
      </w:r>
      <w:r>
        <w:rPr>
          <w:rStyle w:val="BookTitle"/>
          <w:rFonts w:cs="Arial"/>
          <w:i w:val="0"/>
          <w:iCs w:val="0"/>
          <w:smallCaps w:val="0"/>
          <w:spacing w:val="0"/>
        </w:rPr>
        <w:t xml:space="preserve"> raising</w:t>
      </w:r>
      <w:r w:rsidR="00DB28DD" w:rsidRPr="00DB28DD">
        <w:rPr>
          <w:rStyle w:val="BookTitle"/>
          <w:rFonts w:cs="Arial"/>
          <w:i w:val="0"/>
          <w:iCs w:val="0"/>
          <w:smallCaps w:val="0"/>
          <w:spacing w:val="0"/>
        </w:rPr>
        <w:t xml:space="preserve"> 5,239 issues. While there are limitations on the availability of data within </w:t>
      </w:r>
      <w:r w:rsidR="00DB28DD">
        <w:rPr>
          <w:rStyle w:val="BookTitle"/>
          <w:rFonts w:cs="Arial"/>
          <w:i w:val="0"/>
          <w:iCs w:val="0"/>
          <w:smallCaps w:val="0"/>
          <w:spacing w:val="0"/>
        </w:rPr>
        <w:t xml:space="preserve">our </w:t>
      </w:r>
      <w:r w:rsidR="00DB28DD" w:rsidRPr="00DB28DD">
        <w:rPr>
          <w:rStyle w:val="BookTitle"/>
          <w:rFonts w:cs="Arial"/>
          <w:i w:val="0"/>
          <w:iCs w:val="0"/>
          <w:smallCaps w:val="0"/>
          <w:spacing w:val="0"/>
        </w:rPr>
        <w:t xml:space="preserve">National Complaints and Compliance Information Management System (NCCIMS), within this period </w:t>
      </w:r>
      <w:r>
        <w:rPr>
          <w:rStyle w:val="BookTitle"/>
          <w:rFonts w:cs="Arial"/>
          <w:i w:val="0"/>
          <w:iCs w:val="0"/>
          <w:smallCaps w:val="0"/>
          <w:spacing w:val="0"/>
        </w:rPr>
        <w:t xml:space="preserve">we recorded </w:t>
      </w:r>
      <w:r w:rsidR="00DB28DD" w:rsidRPr="00DB28DD">
        <w:rPr>
          <w:rStyle w:val="BookTitle"/>
          <w:rFonts w:cs="Arial"/>
          <w:i w:val="0"/>
          <w:iCs w:val="0"/>
          <w:smallCaps w:val="0"/>
          <w:spacing w:val="0"/>
        </w:rPr>
        <w:t>113 complaint issues under the keyword ‘abuse’. This represents two per cent of all</w:t>
      </w:r>
      <w:r>
        <w:rPr>
          <w:rStyle w:val="BookTitle"/>
          <w:rFonts w:cs="Arial"/>
          <w:i w:val="0"/>
          <w:iCs w:val="0"/>
          <w:smallCaps w:val="0"/>
          <w:spacing w:val="0"/>
        </w:rPr>
        <w:t xml:space="preserve"> the complaint </w:t>
      </w:r>
      <w:r w:rsidR="00DB28DD" w:rsidRPr="00DB28DD">
        <w:rPr>
          <w:rStyle w:val="BookTitle"/>
          <w:rFonts w:cs="Arial"/>
          <w:i w:val="0"/>
          <w:iCs w:val="0"/>
          <w:smallCaps w:val="0"/>
          <w:spacing w:val="0"/>
        </w:rPr>
        <w:t>issues raised</w:t>
      </w:r>
      <w:r>
        <w:rPr>
          <w:rStyle w:val="BookTitle"/>
          <w:rFonts w:cs="Arial"/>
          <w:i w:val="0"/>
          <w:iCs w:val="0"/>
          <w:smallCaps w:val="0"/>
          <w:spacing w:val="0"/>
        </w:rPr>
        <w:t xml:space="preserve"> </w:t>
      </w:r>
      <w:r w:rsidR="00B5118C">
        <w:rPr>
          <w:rStyle w:val="BookTitle"/>
          <w:rFonts w:cs="Arial"/>
          <w:i w:val="0"/>
          <w:iCs w:val="0"/>
          <w:smallCaps w:val="0"/>
          <w:spacing w:val="0"/>
        </w:rPr>
        <w:t xml:space="preserve">with us </w:t>
      </w:r>
      <w:r>
        <w:rPr>
          <w:rStyle w:val="BookTitle"/>
          <w:rFonts w:cs="Arial"/>
          <w:i w:val="0"/>
          <w:iCs w:val="0"/>
          <w:smallCaps w:val="0"/>
          <w:spacing w:val="0"/>
        </w:rPr>
        <w:t xml:space="preserve">during this </w:t>
      </w:r>
      <w:r w:rsidR="00093A31">
        <w:rPr>
          <w:rStyle w:val="BookTitle"/>
          <w:rFonts w:cs="Arial"/>
          <w:i w:val="0"/>
          <w:iCs w:val="0"/>
          <w:smallCaps w:val="0"/>
          <w:spacing w:val="0"/>
        </w:rPr>
        <w:t>time</w:t>
      </w:r>
      <w:r w:rsidR="00DB28DD" w:rsidRPr="00DB28DD">
        <w:rPr>
          <w:rStyle w:val="BookTitle"/>
          <w:rFonts w:cs="Arial"/>
          <w:i w:val="0"/>
          <w:iCs w:val="0"/>
          <w:smallCaps w:val="0"/>
          <w:spacing w:val="0"/>
        </w:rPr>
        <w:t>. Of the</w:t>
      </w:r>
      <w:r>
        <w:rPr>
          <w:rStyle w:val="BookTitle"/>
          <w:rFonts w:cs="Arial"/>
          <w:i w:val="0"/>
          <w:iCs w:val="0"/>
          <w:smallCaps w:val="0"/>
          <w:spacing w:val="0"/>
        </w:rPr>
        <w:t xml:space="preserve"> 113</w:t>
      </w:r>
      <w:r w:rsidR="00DB28DD" w:rsidRPr="00DB28DD">
        <w:rPr>
          <w:rStyle w:val="BookTitle"/>
          <w:rFonts w:cs="Arial"/>
          <w:i w:val="0"/>
          <w:iCs w:val="0"/>
          <w:smallCaps w:val="0"/>
          <w:spacing w:val="0"/>
        </w:rPr>
        <w:t xml:space="preserve"> issues, 103 related to residential aged care</w:t>
      </w:r>
      <w:r w:rsidR="00B5118C">
        <w:rPr>
          <w:rStyle w:val="BookTitle"/>
          <w:rFonts w:cs="Arial"/>
          <w:i w:val="0"/>
          <w:iCs w:val="0"/>
          <w:smallCaps w:val="0"/>
          <w:spacing w:val="0"/>
        </w:rPr>
        <w:t xml:space="preserve"> and</w:t>
      </w:r>
      <w:r>
        <w:rPr>
          <w:rStyle w:val="BookTitle"/>
          <w:rFonts w:cs="Arial"/>
          <w:i w:val="0"/>
          <w:iCs w:val="0"/>
          <w:smallCaps w:val="0"/>
          <w:spacing w:val="0"/>
        </w:rPr>
        <w:t xml:space="preserve"> 10</w:t>
      </w:r>
      <w:r w:rsidR="00DB28DD" w:rsidRPr="00DB28DD">
        <w:rPr>
          <w:rStyle w:val="BookTitle"/>
          <w:rFonts w:cs="Arial"/>
          <w:i w:val="0"/>
          <w:iCs w:val="0"/>
          <w:smallCaps w:val="0"/>
          <w:spacing w:val="0"/>
        </w:rPr>
        <w:t xml:space="preserve"> issues related to people receiving aged care services </w:t>
      </w:r>
      <w:r w:rsidR="00D331D5">
        <w:rPr>
          <w:rStyle w:val="BookTitle"/>
          <w:rFonts w:cs="Arial"/>
          <w:i w:val="0"/>
          <w:iCs w:val="0"/>
          <w:smallCaps w:val="0"/>
          <w:spacing w:val="0"/>
        </w:rPr>
        <w:t>in the community.</w:t>
      </w:r>
      <w:r w:rsidR="005165BB">
        <w:rPr>
          <w:rStyle w:val="BookTitle"/>
          <w:rFonts w:cs="Arial"/>
          <w:i w:val="0"/>
          <w:iCs w:val="0"/>
          <w:smallCaps w:val="0"/>
          <w:spacing w:val="0"/>
        </w:rPr>
        <w:t>(I note that up to a million people may be receiving Australian Government funded aged care in homes or in the community each year.)</w:t>
      </w:r>
    </w:p>
    <w:p w:rsidR="007A28F7" w:rsidRPr="00DB28DD" w:rsidRDefault="007A28F7" w:rsidP="007A28F7">
      <w:pPr>
        <w:pStyle w:val="ListParagraph"/>
        <w:spacing w:after="0"/>
        <w:rPr>
          <w:rStyle w:val="BookTitle"/>
          <w:rFonts w:cs="Arial"/>
          <w:i w:val="0"/>
          <w:iCs w:val="0"/>
          <w:smallCaps w:val="0"/>
          <w:spacing w:val="0"/>
        </w:rPr>
      </w:pPr>
    </w:p>
    <w:p w:rsidR="00B5118C" w:rsidRDefault="00D3055F" w:rsidP="00016860">
      <w:pPr>
        <w:pStyle w:val="ListParagraph"/>
        <w:numPr>
          <w:ilvl w:val="0"/>
          <w:numId w:val="19"/>
        </w:numPr>
        <w:spacing w:after="0"/>
        <w:rPr>
          <w:rStyle w:val="BookTitle"/>
          <w:rFonts w:cs="Arial"/>
          <w:i w:val="0"/>
          <w:iCs w:val="0"/>
          <w:smallCaps w:val="0"/>
          <w:spacing w:val="0"/>
        </w:rPr>
      </w:pPr>
      <w:r w:rsidRPr="00016860">
        <w:rPr>
          <w:rStyle w:val="BookTitle"/>
          <w:rFonts w:cs="Arial"/>
          <w:i w:val="0"/>
          <w:iCs w:val="0"/>
          <w:smallCaps w:val="0"/>
          <w:spacing w:val="0"/>
        </w:rPr>
        <w:lastRenderedPageBreak/>
        <w:t>The</w:t>
      </w:r>
      <w:r w:rsidR="00093A31">
        <w:rPr>
          <w:rStyle w:val="BookTitle"/>
          <w:rFonts w:cs="Arial"/>
          <w:i w:val="0"/>
          <w:iCs w:val="0"/>
          <w:smallCaps w:val="0"/>
          <w:spacing w:val="0"/>
        </w:rPr>
        <w:t>se</w:t>
      </w:r>
      <w:r w:rsidRPr="00016860">
        <w:rPr>
          <w:rStyle w:val="BookTitle"/>
          <w:rFonts w:cs="Arial"/>
          <w:i w:val="0"/>
          <w:iCs w:val="0"/>
          <w:smallCaps w:val="0"/>
          <w:spacing w:val="0"/>
        </w:rPr>
        <w:t xml:space="preserve"> numbers </w:t>
      </w:r>
      <w:r w:rsidR="00B5118C">
        <w:rPr>
          <w:rStyle w:val="BookTitle"/>
          <w:rFonts w:cs="Arial"/>
          <w:i w:val="0"/>
          <w:iCs w:val="0"/>
          <w:smallCaps w:val="0"/>
          <w:spacing w:val="0"/>
        </w:rPr>
        <w:t xml:space="preserve">do not </w:t>
      </w:r>
      <w:r w:rsidRPr="00016860">
        <w:rPr>
          <w:rStyle w:val="BookTitle"/>
          <w:rFonts w:cs="Arial"/>
          <w:i w:val="0"/>
          <w:iCs w:val="0"/>
          <w:smallCaps w:val="0"/>
          <w:spacing w:val="0"/>
        </w:rPr>
        <w:t xml:space="preserve">represent all allegations of elder abuse that we receive. </w:t>
      </w:r>
      <w:r w:rsidR="00B5118C">
        <w:rPr>
          <w:rStyle w:val="BookTitle"/>
          <w:rFonts w:cs="Arial"/>
          <w:i w:val="0"/>
          <w:iCs w:val="0"/>
          <w:smallCaps w:val="0"/>
          <w:spacing w:val="0"/>
        </w:rPr>
        <w:t xml:space="preserve">It </w:t>
      </w:r>
      <w:r w:rsidR="00093A31">
        <w:rPr>
          <w:rStyle w:val="BookTitle"/>
          <w:rFonts w:cs="Arial"/>
          <w:i w:val="0"/>
          <w:iCs w:val="0"/>
          <w:smallCaps w:val="0"/>
          <w:spacing w:val="0"/>
        </w:rPr>
        <w:t>must</w:t>
      </w:r>
      <w:r w:rsidR="00B5118C">
        <w:rPr>
          <w:rStyle w:val="BookTitle"/>
          <w:rFonts w:cs="Arial"/>
          <w:i w:val="0"/>
          <w:iCs w:val="0"/>
          <w:smallCaps w:val="0"/>
          <w:spacing w:val="0"/>
        </w:rPr>
        <w:t xml:space="preserve"> be acknowledged that defining an action as abuse is somewhat subjective. What some complainants see as abuse others may see as poor care and vice versa. C</w:t>
      </w:r>
      <w:r w:rsidRPr="00016860">
        <w:rPr>
          <w:rStyle w:val="BookTitle"/>
          <w:rFonts w:cs="Arial"/>
          <w:i w:val="0"/>
          <w:iCs w:val="0"/>
          <w:smallCaps w:val="0"/>
          <w:spacing w:val="0"/>
        </w:rPr>
        <w:t>omplaint</w:t>
      </w:r>
      <w:r w:rsidR="00BB040B" w:rsidRPr="00016860">
        <w:rPr>
          <w:rStyle w:val="BookTitle"/>
          <w:rFonts w:cs="Arial"/>
          <w:i w:val="0"/>
          <w:iCs w:val="0"/>
          <w:smallCaps w:val="0"/>
          <w:spacing w:val="0"/>
        </w:rPr>
        <w:t xml:space="preserve"> issue</w:t>
      </w:r>
      <w:r w:rsidR="00B5118C">
        <w:rPr>
          <w:rStyle w:val="BookTitle"/>
          <w:rFonts w:cs="Arial"/>
          <w:i w:val="0"/>
          <w:iCs w:val="0"/>
          <w:smallCaps w:val="0"/>
          <w:spacing w:val="0"/>
        </w:rPr>
        <w:t>s</w:t>
      </w:r>
      <w:r w:rsidR="00BB040B" w:rsidRPr="00016860">
        <w:rPr>
          <w:rStyle w:val="BookTitle"/>
          <w:rFonts w:cs="Arial"/>
          <w:i w:val="0"/>
          <w:iCs w:val="0"/>
          <w:smallCaps w:val="0"/>
          <w:spacing w:val="0"/>
        </w:rPr>
        <w:t xml:space="preserve"> may be </w:t>
      </w:r>
      <w:r w:rsidR="00AB5552">
        <w:rPr>
          <w:rStyle w:val="BookTitle"/>
          <w:rFonts w:cs="Arial"/>
          <w:i w:val="0"/>
          <w:iCs w:val="0"/>
          <w:smallCaps w:val="0"/>
          <w:spacing w:val="0"/>
        </w:rPr>
        <w:t>recorded by us u</w:t>
      </w:r>
      <w:r w:rsidRPr="00016860">
        <w:rPr>
          <w:rStyle w:val="BookTitle"/>
          <w:rFonts w:cs="Arial"/>
          <w:i w:val="0"/>
          <w:iCs w:val="0"/>
          <w:smallCaps w:val="0"/>
          <w:spacing w:val="0"/>
        </w:rPr>
        <w:t>nder a</w:t>
      </w:r>
      <w:r w:rsidR="005A4487" w:rsidRPr="00016860">
        <w:rPr>
          <w:rStyle w:val="BookTitle"/>
          <w:rFonts w:cs="Arial"/>
          <w:i w:val="0"/>
          <w:iCs w:val="0"/>
          <w:smallCaps w:val="0"/>
          <w:spacing w:val="0"/>
        </w:rPr>
        <w:t xml:space="preserve"> keyword</w:t>
      </w:r>
      <w:r w:rsidRPr="00016860">
        <w:rPr>
          <w:rStyle w:val="BookTitle"/>
          <w:rFonts w:cs="Arial"/>
          <w:i w:val="0"/>
          <w:iCs w:val="0"/>
          <w:smallCaps w:val="0"/>
          <w:spacing w:val="0"/>
        </w:rPr>
        <w:t xml:space="preserve"> other than ‘abuse’ depend</w:t>
      </w:r>
      <w:r w:rsidR="00B5118C">
        <w:rPr>
          <w:rStyle w:val="BookTitle"/>
          <w:rFonts w:cs="Arial"/>
          <w:i w:val="0"/>
          <w:iCs w:val="0"/>
          <w:smallCaps w:val="0"/>
          <w:spacing w:val="0"/>
        </w:rPr>
        <w:t xml:space="preserve">ing on the circumstances and </w:t>
      </w:r>
      <w:r w:rsidR="005A4487" w:rsidRPr="00016860">
        <w:rPr>
          <w:rStyle w:val="BookTitle"/>
          <w:rFonts w:cs="Arial"/>
          <w:i w:val="0"/>
          <w:iCs w:val="0"/>
          <w:smallCaps w:val="0"/>
          <w:spacing w:val="0"/>
        </w:rPr>
        <w:t xml:space="preserve">how the </w:t>
      </w:r>
      <w:r w:rsidRPr="00016860">
        <w:rPr>
          <w:rStyle w:val="BookTitle"/>
          <w:rFonts w:cs="Arial"/>
          <w:i w:val="0"/>
          <w:iCs w:val="0"/>
          <w:smallCaps w:val="0"/>
          <w:spacing w:val="0"/>
        </w:rPr>
        <w:t>complainant raise</w:t>
      </w:r>
      <w:r w:rsidR="00B5118C">
        <w:rPr>
          <w:rStyle w:val="BookTitle"/>
          <w:rFonts w:cs="Arial"/>
          <w:i w:val="0"/>
          <w:iCs w:val="0"/>
          <w:smallCaps w:val="0"/>
          <w:spacing w:val="0"/>
        </w:rPr>
        <w:t>s</w:t>
      </w:r>
      <w:r w:rsidRPr="00016860">
        <w:rPr>
          <w:rStyle w:val="BookTitle"/>
          <w:rFonts w:cs="Arial"/>
          <w:i w:val="0"/>
          <w:iCs w:val="0"/>
          <w:smallCaps w:val="0"/>
          <w:spacing w:val="0"/>
        </w:rPr>
        <w:t xml:space="preserve"> their concern. </w:t>
      </w:r>
    </w:p>
    <w:p w:rsidR="00B5118C" w:rsidRPr="00B5118C" w:rsidRDefault="00B5118C" w:rsidP="00A6147D">
      <w:pPr>
        <w:pStyle w:val="ListParagraph"/>
        <w:rPr>
          <w:rStyle w:val="BookTitle"/>
          <w:rFonts w:cs="Arial"/>
          <w:i w:val="0"/>
          <w:iCs w:val="0"/>
          <w:smallCaps w:val="0"/>
          <w:spacing w:val="0"/>
        </w:rPr>
      </w:pPr>
    </w:p>
    <w:p w:rsidR="00982B39" w:rsidRPr="00982B39" w:rsidRDefault="00982B39" w:rsidP="00982B39">
      <w:pPr>
        <w:pStyle w:val="ListParagraph"/>
        <w:numPr>
          <w:ilvl w:val="0"/>
          <w:numId w:val="19"/>
        </w:numPr>
        <w:rPr>
          <w:rFonts w:cs="Arial"/>
        </w:rPr>
      </w:pPr>
      <w:r w:rsidRPr="00982B39">
        <w:rPr>
          <w:rFonts w:cs="Arial"/>
          <w:iCs/>
        </w:rPr>
        <w:t>Further it is important to acknowledge that not all complaints of abuse may be substantiated. In the first instance they are concerns and allegations.</w:t>
      </w:r>
      <w:r w:rsidRPr="00982B39">
        <w:rPr>
          <w:rFonts w:cs="Arial"/>
        </w:rPr>
        <w:t xml:space="preserve"> Of the 113 issues raised with us, 44 issues were resolved to the satisfaction of the complainant. </w:t>
      </w:r>
      <w:r w:rsidR="00AB5552">
        <w:rPr>
          <w:rFonts w:cs="Arial"/>
        </w:rPr>
        <w:t>After careful assessment, w</w:t>
      </w:r>
      <w:r w:rsidRPr="00982B39">
        <w:rPr>
          <w:rFonts w:cs="Arial"/>
        </w:rPr>
        <w:t>e t</w:t>
      </w:r>
      <w:r w:rsidR="00AB5552">
        <w:rPr>
          <w:rFonts w:cs="Arial"/>
        </w:rPr>
        <w:t>ook</w:t>
      </w:r>
      <w:r w:rsidRPr="00982B39">
        <w:rPr>
          <w:rFonts w:cs="Arial"/>
        </w:rPr>
        <w:t xml:space="preserve"> no further action on 45 of the issues. This decision was made for various reasons, such as the issue was better dealt with by another organisation or the complainant or person receiving care did not wish for the matter to proceed. Eighteen issues proceeded to our resolution process with more than half of these being investigated. Of these issues, it was</w:t>
      </w:r>
      <w:r w:rsidR="00AB5552">
        <w:rPr>
          <w:rFonts w:cs="Arial"/>
        </w:rPr>
        <w:t xml:space="preserve"> ultimately</w:t>
      </w:r>
      <w:r w:rsidRPr="00982B39">
        <w:rPr>
          <w:rFonts w:cs="Arial"/>
        </w:rPr>
        <w:t xml:space="preserve"> decided that a continuation of a resolution process was not warranted for eight issues, four issues were resolved to my satisfaction, three issues were resolved with the agreement of the complainant, two were withdrawn and one issue was referred to the Department and the Quality Agency. </w:t>
      </w:r>
      <w:r w:rsidR="00AB5552">
        <w:rPr>
          <w:rFonts w:cs="Arial"/>
        </w:rPr>
        <w:t>Further explanation is provided later in this submission regarding our resolution based approach and processes.</w:t>
      </w:r>
    </w:p>
    <w:p w:rsidR="00B5118C" w:rsidRDefault="00B5118C" w:rsidP="001A45D5">
      <w:pPr>
        <w:pStyle w:val="ListParagraph"/>
        <w:spacing w:after="0"/>
        <w:rPr>
          <w:rStyle w:val="BookTitle"/>
          <w:rFonts w:cs="Arial"/>
          <w:i w:val="0"/>
          <w:iCs w:val="0"/>
          <w:smallCaps w:val="0"/>
          <w:spacing w:val="0"/>
        </w:rPr>
      </w:pPr>
    </w:p>
    <w:p w:rsidR="00B5118C" w:rsidRDefault="00B5118C" w:rsidP="00B5118C">
      <w:pPr>
        <w:pStyle w:val="ListParagraph"/>
        <w:numPr>
          <w:ilvl w:val="0"/>
          <w:numId w:val="19"/>
        </w:numPr>
        <w:spacing w:after="0"/>
        <w:rPr>
          <w:rStyle w:val="BookTitle"/>
          <w:rFonts w:cs="Arial"/>
          <w:i w:val="0"/>
          <w:iCs w:val="0"/>
          <w:smallCaps w:val="0"/>
          <w:spacing w:val="0"/>
        </w:rPr>
      </w:pPr>
      <w:r>
        <w:rPr>
          <w:rStyle w:val="BookTitle"/>
          <w:rFonts w:cs="Arial"/>
          <w:i w:val="0"/>
          <w:iCs w:val="0"/>
          <w:smallCaps w:val="0"/>
          <w:spacing w:val="0"/>
        </w:rPr>
        <w:t>A</w:t>
      </w:r>
      <w:r w:rsidRPr="00016860">
        <w:rPr>
          <w:rStyle w:val="BookTitle"/>
          <w:rFonts w:cs="Arial"/>
          <w:i w:val="0"/>
          <w:iCs w:val="0"/>
          <w:smallCaps w:val="0"/>
          <w:spacing w:val="0"/>
        </w:rPr>
        <w:t xml:space="preserve">s </w:t>
      </w:r>
      <w:r w:rsidR="00DB46EF">
        <w:rPr>
          <w:rStyle w:val="BookTitle"/>
          <w:rFonts w:cs="Arial"/>
          <w:i w:val="0"/>
          <w:iCs w:val="0"/>
          <w:smallCaps w:val="0"/>
          <w:spacing w:val="0"/>
        </w:rPr>
        <w:t xml:space="preserve">residential </w:t>
      </w:r>
      <w:r w:rsidRPr="00016860">
        <w:rPr>
          <w:rStyle w:val="BookTitle"/>
          <w:rFonts w:cs="Arial"/>
          <w:i w:val="0"/>
          <w:iCs w:val="0"/>
          <w:smallCaps w:val="0"/>
          <w:spacing w:val="0"/>
        </w:rPr>
        <w:t xml:space="preserve">aged care services are required to report </w:t>
      </w:r>
      <w:r w:rsidR="00AB5552">
        <w:rPr>
          <w:rStyle w:val="BookTitle"/>
          <w:rFonts w:cs="Arial"/>
          <w:i w:val="0"/>
          <w:iCs w:val="0"/>
          <w:smallCaps w:val="0"/>
          <w:spacing w:val="0"/>
        </w:rPr>
        <w:t xml:space="preserve">suspicions and </w:t>
      </w:r>
      <w:r w:rsidRPr="00016860">
        <w:rPr>
          <w:rStyle w:val="BookTitle"/>
          <w:rFonts w:cs="Arial"/>
          <w:i w:val="0"/>
          <w:iCs w:val="0"/>
          <w:smallCaps w:val="0"/>
          <w:spacing w:val="0"/>
        </w:rPr>
        <w:t xml:space="preserve">allegations of </w:t>
      </w:r>
      <w:r w:rsidR="00AB5552">
        <w:rPr>
          <w:rStyle w:val="BookTitle"/>
          <w:rFonts w:cs="Arial"/>
          <w:i w:val="0"/>
          <w:iCs w:val="0"/>
          <w:smallCaps w:val="0"/>
          <w:spacing w:val="0"/>
        </w:rPr>
        <w:t xml:space="preserve">sexual and physical </w:t>
      </w:r>
      <w:r w:rsidRPr="00016860">
        <w:rPr>
          <w:rStyle w:val="BookTitle"/>
          <w:rFonts w:cs="Arial"/>
          <w:i w:val="0"/>
          <w:iCs w:val="0"/>
          <w:smallCaps w:val="0"/>
          <w:spacing w:val="0"/>
        </w:rPr>
        <w:t>abuse to the Department,</w:t>
      </w:r>
      <w:r>
        <w:rPr>
          <w:rStyle w:val="BookTitle"/>
          <w:rFonts w:cs="Arial"/>
          <w:i w:val="0"/>
          <w:iCs w:val="0"/>
          <w:smallCaps w:val="0"/>
          <w:spacing w:val="0"/>
        </w:rPr>
        <w:t xml:space="preserve"> </w:t>
      </w:r>
      <w:r w:rsidR="00A81C29">
        <w:rPr>
          <w:rStyle w:val="BookTitle"/>
          <w:rFonts w:cs="Arial"/>
          <w:i w:val="0"/>
          <w:iCs w:val="0"/>
          <w:smallCaps w:val="0"/>
          <w:spacing w:val="0"/>
        </w:rPr>
        <w:t>i</w:t>
      </w:r>
      <w:r>
        <w:rPr>
          <w:rStyle w:val="BookTitle"/>
          <w:rFonts w:cs="Arial"/>
          <w:i w:val="0"/>
          <w:iCs w:val="0"/>
          <w:smallCaps w:val="0"/>
          <w:spacing w:val="0"/>
        </w:rPr>
        <w:t xml:space="preserve">t holds </w:t>
      </w:r>
      <w:r w:rsidR="00AB5552">
        <w:rPr>
          <w:rStyle w:val="BookTitle"/>
          <w:rFonts w:cs="Arial"/>
          <w:i w:val="0"/>
          <w:iCs w:val="0"/>
          <w:smallCaps w:val="0"/>
          <w:spacing w:val="0"/>
        </w:rPr>
        <w:t>the d</w:t>
      </w:r>
      <w:r>
        <w:rPr>
          <w:rStyle w:val="BookTitle"/>
          <w:rFonts w:cs="Arial"/>
          <w:i w:val="0"/>
          <w:iCs w:val="0"/>
          <w:smallCaps w:val="0"/>
          <w:spacing w:val="0"/>
        </w:rPr>
        <w:t xml:space="preserve">ata </w:t>
      </w:r>
      <w:r w:rsidR="00AB5552">
        <w:rPr>
          <w:rStyle w:val="BookTitle"/>
          <w:rFonts w:cs="Arial"/>
          <w:i w:val="0"/>
          <w:iCs w:val="0"/>
          <w:smallCaps w:val="0"/>
          <w:spacing w:val="0"/>
        </w:rPr>
        <w:t>for this rather than us. As noted earlier, where we receive associated complaints or information referrals our focus is on ensuring service providers have acted appropriately to: ensure any affected residents are safe; find out what happened; ensure it doesn’t happen again; and the right people are told.</w:t>
      </w:r>
      <w:r w:rsidRPr="00016860">
        <w:rPr>
          <w:rStyle w:val="BookTitle"/>
          <w:rFonts w:cs="Arial"/>
          <w:i w:val="0"/>
          <w:iCs w:val="0"/>
          <w:smallCaps w:val="0"/>
          <w:spacing w:val="0"/>
        </w:rPr>
        <w:t xml:space="preserve"> </w:t>
      </w:r>
    </w:p>
    <w:p w:rsidR="00D3055F" w:rsidRPr="00016860" w:rsidRDefault="00D3055F" w:rsidP="00DB28DD">
      <w:pPr>
        <w:pStyle w:val="ListParagraph"/>
        <w:spacing w:after="0"/>
        <w:rPr>
          <w:rStyle w:val="BookTitle"/>
          <w:rFonts w:cs="Arial"/>
          <w:i w:val="0"/>
          <w:iCs w:val="0"/>
          <w:smallCaps w:val="0"/>
          <w:spacing w:val="0"/>
        </w:rPr>
      </w:pPr>
    </w:p>
    <w:p w:rsidR="000976B5" w:rsidRPr="00DB28DD" w:rsidRDefault="000976B5" w:rsidP="00DB28DD">
      <w:pPr>
        <w:spacing w:after="0"/>
        <w:rPr>
          <w:rStyle w:val="BookTitle"/>
          <w:rFonts w:cs="Arial"/>
          <w:i w:val="0"/>
          <w:iCs w:val="0"/>
          <w:smallCaps w:val="0"/>
          <w:spacing w:val="0"/>
          <w:u w:val="single"/>
        </w:rPr>
      </w:pPr>
      <w:r w:rsidRPr="00DB28DD">
        <w:rPr>
          <w:rStyle w:val="BookTitle"/>
          <w:rFonts w:cs="Arial"/>
          <w:i w:val="0"/>
          <w:iCs w:val="0"/>
          <w:smallCaps w:val="0"/>
          <w:spacing w:val="0"/>
          <w:u w:val="single"/>
        </w:rPr>
        <w:t>Question 14: What concerns arise in relation to the risk of elder abuse with consumer directed aged care models? How should safeguards against elder abuse be improved?</w:t>
      </w:r>
    </w:p>
    <w:p w:rsidR="00F84C84" w:rsidRDefault="00F84C84" w:rsidP="00DB28DD">
      <w:pPr>
        <w:spacing w:after="0"/>
        <w:rPr>
          <w:rStyle w:val="BookTitle"/>
          <w:rFonts w:cs="Arial"/>
          <w:i w:val="0"/>
          <w:iCs w:val="0"/>
          <w:smallCaps w:val="0"/>
          <w:spacing w:val="0"/>
        </w:rPr>
      </w:pPr>
    </w:p>
    <w:p w:rsidR="00CD312A" w:rsidRDefault="00CD312A" w:rsidP="00CD312A">
      <w:pPr>
        <w:pStyle w:val="ListParagraph"/>
        <w:numPr>
          <w:ilvl w:val="0"/>
          <w:numId w:val="19"/>
        </w:numPr>
        <w:spacing w:after="0"/>
        <w:rPr>
          <w:rStyle w:val="BookTitle"/>
          <w:rFonts w:cs="Arial"/>
          <w:i w:val="0"/>
          <w:iCs w:val="0"/>
          <w:smallCaps w:val="0"/>
          <w:spacing w:val="0"/>
        </w:rPr>
      </w:pPr>
      <w:r>
        <w:rPr>
          <w:rStyle w:val="BookTitle"/>
          <w:rFonts w:cs="Arial"/>
          <w:i w:val="0"/>
          <w:iCs w:val="0"/>
          <w:smallCaps w:val="0"/>
          <w:spacing w:val="0"/>
        </w:rPr>
        <w:t xml:space="preserve">There are a number of safeguards </w:t>
      </w:r>
      <w:r w:rsidR="00AB5552">
        <w:rPr>
          <w:rStyle w:val="BookTitle"/>
          <w:rFonts w:cs="Arial"/>
          <w:i w:val="0"/>
          <w:iCs w:val="0"/>
          <w:smallCaps w:val="0"/>
          <w:spacing w:val="0"/>
        </w:rPr>
        <w:t xml:space="preserve">currently </w:t>
      </w:r>
      <w:r w:rsidR="000C66C6">
        <w:rPr>
          <w:rStyle w:val="BookTitle"/>
          <w:rFonts w:cs="Arial"/>
          <w:i w:val="0"/>
          <w:iCs w:val="0"/>
          <w:smallCaps w:val="0"/>
          <w:spacing w:val="0"/>
        </w:rPr>
        <w:t xml:space="preserve">in place </w:t>
      </w:r>
      <w:r w:rsidR="00AB5552">
        <w:rPr>
          <w:rStyle w:val="BookTitle"/>
          <w:rFonts w:cs="Arial"/>
          <w:i w:val="0"/>
          <w:iCs w:val="0"/>
          <w:smallCaps w:val="0"/>
          <w:spacing w:val="0"/>
        </w:rPr>
        <w:t xml:space="preserve">such as police checks for staff, </w:t>
      </w:r>
      <w:r>
        <w:rPr>
          <w:rStyle w:val="BookTitle"/>
          <w:rFonts w:cs="Arial"/>
          <w:i w:val="0"/>
          <w:iCs w:val="0"/>
          <w:smallCaps w:val="0"/>
          <w:spacing w:val="0"/>
        </w:rPr>
        <w:t>which others a</w:t>
      </w:r>
      <w:r w:rsidR="00C752BB">
        <w:rPr>
          <w:rStyle w:val="BookTitle"/>
          <w:rFonts w:cs="Arial"/>
          <w:i w:val="0"/>
          <w:iCs w:val="0"/>
          <w:smallCaps w:val="0"/>
          <w:spacing w:val="0"/>
        </w:rPr>
        <w:t>re</w:t>
      </w:r>
      <w:r>
        <w:rPr>
          <w:rStyle w:val="BookTitle"/>
          <w:rFonts w:cs="Arial"/>
          <w:i w:val="0"/>
          <w:iCs w:val="0"/>
          <w:smallCaps w:val="0"/>
          <w:spacing w:val="0"/>
        </w:rPr>
        <w:t xml:space="preserve"> better placed than me to comment on. </w:t>
      </w:r>
    </w:p>
    <w:p w:rsidR="00CD312A" w:rsidRDefault="00CD312A" w:rsidP="00F75D33">
      <w:pPr>
        <w:pStyle w:val="ListParagraph"/>
        <w:spacing w:after="0"/>
        <w:rPr>
          <w:rStyle w:val="BookTitle"/>
          <w:rFonts w:cs="Arial"/>
          <w:i w:val="0"/>
          <w:iCs w:val="0"/>
          <w:smallCaps w:val="0"/>
          <w:spacing w:val="0"/>
        </w:rPr>
      </w:pPr>
    </w:p>
    <w:p w:rsidR="00F84C84" w:rsidRPr="00D67B22" w:rsidRDefault="00F84C84" w:rsidP="00CD312A">
      <w:pPr>
        <w:pStyle w:val="ListParagraph"/>
        <w:numPr>
          <w:ilvl w:val="0"/>
          <w:numId w:val="19"/>
        </w:numPr>
        <w:spacing w:after="0"/>
        <w:rPr>
          <w:rStyle w:val="BookTitle"/>
          <w:rFonts w:cs="Arial"/>
          <w:i w:val="0"/>
          <w:iCs w:val="0"/>
          <w:smallCaps w:val="0"/>
          <w:spacing w:val="0"/>
        </w:rPr>
      </w:pPr>
      <w:r w:rsidRPr="00CD312A">
        <w:rPr>
          <w:rStyle w:val="BookTitle"/>
          <w:rFonts w:cs="Arial"/>
          <w:i w:val="0"/>
          <w:iCs w:val="0"/>
          <w:smallCaps w:val="0"/>
          <w:spacing w:val="0"/>
        </w:rPr>
        <w:t>The two main concerns people raise</w:t>
      </w:r>
      <w:r w:rsidR="00093A31" w:rsidRPr="00CD312A">
        <w:rPr>
          <w:rStyle w:val="BookTitle"/>
          <w:rFonts w:cs="Arial"/>
          <w:i w:val="0"/>
          <w:iCs w:val="0"/>
          <w:smallCaps w:val="0"/>
          <w:spacing w:val="0"/>
        </w:rPr>
        <w:t xml:space="preserve"> with us, in this consumer focused environment,</w:t>
      </w:r>
      <w:r w:rsidRPr="00D67B22">
        <w:rPr>
          <w:rStyle w:val="BookTitle"/>
          <w:rFonts w:cs="Arial"/>
          <w:i w:val="0"/>
          <w:iCs w:val="0"/>
          <w:smallCaps w:val="0"/>
          <w:spacing w:val="0"/>
        </w:rPr>
        <w:t xml:space="preserve"> </w:t>
      </w:r>
      <w:r w:rsidR="006C3351" w:rsidRPr="00D67B22">
        <w:rPr>
          <w:rStyle w:val="BookTitle"/>
          <w:rFonts w:cs="Arial"/>
          <w:i w:val="0"/>
          <w:iCs w:val="0"/>
          <w:smallCaps w:val="0"/>
          <w:spacing w:val="0"/>
        </w:rPr>
        <w:t>relate to</w:t>
      </w:r>
      <w:r w:rsidRPr="00D67B22">
        <w:rPr>
          <w:rStyle w:val="BookTitle"/>
          <w:rFonts w:cs="Arial"/>
          <w:i w:val="0"/>
          <w:iCs w:val="0"/>
          <w:smallCaps w:val="0"/>
          <w:spacing w:val="0"/>
        </w:rPr>
        <w:t xml:space="preserve"> f</w:t>
      </w:r>
      <w:r w:rsidR="007B056C" w:rsidRPr="00D67B22">
        <w:rPr>
          <w:rStyle w:val="BookTitle"/>
          <w:rFonts w:cs="Arial"/>
          <w:i w:val="0"/>
          <w:iCs w:val="0"/>
          <w:smallCaps w:val="0"/>
          <w:spacing w:val="0"/>
        </w:rPr>
        <w:t>ees and communication</w:t>
      </w:r>
      <w:r w:rsidRPr="00BC0BA9">
        <w:rPr>
          <w:rStyle w:val="BookTitle"/>
          <w:rFonts w:cs="Arial"/>
          <w:i w:val="0"/>
          <w:iCs w:val="0"/>
          <w:smallCaps w:val="0"/>
          <w:spacing w:val="0"/>
        </w:rPr>
        <w:t xml:space="preserve">. </w:t>
      </w:r>
      <w:r w:rsidR="006C3351" w:rsidRPr="00BC0BA9">
        <w:rPr>
          <w:rStyle w:val="BookTitle"/>
          <w:rFonts w:cs="Arial"/>
          <w:i w:val="0"/>
          <w:iCs w:val="0"/>
          <w:smallCaps w:val="0"/>
          <w:spacing w:val="0"/>
        </w:rPr>
        <w:t>I</w:t>
      </w:r>
      <w:r w:rsidRPr="00BC0BA9">
        <w:rPr>
          <w:rStyle w:val="BookTitle"/>
          <w:rFonts w:cs="Arial"/>
          <w:i w:val="0"/>
          <w:iCs w:val="0"/>
          <w:smallCaps w:val="0"/>
          <w:spacing w:val="0"/>
        </w:rPr>
        <w:t>t is not uncommon for p</w:t>
      </w:r>
      <w:r w:rsidR="007B056C" w:rsidRPr="00CD312A">
        <w:rPr>
          <w:rStyle w:val="BookTitle"/>
          <w:rFonts w:cs="Arial"/>
          <w:i w:val="0"/>
          <w:iCs w:val="0"/>
          <w:smallCaps w:val="0"/>
          <w:spacing w:val="0"/>
        </w:rPr>
        <w:t xml:space="preserve">eople </w:t>
      </w:r>
      <w:r w:rsidR="00093A31" w:rsidRPr="00CD312A">
        <w:rPr>
          <w:rStyle w:val="BookTitle"/>
          <w:rFonts w:cs="Arial"/>
          <w:i w:val="0"/>
          <w:iCs w:val="0"/>
          <w:smallCaps w:val="0"/>
          <w:spacing w:val="0"/>
        </w:rPr>
        <w:t>to have concerns about</w:t>
      </w:r>
      <w:r w:rsidR="00D45747" w:rsidRPr="00D67B22">
        <w:rPr>
          <w:rStyle w:val="BookTitle"/>
          <w:rFonts w:cs="Arial"/>
          <w:i w:val="0"/>
          <w:iCs w:val="0"/>
          <w:smallCaps w:val="0"/>
          <w:spacing w:val="0"/>
        </w:rPr>
        <w:t>:</w:t>
      </w:r>
    </w:p>
    <w:p w:rsidR="00F84C84" w:rsidRDefault="007B056C" w:rsidP="00377CF8">
      <w:pPr>
        <w:pStyle w:val="ListParagraph"/>
        <w:numPr>
          <w:ilvl w:val="0"/>
          <w:numId w:val="28"/>
        </w:numPr>
        <w:spacing w:after="0"/>
        <w:rPr>
          <w:rStyle w:val="BookTitle"/>
          <w:rFonts w:cs="Arial"/>
          <w:i w:val="0"/>
          <w:iCs w:val="0"/>
          <w:smallCaps w:val="0"/>
          <w:spacing w:val="0"/>
          <w:sz w:val="20"/>
          <w:szCs w:val="20"/>
        </w:rPr>
      </w:pPr>
      <w:r w:rsidRPr="00F84C84">
        <w:rPr>
          <w:rStyle w:val="BookTitle"/>
          <w:rFonts w:cs="Arial"/>
          <w:i w:val="0"/>
          <w:iCs w:val="0"/>
          <w:smallCaps w:val="0"/>
          <w:spacing w:val="0"/>
        </w:rPr>
        <w:t>elements of their home care package</w:t>
      </w:r>
      <w:r w:rsidR="00F84C84">
        <w:rPr>
          <w:rStyle w:val="BookTitle"/>
          <w:rFonts w:cs="Arial"/>
          <w:i w:val="0"/>
          <w:iCs w:val="0"/>
          <w:smallCaps w:val="0"/>
          <w:spacing w:val="0"/>
        </w:rPr>
        <w:t>,</w:t>
      </w:r>
    </w:p>
    <w:p w:rsidR="00F84C84" w:rsidRDefault="007B056C" w:rsidP="00377CF8">
      <w:pPr>
        <w:pStyle w:val="ListParagraph"/>
        <w:numPr>
          <w:ilvl w:val="0"/>
          <w:numId w:val="28"/>
        </w:numPr>
        <w:spacing w:after="0"/>
        <w:rPr>
          <w:rStyle w:val="BookTitle"/>
          <w:rFonts w:cs="Arial"/>
          <w:i w:val="0"/>
          <w:iCs w:val="0"/>
          <w:smallCaps w:val="0"/>
          <w:spacing w:val="0"/>
          <w:sz w:val="20"/>
          <w:szCs w:val="20"/>
        </w:rPr>
      </w:pPr>
      <w:r w:rsidRPr="00F84C84">
        <w:rPr>
          <w:rStyle w:val="BookTitle"/>
          <w:rFonts w:cs="Arial"/>
          <w:i w:val="0"/>
          <w:iCs w:val="0"/>
          <w:smallCaps w:val="0"/>
          <w:spacing w:val="0"/>
        </w:rPr>
        <w:t>the</w:t>
      </w:r>
      <w:r w:rsidR="00093A31">
        <w:rPr>
          <w:rStyle w:val="BookTitle"/>
          <w:rFonts w:cs="Arial"/>
          <w:i w:val="0"/>
          <w:iCs w:val="0"/>
          <w:smallCaps w:val="0"/>
          <w:spacing w:val="0"/>
        </w:rPr>
        <w:t>ir</w:t>
      </w:r>
      <w:r w:rsidR="00C92676" w:rsidRPr="00F84C84">
        <w:rPr>
          <w:rStyle w:val="BookTitle"/>
          <w:rFonts w:cs="Arial"/>
          <w:i w:val="0"/>
          <w:iCs w:val="0"/>
          <w:smallCaps w:val="0"/>
          <w:spacing w:val="0"/>
        </w:rPr>
        <w:t xml:space="preserve"> budget</w:t>
      </w:r>
      <w:r w:rsidR="003039B0" w:rsidRPr="00F84C84">
        <w:rPr>
          <w:rStyle w:val="BookTitle"/>
          <w:rFonts w:cs="Arial"/>
          <w:i w:val="0"/>
          <w:iCs w:val="0"/>
          <w:smallCaps w:val="0"/>
          <w:spacing w:val="0"/>
        </w:rPr>
        <w:t>/</w:t>
      </w:r>
      <w:r w:rsidRPr="00F84C84">
        <w:rPr>
          <w:rStyle w:val="BookTitle"/>
          <w:rFonts w:cs="Arial"/>
          <w:i w:val="0"/>
          <w:iCs w:val="0"/>
          <w:smallCaps w:val="0"/>
          <w:spacing w:val="0"/>
        </w:rPr>
        <w:t>monthly statement</w:t>
      </w:r>
      <w:r w:rsidR="00093A31">
        <w:rPr>
          <w:rStyle w:val="BookTitle"/>
          <w:rFonts w:cs="Arial"/>
          <w:i w:val="0"/>
          <w:iCs w:val="0"/>
          <w:smallCaps w:val="0"/>
          <w:spacing w:val="0"/>
        </w:rPr>
        <w:t>s</w:t>
      </w:r>
      <w:r w:rsidR="00F84C84">
        <w:rPr>
          <w:rStyle w:val="BookTitle"/>
          <w:rFonts w:cs="Arial"/>
          <w:i w:val="0"/>
          <w:iCs w:val="0"/>
          <w:smallCaps w:val="0"/>
          <w:spacing w:val="0"/>
        </w:rPr>
        <w:t>,</w:t>
      </w:r>
    </w:p>
    <w:p w:rsidR="00F84C84" w:rsidRDefault="007B056C" w:rsidP="00377CF8">
      <w:pPr>
        <w:pStyle w:val="ListParagraph"/>
        <w:numPr>
          <w:ilvl w:val="0"/>
          <w:numId w:val="28"/>
        </w:numPr>
        <w:spacing w:after="0"/>
        <w:rPr>
          <w:rStyle w:val="BookTitle"/>
          <w:rFonts w:cs="Arial"/>
          <w:i w:val="0"/>
          <w:iCs w:val="0"/>
          <w:smallCaps w:val="0"/>
          <w:spacing w:val="0"/>
          <w:sz w:val="20"/>
          <w:szCs w:val="20"/>
        </w:rPr>
      </w:pPr>
      <w:r w:rsidRPr="00F84C84">
        <w:rPr>
          <w:rStyle w:val="BookTitle"/>
          <w:rFonts w:cs="Arial"/>
          <w:i w:val="0"/>
          <w:iCs w:val="0"/>
          <w:smallCaps w:val="0"/>
          <w:spacing w:val="0"/>
        </w:rPr>
        <w:t xml:space="preserve">the fees they are </w:t>
      </w:r>
      <w:r w:rsidR="00C92676" w:rsidRPr="00F84C84">
        <w:rPr>
          <w:rStyle w:val="BookTitle"/>
          <w:rFonts w:cs="Arial"/>
          <w:i w:val="0"/>
          <w:iCs w:val="0"/>
          <w:smallCaps w:val="0"/>
          <w:spacing w:val="0"/>
        </w:rPr>
        <w:t>required to pay</w:t>
      </w:r>
      <w:r w:rsidR="00F84C84">
        <w:rPr>
          <w:rStyle w:val="BookTitle"/>
          <w:rFonts w:cs="Arial"/>
          <w:i w:val="0"/>
          <w:iCs w:val="0"/>
          <w:smallCaps w:val="0"/>
          <w:spacing w:val="0"/>
        </w:rPr>
        <w:t>,</w:t>
      </w:r>
    </w:p>
    <w:p w:rsidR="00F84C84" w:rsidRDefault="00F84C84" w:rsidP="00377CF8">
      <w:pPr>
        <w:pStyle w:val="ListParagraph"/>
        <w:numPr>
          <w:ilvl w:val="0"/>
          <w:numId w:val="28"/>
        </w:numPr>
        <w:spacing w:after="0"/>
        <w:rPr>
          <w:rStyle w:val="BookTitle"/>
          <w:rFonts w:cs="Arial"/>
          <w:i w:val="0"/>
          <w:iCs w:val="0"/>
          <w:smallCaps w:val="0"/>
          <w:spacing w:val="0"/>
          <w:sz w:val="20"/>
          <w:szCs w:val="20"/>
        </w:rPr>
      </w:pPr>
      <w:r>
        <w:rPr>
          <w:rStyle w:val="BookTitle"/>
          <w:rFonts w:cs="Arial"/>
          <w:i w:val="0"/>
          <w:iCs w:val="0"/>
          <w:smallCaps w:val="0"/>
          <w:spacing w:val="0"/>
        </w:rPr>
        <w:t xml:space="preserve">their rights as a recipient of a home care package, </w:t>
      </w:r>
    </w:p>
    <w:p w:rsidR="00F84C84" w:rsidRDefault="00F84C84" w:rsidP="00377CF8">
      <w:pPr>
        <w:pStyle w:val="ListParagraph"/>
        <w:numPr>
          <w:ilvl w:val="0"/>
          <w:numId w:val="28"/>
        </w:numPr>
        <w:spacing w:after="0"/>
        <w:rPr>
          <w:rStyle w:val="BookTitle"/>
          <w:rFonts w:cs="Arial"/>
          <w:i w:val="0"/>
          <w:iCs w:val="0"/>
          <w:smallCaps w:val="0"/>
          <w:spacing w:val="0"/>
          <w:sz w:val="20"/>
          <w:szCs w:val="20"/>
        </w:rPr>
      </w:pPr>
      <w:r>
        <w:rPr>
          <w:rStyle w:val="BookTitle"/>
          <w:rFonts w:cs="Arial"/>
          <w:i w:val="0"/>
          <w:iCs w:val="0"/>
          <w:smallCaps w:val="0"/>
          <w:spacing w:val="0"/>
        </w:rPr>
        <w:t xml:space="preserve">how to raise </w:t>
      </w:r>
      <w:r w:rsidR="000C66C6">
        <w:rPr>
          <w:rStyle w:val="BookTitle"/>
          <w:rFonts w:cs="Arial"/>
          <w:i w:val="0"/>
          <w:iCs w:val="0"/>
          <w:smallCaps w:val="0"/>
          <w:spacing w:val="0"/>
        </w:rPr>
        <w:t xml:space="preserve">a </w:t>
      </w:r>
      <w:r>
        <w:rPr>
          <w:rStyle w:val="BookTitle"/>
          <w:rFonts w:cs="Arial"/>
          <w:i w:val="0"/>
          <w:iCs w:val="0"/>
          <w:smallCaps w:val="0"/>
          <w:spacing w:val="0"/>
        </w:rPr>
        <w:t xml:space="preserve">concern, </w:t>
      </w:r>
      <w:r w:rsidR="00093A31">
        <w:rPr>
          <w:rStyle w:val="BookTitle"/>
          <w:rFonts w:cs="Arial"/>
          <w:i w:val="0"/>
          <w:iCs w:val="0"/>
          <w:smallCaps w:val="0"/>
          <w:spacing w:val="0"/>
        </w:rPr>
        <w:t>and/</w:t>
      </w:r>
      <w:r>
        <w:rPr>
          <w:rStyle w:val="BookTitle"/>
          <w:rFonts w:cs="Arial"/>
          <w:i w:val="0"/>
          <w:iCs w:val="0"/>
          <w:smallCaps w:val="0"/>
          <w:spacing w:val="0"/>
        </w:rPr>
        <w:t xml:space="preserve">or </w:t>
      </w:r>
    </w:p>
    <w:p w:rsidR="00F84C84" w:rsidRDefault="00F84C84" w:rsidP="00377CF8">
      <w:pPr>
        <w:pStyle w:val="ListParagraph"/>
        <w:numPr>
          <w:ilvl w:val="0"/>
          <w:numId w:val="28"/>
        </w:numPr>
        <w:spacing w:after="0"/>
        <w:rPr>
          <w:rStyle w:val="BookTitle"/>
          <w:rFonts w:cs="Arial"/>
          <w:i w:val="0"/>
          <w:iCs w:val="0"/>
          <w:smallCaps w:val="0"/>
          <w:spacing w:val="0"/>
          <w:sz w:val="20"/>
          <w:szCs w:val="20"/>
        </w:rPr>
      </w:pPr>
      <w:r>
        <w:rPr>
          <w:rStyle w:val="BookTitle"/>
          <w:rFonts w:cs="Arial"/>
          <w:i w:val="0"/>
          <w:iCs w:val="0"/>
          <w:smallCaps w:val="0"/>
          <w:spacing w:val="0"/>
        </w:rPr>
        <w:t>how to access advocates.</w:t>
      </w:r>
    </w:p>
    <w:p w:rsidR="005A4487" w:rsidRPr="00F84C84" w:rsidRDefault="005A4487" w:rsidP="00F84C84">
      <w:pPr>
        <w:spacing w:after="0"/>
        <w:rPr>
          <w:rStyle w:val="BookTitle"/>
          <w:rFonts w:cs="Arial"/>
          <w:i w:val="0"/>
          <w:iCs w:val="0"/>
          <w:smallCaps w:val="0"/>
          <w:spacing w:val="0"/>
        </w:rPr>
      </w:pPr>
    </w:p>
    <w:p w:rsidR="00BB040B" w:rsidRPr="00D67B22" w:rsidRDefault="007F0C08" w:rsidP="00F75D33">
      <w:pPr>
        <w:pStyle w:val="ListParagraph"/>
        <w:numPr>
          <w:ilvl w:val="0"/>
          <w:numId w:val="19"/>
        </w:numPr>
        <w:rPr>
          <w:rStyle w:val="BookTitle"/>
          <w:rFonts w:cs="Arial"/>
          <w:i w:val="0"/>
          <w:iCs w:val="0"/>
          <w:smallCaps w:val="0"/>
          <w:spacing w:val="0"/>
          <w:sz w:val="20"/>
          <w:szCs w:val="20"/>
        </w:rPr>
      </w:pPr>
      <w:r w:rsidRPr="00D67B22">
        <w:rPr>
          <w:rStyle w:val="BookTitle"/>
          <w:rFonts w:cs="Arial"/>
          <w:i w:val="0"/>
          <w:iCs w:val="0"/>
          <w:smallCaps w:val="0"/>
          <w:spacing w:val="0"/>
        </w:rPr>
        <w:t>I</w:t>
      </w:r>
      <w:r w:rsidR="006315B7" w:rsidRPr="00D67B22">
        <w:rPr>
          <w:rStyle w:val="BookTitle"/>
          <w:rFonts w:cs="Arial"/>
          <w:i w:val="0"/>
          <w:iCs w:val="0"/>
          <w:smallCaps w:val="0"/>
          <w:spacing w:val="0"/>
        </w:rPr>
        <w:t xml:space="preserve">nformation </w:t>
      </w:r>
      <w:r w:rsidRPr="00D67B22">
        <w:rPr>
          <w:rStyle w:val="BookTitle"/>
          <w:rFonts w:cs="Arial"/>
          <w:i w:val="0"/>
          <w:iCs w:val="0"/>
          <w:smallCaps w:val="0"/>
          <w:spacing w:val="0"/>
        </w:rPr>
        <w:t xml:space="preserve">is made </w:t>
      </w:r>
      <w:r w:rsidR="006315B7" w:rsidRPr="00D67B22">
        <w:rPr>
          <w:rStyle w:val="BookTitle"/>
          <w:rFonts w:cs="Arial"/>
          <w:i w:val="0"/>
          <w:iCs w:val="0"/>
          <w:smallCaps w:val="0"/>
          <w:spacing w:val="0"/>
        </w:rPr>
        <w:t xml:space="preserve">available </w:t>
      </w:r>
      <w:r w:rsidRPr="00D67B22">
        <w:rPr>
          <w:rStyle w:val="BookTitle"/>
          <w:rFonts w:cs="Arial"/>
          <w:i w:val="0"/>
          <w:iCs w:val="0"/>
          <w:smallCaps w:val="0"/>
          <w:spacing w:val="0"/>
        </w:rPr>
        <w:t>to individuals through websites</w:t>
      </w:r>
      <w:r w:rsidR="00D67B22" w:rsidRPr="00BC0BA9">
        <w:rPr>
          <w:rStyle w:val="BookTitle"/>
          <w:rFonts w:cs="Arial"/>
          <w:i w:val="0"/>
          <w:iCs w:val="0"/>
          <w:smallCaps w:val="0"/>
          <w:spacing w:val="0"/>
        </w:rPr>
        <w:t>, meetings</w:t>
      </w:r>
      <w:r w:rsidRPr="00D67B22">
        <w:rPr>
          <w:rStyle w:val="BookTitle"/>
          <w:rFonts w:cs="Arial"/>
          <w:i w:val="0"/>
          <w:iCs w:val="0"/>
          <w:smallCaps w:val="0"/>
          <w:spacing w:val="0"/>
        </w:rPr>
        <w:t xml:space="preserve"> and information bundles when people commence services.</w:t>
      </w:r>
      <w:r w:rsidR="00F84C84" w:rsidRPr="00D67B22">
        <w:rPr>
          <w:rStyle w:val="BookTitle"/>
          <w:rFonts w:cs="Arial"/>
          <w:i w:val="0"/>
          <w:iCs w:val="0"/>
          <w:smallCaps w:val="0"/>
          <w:spacing w:val="0"/>
        </w:rPr>
        <w:t xml:space="preserve"> </w:t>
      </w:r>
      <w:r w:rsidRPr="00D67B22">
        <w:rPr>
          <w:rStyle w:val="BookTitle"/>
          <w:rFonts w:cs="Arial"/>
          <w:i w:val="0"/>
          <w:iCs w:val="0"/>
          <w:smallCaps w:val="0"/>
          <w:spacing w:val="0"/>
        </w:rPr>
        <w:t>H</w:t>
      </w:r>
      <w:r w:rsidR="00F84C84" w:rsidRPr="00D67B22">
        <w:rPr>
          <w:rStyle w:val="BookTitle"/>
          <w:rFonts w:cs="Arial"/>
          <w:i w:val="0"/>
          <w:iCs w:val="0"/>
          <w:smallCaps w:val="0"/>
          <w:spacing w:val="0"/>
        </w:rPr>
        <w:t>owever</w:t>
      </w:r>
      <w:r w:rsidRPr="00D67B22">
        <w:rPr>
          <w:rStyle w:val="BookTitle"/>
          <w:rFonts w:cs="Arial"/>
          <w:i w:val="0"/>
          <w:iCs w:val="0"/>
          <w:smallCaps w:val="0"/>
          <w:spacing w:val="0"/>
        </w:rPr>
        <w:t xml:space="preserve"> an individual’s</w:t>
      </w:r>
      <w:r w:rsidR="00F84C84" w:rsidRPr="00D67B22">
        <w:rPr>
          <w:rStyle w:val="BookTitle"/>
          <w:rFonts w:cs="Arial"/>
          <w:i w:val="0"/>
          <w:iCs w:val="0"/>
          <w:smallCaps w:val="0"/>
          <w:spacing w:val="0"/>
        </w:rPr>
        <w:t xml:space="preserve"> </w:t>
      </w:r>
      <w:r w:rsidRPr="00D67B22">
        <w:rPr>
          <w:rStyle w:val="BookTitle"/>
          <w:rFonts w:cs="Arial"/>
          <w:i w:val="0"/>
          <w:iCs w:val="0"/>
          <w:smallCaps w:val="0"/>
          <w:spacing w:val="0"/>
        </w:rPr>
        <w:t xml:space="preserve">first interaction with an aged care service may occur </w:t>
      </w:r>
      <w:r w:rsidR="00093A31" w:rsidRPr="00D67B22">
        <w:rPr>
          <w:rStyle w:val="BookTitle"/>
          <w:rFonts w:cs="Arial"/>
          <w:i w:val="0"/>
          <w:iCs w:val="0"/>
          <w:smallCaps w:val="0"/>
          <w:spacing w:val="0"/>
        </w:rPr>
        <w:t>at times of stress</w:t>
      </w:r>
      <w:r w:rsidR="00A81C29" w:rsidRPr="00D67B22">
        <w:rPr>
          <w:rStyle w:val="BookTitle"/>
          <w:rFonts w:cs="Arial"/>
          <w:i w:val="0"/>
          <w:iCs w:val="0"/>
          <w:smallCaps w:val="0"/>
          <w:spacing w:val="0"/>
        </w:rPr>
        <w:t xml:space="preserve"> and/or</w:t>
      </w:r>
      <w:r w:rsidR="00093A31" w:rsidRPr="00D67B22">
        <w:rPr>
          <w:rStyle w:val="BookTitle"/>
          <w:rFonts w:cs="Arial"/>
          <w:i w:val="0"/>
          <w:iCs w:val="0"/>
          <w:smallCaps w:val="0"/>
          <w:spacing w:val="0"/>
        </w:rPr>
        <w:t xml:space="preserve"> </w:t>
      </w:r>
      <w:r w:rsidRPr="00D67B22">
        <w:rPr>
          <w:rStyle w:val="BookTitle"/>
          <w:rFonts w:cs="Arial"/>
          <w:i w:val="0"/>
          <w:iCs w:val="0"/>
          <w:smallCaps w:val="0"/>
          <w:spacing w:val="0"/>
        </w:rPr>
        <w:t xml:space="preserve">in an </w:t>
      </w:r>
      <w:r w:rsidR="00F84C84" w:rsidRPr="00D67B22">
        <w:rPr>
          <w:rStyle w:val="BookTitle"/>
          <w:rFonts w:cs="Arial"/>
          <w:i w:val="0"/>
          <w:iCs w:val="0"/>
          <w:smallCaps w:val="0"/>
          <w:spacing w:val="0"/>
        </w:rPr>
        <w:t>emergency situation</w:t>
      </w:r>
      <w:r w:rsidRPr="00D67B22">
        <w:rPr>
          <w:rStyle w:val="BookTitle"/>
          <w:rFonts w:cs="Arial"/>
          <w:i w:val="0"/>
          <w:iCs w:val="0"/>
          <w:smallCaps w:val="0"/>
          <w:spacing w:val="0"/>
        </w:rPr>
        <w:t>. For thi</w:t>
      </w:r>
      <w:r w:rsidR="00F84C84" w:rsidRPr="00D67B22">
        <w:rPr>
          <w:rStyle w:val="BookTitle"/>
          <w:rFonts w:cs="Arial"/>
          <w:i w:val="0"/>
          <w:iCs w:val="0"/>
          <w:smallCaps w:val="0"/>
          <w:spacing w:val="0"/>
        </w:rPr>
        <w:t>s</w:t>
      </w:r>
      <w:r w:rsidRPr="00D67B22">
        <w:rPr>
          <w:rStyle w:val="BookTitle"/>
          <w:rFonts w:cs="Arial"/>
          <w:i w:val="0"/>
          <w:iCs w:val="0"/>
          <w:smallCaps w:val="0"/>
          <w:spacing w:val="0"/>
        </w:rPr>
        <w:t xml:space="preserve"> reason individuals may feel pressured to accept </w:t>
      </w:r>
      <w:r w:rsidRPr="00D67B22">
        <w:rPr>
          <w:rStyle w:val="BookTitle"/>
          <w:rFonts w:cs="Arial"/>
          <w:i w:val="0"/>
          <w:iCs w:val="0"/>
          <w:smallCaps w:val="0"/>
          <w:spacing w:val="0"/>
        </w:rPr>
        <w:lastRenderedPageBreak/>
        <w:t xml:space="preserve">services or information verbatim </w:t>
      </w:r>
      <w:r w:rsidR="006C3351" w:rsidRPr="00D67B22">
        <w:rPr>
          <w:rStyle w:val="BookTitle"/>
          <w:rFonts w:cs="Arial"/>
          <w:i w:val="0"/>
          <w:iCs w:val="0"/>
          <w:smallCaps w:val="0"/>
          <w:spacing w:val="0"/>
        </w:rPr>
        <w:t>and</w:t>
      </w:r>
      <w:r w:rsidRPr="00D67B22">
        <w:rPr>
          <w:rStyle w:val="BookTitle"/>
          <w:rFonts w:cs="Arial"/>
          <w:i w:val="0"/>
          <w:iCs w:val="0"/>
          <w:smallCaps w:val="0"/>
          <w:spacing w:val="0"/>
        </w:rPr>
        <w:t xml:space="preserve"> may not have time to </w:t>
      </w:r>
      <w:r w:rsidR="00F84C84" w:rsidRPr="00D67B22">
        <w:rPr>
          <w:rStyle w:val="BookTitle"/>
          <w:rFonts w:cs="Arial"/>
          <w:i w:val="0"/>
          <w:iCs w:val="0"/>
          <w:smallCaps w:val="0"/>
          <w:spacing w:val="0"/>
        </w:rPr>
        <w:t xml:space="preserve">access </w:t>
      </w:r>
      <w:r w:rsidRPr="00D67B22">
        <w:rPr>
          <w:rStyle w:val="BookTitle"/>
          <w:rFonts w:cs="Arial"/>
          <w:i w:val="0"/>
          <w:iCs w:val="0"/>
          <w:smallCaps w:val="0"/>
          <w:spacing w:val="0"/>
        </w:rPr>
        <w:t>assistance to understand information they are provided.</w:t>
      </w:r>
      <w:r w:rsidR="00F84C84" w:rsidRPr="00D67B22">
        <w:rPr>
          <w:rStyle w:val="BookTitle"/>
          <w:rFonts w:cs="Arial"/>
          <w:i w:val="0"/>
          <w:iCs w:val="0"/>
          <w:smallCaps w:val="0"/>
          <w:spacing w:val="0"/>
        </w:rPr>
        <w:t xml:space="preserve"> </w:t>
      </w:r>
    </w:p>
    <w:p w:rsidR="00D67B22" w:rsidRDefault="00D67B22" w:rsidP="00F75D33">
      <w:pPr>
        <w:pStyle w:val="ListParagraph"/>
        <w:rPr>
          <w:rStyle w:val="BookTitle"/>
          <w:rFonts w:cs="Arial"/>
          <w:i w:val="0"/>
          <w:iCs w:val="0"/>
          <w:smallCaps w:val="0"/>
          <w:spacing w:val="0"/>
        </w:rPr>
      </w:pPr>
    </w:p>
    <w:p w:rsidR="006731CB" w:rsidRPr="00D67B22" w:rsidRDefault="00093A31" w:rsidP="00F75D33">
      <w:pPr>
        <w:pStyle w:val="ListParagraph"/>
        <w:numPr>
          <w:ilvl w:val="0"/>
          <w:numId w:val="19"/>
        </w:numPr>
        <w:rPr>
          <w:rStyle w:val="BookTitle"/>
          <w:rFonts w:cs="Arial"/>
          <w:i w:val="0"/>
          <w:iCs w:val="0"/>
          <w:smallCaps w:val="0"/>
          <w:spacing w:val="0"/>
        </w:rPr>
      </w:pPr>
      <w:r w:rsidRPr="00D67B22">
        <w:rPr>
          <w:rStyle w:val="BookTitle"/>
          <w:rFonts w:cs="Arial"/>
          <w:i w:val="0"/>
          <w:iCs w:val="0"/>
          <w:smallCaps w:val="0"/>
          <w:spacing w:val="0"/>
        </w:rPr>
        <w:t>The provision of good information at times and in a form that takes account of the individual’s needs and circumstances is an</w:t>
      </w:r>
      <w:r w:rsidR="00D67B22" w:rsidRPr="00D67B22">
        <w:rPr>
          <w:rStyle w:val="BookTitle"/>
          <w:rFonts w:cs="Arial"/>
          <w:i w:val="0"/>
          <w:iCs w:val="0"/>
          <w:smallCaps w:val="0"/>
          <w:spacing w:val="0"/>
        </w:rPr>
        <w:t>other</w:t>
      </w:r>
      <w:r w:rsidRPr="00D67B22">
        <w:rPr>
          <w:rStyle w:val="BookTitle"/>
          <w:rFonts w:cs="Arial"/>
          <w:i w:val="0"/>
          <w:iCs w:val="0"/>
          <w:smallCaps w:val="0"/>
          <w:spacing w:val="0"/>
        </w:rPr>
        <w:t xml:space="preserve"> important safe</w:t>
      </w:r>
      <w:r w:rsidR="00D67B22" w:rsidRPr="00D67B22">
        <w:rPr>
          <w:rStyle w:val="BookTitle"/>
          <w:rFonts w:cs="Arial"/>
          <w:i w:val="0"/>
          <w:iCs w:val="0"/>
          <w:smallCaps w:val="0"/>
          <w:spacing w:val="0"/>
        </w:rPr>
        <w:t>guard</w:t>
      </w:r>
      <w:r w:rsidRPr="00D67B22">
        <w:rPr>
          <w:rStyle w:val="BookTitle"/>
          <w:rFonts w:cs="Arial"/>
          <w:i w:val="0"/>
          <w:iCs w:val="0"/>
          <w:smallCaps w:val="0"/>
          <w:spacing w:val="0"/>
        </w:rPr>
        <w:t xml:space="preserve"> for consumers </w:t>
      </w:r>
      <w:r w:rsidR="00A81C29" w:rsidRPr="00D67B22">
        <w:rPr>
          <w:rStyle w:val="BookTitle"/>
          <w:rFonts w:cs="Arial"/>
          <w:i w:val="0"/>
          <w:iCs w:val="0"/>
          <w:smallCaps w:val="0"/>
          <w:spacing w:val="0"/>
        </w:rPr>
        <w:t xml:space="preserve">as they </w:t>
      </w:r>
      <w:r w:rsidRPr="00D67B22">
        <w:rPr>
          <w:rStyle w:val="BookTitle"/>
          <w:rFonts w:cs="Arial"/>
          <w:i w:val="0"/>
          <w:iCs w:val="0"/>
          <w:smallCaps w:val="0"/>
          <w:spacing w:val="0"/>
        </w:rPr>
        <w:t>exercis</w:t>
      </w:r>
      <w:r w:rsidR="00A81C29" w:rsidRPr="00D67B22">
        <w:rPr>
          <w:rStyle w:val="BookTitle"/>
          <w:rFonts w:cs="Arial"/>
          <w:i w:val="0"/>
          <w:iCs w:val="0"/>
          <w:smallCaps w:val="0"/>
          <w:spacing w:val="0"/>
        </w:rPr>
        <w:t>e</w:t>
      </w:r>
      <w:r w:rsidRPr="00D67B22">
        <w:rPr>
          <w:rStyle w:val="BookTitle"/>
          <w:rFonts w:cs="Arial"/>
          <w:i w:val="0"/>
          <w:iCs w:val="0"/>
          <w:smallCaps w:val="0"/>
          <w:spacing w:val="0"/>
        </w:rPr>
        <w:t xml:space="preserve"> greater choice and control of their aged care and the associated funding. </w:t>
      </w:r>
      <w:r w:rsidR="00A81C29" w:rsidRPr="00D67B22">
        <w:rPr>
          <w:rStyle w:val="BookTitle"/>
          <w:rFonts w:cs="Arial"/>
          <w:i w:val="0"/>
          <w:iCs w:val="0"/>
          <w:smallCaps w:val="0"/>
          <w:spacing w:val="0"/>
        </w:rPr>
        <w:t>Good information, including how to raise concerns, is vital and helps to correct the power imbalance for the consumer. The provision of information must be done well, and in accordance with the requirements of inform</w:t>
      </w:r>
      <w:r w:rsidR="00377CF8" w:rsidRPr="00D67B22">
        <w:rPr>
          <w:rStyle w:val="BookTitle"/>
          <w:rFonts w:cs="Arial"/>
          <w:i w:val="0"/>
          <w:iCs w:val="0"/>
          <w:smallCaps w:val="0"/>
          <w:spacing w:val="0"/>
        </w:rPr>
        <w:t>ed consent in the health sector.</w:t>
      </w:r>
    </w:p>
    <w:p w:rsidR="00D67B22" w:rsidRPr="00F75D33" w:rsidRDefault="00D67B22" w:rsidP="00F75D33">
      <w:pPr>
        <w:pStyle w:val="ListParagraph"/>
        <w:rPr>
          <w:rStyle w:val="BookTitle"/>
          <w:rFonts w:cs="Arial"/>
          <w:i w:val="0"/>
          <w:iCs w:val="0"/>
          <w:smallCaps w:val="0"/>
          <w:spacing w:val="0"/>
          <w:u w:val="single"/>
        </w:rPr>
      </w:pPr>
    </w:p>
    <w:p w:rsidR="00D67B22" w:rsidRPr="00D67B22" w:rsidRDefault="00D67B22" w:rsidP="00F75D33">
      <w:pPr>
        <w:pStyle w:val="ListParagraph"/>
        <w:numPr>
          <w:ilvl w:val="0"/>
          <w:numId w:val="19"/>
        </w:numPr>
        <w:rPr>
          <w:rStyle w:val="BookTitle"/>
          <w:rFonts w:cs="Arial"/>
          <w:i w:val="0"/>
          <w:iCs w:val="0"/>
          <w:smallCaps w:val="0"/>
          <w:spacing w:val="0"/>
          <w:u w:val="single"/>
        </w:rPr>
      </w:pPr>
      <w:r w:rsidRPr="00D67B22">
        <w:rPr>
          <w:rStyle w:val="BookTitle"/>
          <w:rFonts w:cs="Arial"/>
          <w:i w:val="0"/>
          <w:iCs w:val="0"/>
          <w:smallCaps w:val="0"/>
          <w:spacing w:val="0"/>
        </w:rPr>
        <w:t>It should not only include how to raise a concern. Safe and accessible processes must be in place to facilitate this.</w:t>
      </w:r>
    </w:p>
    <w:p w:rsidR="00680EAE" w:rsidRPr="00680EAE" w:rsidRDefault="00680EAE" w:rsidP="00DB28DD">
      <w:pPr>
        <w:rPr>
          <w:rStyle w:val="BookTitle"/>
          <w:rFonts w:cs="Arial"/>
          <w:i w:val="0"/>
          <w:iCs w:val="0"/>
          <w:smallCaps w:val="0"/>
          <w:spacing w:val="0"/>
          <w:u w:val="single"/>
        </w:rPr>
      </w:pPr>
      <w:r w:rsidRPr="00680EAE">
        <w:rPr>
          <w:rStyle w:val="BookTitle"/>
          <w:rFonts w:cs="Arial"/>
          <w:i w:val="0"/>
          <w:iCs w:val="0"/>
          <w:smallCaps w:val="0"/>
          <w:spacing w:val="0"/>
          <w:u w:val="single"/>
        </w:rPr>
        <w:t>Question 18: What changes to aged care complaints mechanisms should be made to improve responses to elder abuse?</w:t>
      </w:r>
    </w:p>
    <w:p w:rsidR="008C373C" w:rsidRPr="008C373C" w:rsidRDefault="00015626" w:rsidP="00BB040B">
      <w:pPr>
        <w:pStyle w:val="ListParagraph"/>
        <w:numPr>
          <w:ilvl w:val="0"/>
          <w:numId w:val="19"/>
        </w:numPr>
        <w:spacing w:after="0"/>
        <w:rPr>
          <w:rStyle w:val="BookTitle"/>
          <w:rFonts w:cs="Arial"/>
          <w:iCs w:val="0"/>
          <w:smallCaps w:val="0"/>
          <w:spacing w:val="0"/>
        </w:rPr>
      </w:pPr>
      <w:r>
        <w:rPr>
          <w:rFonts w:cs="Arial"/>
        </w:rPr>
        <w:t xml:space="preserve">The Act specifies that </w:t>
      </w:r>
      <w:r w:rsidR="001B6B44">
        <w:rPr>
          <w:rFonts w:cs="Arial"/>
        </w:rPr>
        <w:t>a</w:t>
      </w:r>
      <w:r w:rsidR="008C373C" w:rsidRPr="008C373C">
        <w:rPr>
          <w:rFonts w:cs="Arial"/>
        </w:rPr>
        <w:t xml:space="preserve">ged care </w:t>
      </w:r>
      <w:r>
        <w:rPr>
          <w:rFonts w:cs="Arial"/>
        </w:rPr>
        <w:t xml:space="preserve">services must </w:t>
      </w:r>
      <w:r w:rsidR="008C373C" w:rsidRPr="008C373C">
        <w:rPr>
          <w:rFonts w:cs="Arial"/>
        </w:rPr>
        <w:t xml:space="preserve">have </w:t>
      </w:r>
      <w:r>
        <w:rPr>
          <w:rFonts w:cs="Arial"/>
        </w:rPr>
        <w:t xml:space="preserve">an </w:t>
      </w:r>
      <w:r w:rsidR="008C373C" w:rsidRPr="008C373C">
        <w:rPr>
          <w:rFonts w:cs="Arial"/>
        </w:rPr>
        <w:t>internal complaints</w:t>
      </w:r>
      <w:r>
        <w:rPr>
          <w:rFonts w:cs="Arial"/>
        </w:rPr>
        <w:t xml:space="preserve"> resolution </w:t>
      </w:r>
      <w:r w:rsidR="008C373C" w:rsidRPr="008C373C">
        <w:rPr>
          <w:rFonts w:cs="Arial"/>
        </w:rPr>
        <w:t xml:space="preserve">mechanism to resolve concerns about the care or services </w:t>
      </w:r>
      <w:r w:rsidR="006C3351">
        <w:rPr>
          <w:rFonts w:cs="Arial"/>
        </w:rPr>
        <w:t>they are</w:t>
      </w:r>
      <w:r w:rsidR="008C373C" w:rsidRPr="008C373C">
        <w:rPr>
          <w:rFonts w:cs="Arial"/>
        </w:rPr>
        <w:t xml:space="preserve"> providing. If an </w:t>
      </w:r>
      <w:r w:rsidR="00E73410" w:rsidRPr="008C373C">
        <w:rPr>
          <w:rFonts w:cs="Arial"/>
        </w:rPr>
        <w:t>individual</w:t>
      </w:r>
      <w:r w:rsidR="00E73410">
        <w:rPr>
          <w:rFonts w:cs="Arial"/>
        </w:rPr>
        <w:t xml:space="preserve"> raises</w:t>
      </w:r>
      <w:r w:rsidR="008C373C" w:rsidRPr="008C373C">
        <w:rPr>
          <w:rFonts w:cs="Arial"/>
        </w:rPr>
        <w:t xml:space="preserve"> a suspicion of elder abuse with their </w:t>
      </w:r>
      <w:r w:rsidR="0009197C">
        <w:rPr>
          <w:rFonts w:cs="Arial"/>
        </w:rPr>
        <w:t xml:space="preserve">aged care </w:t>
      </w:r>
      <w:r w:rsidR="008C373C" w:rsidRPr="008C373C">
        <w:rPr>
          <w:rFonts w:cs="Arial"/>
        </w:rPr>
        <w:t>service, it is expected that the service w</w:t>
      </w:r>
      <w:r w:rsidR="00E73410">
        <w:rPr>
          <w:rFonts w:cs="Arial"/>
        </w:rPr>
        <w:t>ill</w:t>
      </w:r>
      <w:r w:rsidR="008C373C" w:rsidRPr="008C373C">
        <w:rPr>
          <w:rFonts w:cs="Arial"/>
        </w:rPr>
        <w:t xml:space="preserve"> take any necessary action to protect the </w:t>
      </w:r>
      <w:r>
        <w:rPr>
          <w:rFonts w:cs="Arial"/>
        </w:rPr>
        <w:t>person receiving care</w:t>
      </w:r>
      <w:r w:rsidR="00E73410">
        <w:rPr>
          <w:rFonts w:cs="Arial"/>
        </w:rPr>
        <w:t xml:space="preserve"> (as well as reporting it)</w:t>
      </w:r>
      <w:r w:rsidR="008C373C" w:rsidRPr="008C373C">
        <w:rPr>
          <w:rFonts w:cs="Arial"/>
        </w:rPr>
        <w:t>. This may include referring the matter to the police, contacting advocacy services or initiating a review of guardianship arr</w:t>
      </w:r>
      <w:r w:rsidR="00AD4D68">
        <w:rPr>
          <w:rFonts w:cs="Arial"/>
        </w:rPr>
        <w:t>angements.</w:t>
      </w:r>
    </w:p>
    <w:p w:rsidR="008C373C" w:rsidRPr="008C373C" w:rsidRDefault="008C373C" w:rsidP="00BB040B">
      <w:pPr>
        <w:spacing w:after="0"/>
        <w:rPr>
          <w:rStyle w:val="BookTitle"/>
          <w:rFonts w:cs="Arial"/>
          <w:b/>
          <w:iCs w:val="0"/>
          <w:smallCaps w:val="0"/>
          <w:spacing w:val="0"/>
        </w:rPr>
      </w:pPr>
    </w:p>
    <w:p w:rsidR="006206FB" w:rsidRDefault="008C373C" w:rsidP="00BB040B">
      <w:pPr>
        <w:pStyle w:val="ListParagraph"/>
        <w:numPr>
          <w:ilvl w:val="0"/>
          <w:numId w:val="19"/>
        </w:numPr>
        <w:spacing w:after="0"/>
        <w:rPr>
          <w:rStyle w:val="BookTitle"/>
          <w:rFonts w:cs="Arial"/>
          <w:i w:val="0"/>
          <w:iCs w:val="0"/>
          <w:smallCaps w:val="0"/>
          <w:spacing w:val="0"/>
        </w:rPr>
      </w:pPr>
      <w:r w:rsidRPr="008C373C">
        <w:rPr>
          <w:rStyle w:val="BookTitle"/>
          <w:rFonts w:cs="Arial"/>
          <w:i w:val="0"/>
          <w:iCs w:val="0"/>
          <w:smallCaps w:val="0"/>
          <w:spacing w:val="0"/>
        </w:rPr>
        <w:t xml:space="preserve">The </w:t>
      </w:r>
      <w:r w:rsidRPr="008C373C">
        <w:rPr>
          <w:rStyle w:val="BookTitle"/>
          <w:rFonts w:cs="Arial"/>
          <w:iCs w:val="0"/>
          <w:smallCaps w:val="0"/>
          <w:spacing w:val="0"/>
        </w:rPr>
        <w:t>Charter</w:t>
      </w:r>
      <w:r w:rsidR="006206FB">
        <w:rPr>
          <w:rStyle w:val="BookTitle"/>
          <w:rFonts w:cs="Arial"/>
          <w:iCs w:val="0"/>
          <w:smallCaps w:val="0"/>
          <w:spacing w:val="0"/>
        </w:rPr>
        <w:t>s</w:t>
      </w:r>
      <w:r w:rsidRPr="008C373C">
        <w:rPr>
          <w:rStyle w:val="BookTitle"/>
          <w:rFonts w:cs="Arial"/>
          <w:iCs w:val="0"/>
          <w:smallCaps w:val="0"/>
          <w:spacing w:val="0"/>
        </w:rPr>
        <w:t xml:space="preserve"> of Care Recipients Rights and Responsibilities </w:t>
      </w:r>
      <w:r w:rsidR="001A45D5" w:rsidRPr="001A45D5">
        <w:rPr>
          <w:rStyle w:val="BookTitle"/>
          <w:rFonts w:cs="Arial"/>
          <w:i w:val="0"/>
          <w:iCs w:val="0"/>
          <w:smallCaps w:val="0"/>
          <w:spacing w:val="0"/>
        </w:rPr>
        <w:t xml:space="preserve">for </w:t>
      </w:r>
      <w:r w:rsidR="001A45D5">
        <w:rPr>
          <w:rStyle w:val="BookTitle"/>
          <w:rFonts w:cs="Arial"/>
          <w:i w:val="0"/>
          <w:iCs w:val="0"/>
          <w:smallCaps w:val="0"/>
          <w:spacing w:val="0"/>
        </w:rPr>
        <w:t xml:space="preserve">both residential and home care, </w:t>
      </w:r>
      <w:r w:rsidR="00E73410" w:rsidRPr="00E73410">
        <w:rPr>
          <w:rStyle w:val="BookTitle"/>
          <w:rFonts w:cs="Arial"/>
          <w:i w:val="0"/>
          <w:iCs w:val="0"/>
          <w:smallCaps w:val="0"/>
          <w:spacing w:val="0"/>
        </w:rPr>
        <w:t>outline</w:t>
      </w:r>
      <w:r w:rsidRPr="00E73410">
        <w:rPr>
          <w:rStyle w:val="BookTitle"/>
          <w:rFonts w:cs="Arial"/>
          <w:i w:val="0"/>
          <w:iCs w:val="0"/>
          <w:smallCaps w:val="0"/>
          <w:spacing w:val="0"/>
        </w:rPr>
        <w:t xml:space="preserve"> </w:t>
      </w:r>
      <w:r w:rsidR="001A45D5">
        <w:rPr>
          <w:rStyle w:val="BookTitle"/>
          <w:rFonts w:cs="Arial"/>
          <w:i w:val="0"/>
          <w:iCs w:val="0"/>
          <w:smallCaps w:val="0"/>
          <w:spacing w:val="0"/>
        </w:rPr>
        <w:t xml:space="preserve">care </w:t>
      </w:r>
      <w:r w:rsidRPr="008C373C">
        <w:rPr>
          <w:rStyle w:val="BookTitle"/>
          <w:rFonts w:cs="Arial"/>
          <w:i w:val="0"/>
          <w:iCs w:val="0"/>
          <w:smallCaps w:val="0"/>
          <w:spacing w:val="0"/>
        </w:rPr>
        <w:t>recipients</w:t>
      </w:r>
      <w:r w:rsidR="00E73410">
        <w:rPr>
          <w:rStyle w:val="BookTitle"/>
          <w:rFonts w:cs="Arial"/>
          <w:i w:val="0"/>
          <w:iCs w:val="0"/>
          <w:smallCaps w:val="0"/>
          <w:spacing w:val="0"/>
        </w:rPr>
        <w:t>’</w:t>
      </w:r>
      <w:r w:rsidRPr="008C373C">
        <w:rPr>
          <w:rStyle w:val="BookTitle"/>
          <w:rFonts w:cs="Arial"/>
          <w:i w:val="0"/>
          <w:iCs w:val="0"/>
          <w:smallCaps w:val="0"/>
          <w:spacing w:val="0"/>
        </w:rPr>
        <w:t xml:space="preserve"> rights and responsibilities in relation to their aged care service. It is expected that aged care service</w:t>
      </w:r>
      <w:r w:rsidR="00E73410">
        <w:rPr>
          <w:rStyle w:val="BookTitle"/>
          <w:rFonts w:cs="Arial"/>
          <w:i w:val="0"/>
          <w:iCs w:val="0"/>
          <w:smallCaps w:val="0"/>
          <w:spacing w:val="0"/>
        </w:rPr>
        <w:t>s</w:t>
      </w:r>
      <w:r w:rsidRPr="008C373C">
        <w:rPr>
          <w:rStyle w:val="BookTitle"/>
          <w:rFonts w:cs="Arial"/>
          <w:i w:val="0"/>
          <w:iCs w:val="0"/>
          <w:smallCaps w:val="0"/>
          <w:spacing w:val="0"/>
        </w:rPr>
        <w:t xml:space="preserve"> ensure that each individual receives care that does not contra</w:t>
      </w:r>
      <w:r w:rsidR="006C3351">
        <w:rPr>
          <w:rStyle w:val="BookTitle"/>
          <w:rFonts w:cs="Arial"/>
          <w:i w:val="0"/>
          <w:iCs w:val="0"/>
          <w:smallCaps w:val="0"/>
          <w:spacing w:val="0"/>
        </w:rPr>
        <w:t>dict</w:t>
      </w:r>
      <w:r w:rsidRPr="008C373C">
        <w:rPr>
          <w:rStyle w:val="BookTitle"/>
          <w:rFonts w:cs="Arial"/>
          <w:i w:val="0"/>
          <w:iCs w:val="0"/>
          <w:smallCaps w:val="0"/>
          <w:spacing w:val="0"/>
        </w:rPr>
        <w:t xml:space="preserve"> these rights</w:t>
      </w:r>
      <w:r w:rsidR="00982B39">
        <w:rPr>
          <w:rStyle w:val="BookTitle"/>
          <w:rFonts w:cs="Arial"/>
          <w:i w:val="0"/>
          <w:iCs w:val="0"/>
          <w:smallCaps w:val="0"/>
          <w:spacing w:val="0"/>
        </w:rPr>
        <w:t>, including the right to live without exploitation, abuse or neglect</w:t>
      </w:r>
      <w:r w:rsidR="00D67B22">
        <w:rPr>
          <w:rStyle w:val="BookTitle"/>
          <w:rFonts w:cs="Arial"/>
          <w:i w:val="0"/>
          <w:iCs w:val="0"/>
          <w:smallCaps w:val="0"/>
          <w:spacing w:val="0"/>
        </w:rPr>
        <w:t xml:space="preserve">. </w:t>
      </w:r>
    </w:p>
    <w:p w:rsidR="006206FB" w:rsidRPr="006206FB" w:rsidRDefault="006206FB" w:rsidP="006206FB">
      <w:pPr>
        <w:pStyle w:val="ListParagraph"/>
        <w:rPr>
          <w:rStyle w:val="BookTitle"/>
          <w:rFonts w:cs="Arial"/>
          <w:i w:val="0"/>
          <w:iCs w:val="0"/>
          <w:smallCaps w:val="0"/>
          <w:spacing w:val="0"/>
        </w:rPr>
      </w:pPr>
    </w:p>
    <w:p w:rsidR="00F87CB7" w:rsidRDefault="00D67B22" w:rsidP="00BB040B">
      <w:pPr>
        <w:pStyle w:val="ListParagraph"/>
        <w:numPr>
          <w:ilvl w:val="0"/>
          <w:numId w:val="19"/>
        </w:numPr>
        <w:spacing w:after="0"/>
        <w:rPr>
          <w:rStyle w:val="BookTitle"/>
          <w:rFonts w:cs="Arial"/>
          <w:i w:val="0"/>
          <w:iCs w:val="0"/>
          <w:smallCaps w:val="0"/>
          <w:spacing w:val="0"/>
        </w:rPr>
      </w:pPr>
      <w:r>
        <w:rPr>
          <w:rStyle w:val="BookTitle"/>
          <w:rFonts w:cs="Arial"/>
          <w:i w:val="0"/>
          <w:iCs w:val="0"/>
          <w:smallCaps w:val="0"/>
          <w:spacing w:val="0"/>
        </w:rPr>
        <w:t>Where people are unable to raise or resolve their complaints with a service, they come to us</w:t>
      </w:r>
      <w:r w:rsidR="008C373C" w:rsidRPr="008C373C">
        <w:rPr>
          <w:rStyle w:val="BookTitle"/>
          <w:rFonts w:cs="Arial"/>
          <w:i w:val="0"/>
          <w:iCs w:val="0"/>
          <w:smallCaps w:val="0"/>
          <w:spacing w:val="0"/>
        </w:rPr>
        <w:t xml:space="preserve">. </w:t>
      </w:r>
      <w:r w:rsidR="00E73410">
        <w:rPr>
          <w:rStyle w:val="BookTitle"/>
          <w:rFonts w:cs="Arial"/>
          <w:i w:val="0"/>
          <w:iCs w:val="0"/>
          <w:smallCaps w:val="0"/>
          <w:spacing w:val="0"/>
        </w:rPr>
        <w:t xml:space="preserve">We are </w:t>
      </w:r>
      <w:r w:rsidR="008C373C" w:rsidRPr="008C373C">
        <w:rPr>
          <w:rStyle w:val="BookTitle"/>
          <w:rFonts w:cs="Arial"/>
          <w:i w:val="0"/>
          <w:iCs w:val="0"/>
          <w:smallCaps w:val="0"/>
          <w:spacing w:val="0"/>
        </w:rPr>
        <w:t xml:space="preserve">an outcome focused </w:t>
      </w:r>
      <w:r w:rsidR="00E73410">
        <w:rPr>
          <w:rStyle w:val="BookTitle"/>
          <w:rFonts w:cs="Arial"/>
          <w:i w:val="0"/>
          <w:iCs w:val="0"/>
          <w:smallCaps w:val="0"/>
          <w:spacing w:val="0"/>
        </w:rPr>
        <w:t xml:space="preserve">complaints </w:t>
      </w:r>
      <w:r w:rsidR="008C373C" w:rsidRPr="008C373C">
        <w:rPr>
          <w:rStyle w:val="BookTitle"/>
          <w:rFonts w:cs="Arial"/>
          <w:i w:val="0"/>
          <w:iCs w:val="0"/>
          <w:smallCaps w:val="0"/>
          <w:spacing w:val="0"/>
        </w:rPr>
        <w:t>service</w:t>
      </w:r>
      <w:r w:rsidR="00E73410">
        <w:rPr>
          <w:rStyle w:val="BookTitle"/>
          <w:rFonts w:cs="Arial"/>
          <w:i w:val="0"/>
          <w:iCs w:val="0"/>
          <w:smallCaps w:val="0"/>
          <w:spacing w:val="0"/>
        </w:rPr>
        <w:t xml:space="preserve">. This means that in dealing with complaints that these rights have been breached, or that services </w:t>
      </w:r>
      <w:r w:rsidR="003D73AE">
        <w:rPr>
          <w:rStyle w:val="BookTitle"/>
          <w:rFonts w:cs="Arial"/>
          <w:i w:val="0"/>
          <w:iCs w:val="0"/>
          <w:smallCaps w:val="0"/>
          <w:spacing w:val="0"/>
        </w:rPr>
        <w:t xml:space="preserve">have failed to meet other responsibilities, our focus is primarily on resolution rather than </w:t>
      </w:r>
      <w:r w:rsidR="008C373C" w:rsidRPr="008C373C">
        <w:rPr>
          <w:rStyle w:val="BookTitle"/>
          <w:rFonts w:cs="Arial"/>
          <w:i w:val="0"/>
          <w:iCs w:val="0"/>
          <w:smallCaps w:val="0"/>
          <w:spacing w:val="0"/>
        </w:rPr>
        <w:t xml:space="preserve">sanctions on individuals or </w:t>
      </w:r>
      <w:r w:rsidR="0009197C">
        <w:rPr>
          <w:rStyle w:val="BookTitle"/>
          <w:rFonts w:cs="Arial"/>
          <w:i w:val="0"/>
          <w:iCs w:val="0"/>
          <w:smallCaps w:val="0"/>
          <w:spacing w:val="0"/>
        </w:rPr>
        <w:t xml:space="preserve">aged care </w:t>
      </w:r>
      <w:r w:rsidR="008C373C" w:rsidRPr="008C373C">
        <w:rPr>
          <w:rStyle w:val="BookTitle"/>
          <w:rFonts w:cs="Arial"/>
          <w:i w:val="0"/>
          <w:iCs w:val="0"/>
          <w:smallCaps w:val="0"/>
          <w:spacing w:val="0"/>
        </w:rPr>
        <w:t xml:space="preserve">services. </w:t>
      </w:r>
      <w:r w:rsidR="003D73AE">
        <w:rPr>
          <w:rStyle w:val="BookTitle"/>
          <w:rFonts w:cs="Arial"/>
          <w:i w:val="0"/>
          <w:iCs w:val="0"/>
          <w:smallCaps w:val="0"/>
          <w:spacing w:val="0"/>
        </w:rPr>
        <w:t xml:space="preserve">We </w:t>
      </w:r>
      <w:r w:rsidR="008C373C" w:rsidRPr="008C373C">
        <w:rPr>
          <w:rStyle w:val="BookTitle"/>
          <w:rFonts w:cs="Arial"/>
          <w:i w:val="0"/>
          <w:iCs w:val="0"/>
          <w:smallCaps w:val="0"/>
          <w:spacing w:val="0"/>
        </w:rPr>
        <w:t xml:space="preserve">aim to work with the complainant and the </w:t>
      </w:r>
      <w:r w:rsidR="0009197C">
        <w:rPr>
          <w:rStyle w:val="BookTitle"/>
          <w:rFonts w:cs="Arial"/>
          <w:i w:val="0"/>
          <w:iCs w:val="0"/>
          <w:smallCaps w:val="0"/>
          <w:spacing w:val="0"/>
        </w:rPr>
        <w:t xml:space="preserve">aged care </w:t>
      </w:r>
      <w:r w:rsidR="008C373C" w:rsidRPr="008C373C">
        <w:rPr>
          <w:rStyle w:val="BookTitle"/>
          <w:rFonts w:cs="Arial"/>
          <w:i w:val="0"/>
          <w:iCs w:val="0"/>
          <w:smallCaps w:val="0"/>
          <w:spacing w:val="0"/>
        </w:rPr>
        <w:t xml:space="preserve">service to improve services and make a difference for the individual receiving care. </w:t>
      </w:r>
      <w:r w:rsidR="00F87CB7">
        <w:rPr>
          <w:rStyle w:val="BookTitle"/>
          <w:rFonts w:cs="Arial"/>
          <w:i w:val="0"/>
          <w:iCs w:val="0"/>
          <w:smallCaps w:val="0"/>
          <w:spacing w:val="0"/>
        </w:rPr>
        <w:t xml:space="preserve">This is in line with international best practice complaints handling, similar to the approach of other complaints bodies and follows a number of reviews here in Australia. </w:t>
      </w:r>
    </w:p>
    <w:p w:rsidR="00F87CB7" w:rsidRPr="00F87CB7" w:rsidRDefault="00F87CB7" w:rsidP="00F87CB7">
      <w:pPr>
        <w:pStyle w:val="ListParagraph"/>
        <w:rPr>
          <w:rStyle w:val="BookTitle"/>
          <w:rFonts w:cs="Arial"/>
          <w:i w:val="0"/>
          <w:iCs w:val="0"/>
          <w:smallCaps w:val="0"/>
          <w:spacing w:val="0"/>
        </w:rPr>
      </w:pPr>
    </w:p>
    <w:p w:rsidR="008C373C" w:rsidRPr="008C373C" w:rsidRDefault="003D73AE" w:rsidP="00BB040B">
      <w:pPr>
        <w:pStyle w:val="ListParagraph"/>
        <w:numPr>
          <w:ilvl w:val="0"/>
          <w:numId w:val="19"/>
        </w:numPr>
        <w:spacing w:after="0"/>
        <w:rPr>
          <w:rStyle w:val="BookTitle"/>
          <w:rFonts w:cs="Arial"/>
          <w:i w:val="0"/>
          <w:iCs w:val="0"/>
          <w:smallCaps w:val="0"/>
          <w:spacing w:val="0"/>
        </w:rPr>
      </w:pPr>
      <w:r>
        <w:rPr>
          <w:rStyle w:val="BookTitle"/>
          <w:rFonts w:cs="Arial"/>
          <w:i w:val="0"/>
          <w:iCs w:val="0"/>
          <w:smallCaps w:val="0"/>
          <w:spacing w:val="0"/>
        </w:rPr>
        <w:t xml:space="preserve">We have a range of measures for dealing with complaints and aim to deal with them in a timely and proportionate way. We are able to visit the service in an announced or unannounced way, to investigate a complaint. </w:t>
      </w:r>
      <w:r w:rsidR="008C373C" w:rsidRPr="008C373C">
        <w:rPr>
          <w:rStyle w:val="BookTitle"/>
          <w:rFonts w:cs="Arial"/>
          <w:i w:val="0"/>
          <w:iCs w:val="0"/>
          <w:smallCaps w:val="0"/>
          <w:spacing w:val="0"/>
        </w:rPr>
        <w:t xml:space="preserve">If </w:t>
      </w:r>
      <w:r>
        <w:rPr>
          <w:rStyle w:val="BookTitle"/>
          <w:rFonts w:cs="Arial"/>
          <w:i w:val="0"/>
          <w:iCs w:val="0"/>
          <w:smallCaps w:val="0"/>
          <w:spacing w:val="0"/>
        </w:rPr>
        <w:t>we</w:t>
      </w:r>
      <w:r w:rsidR="008C373C" w:rsidRPr="008C373C">
        <w:rPr>
          <w:rStyle w:val="BookTitle"/>
          <w:rFonts w:cs="Arial"/>
          <w:i w:val="0"/>
          <w:iCs w:val="0"/>
          <w:smallCaps w:val="0"/>
          <w:spacing w:val="0"/>
        </w:rPr>
        <w:t xml:space="preserve"> become concerned that </w:t>
      </w:r>
      <w:r>
        <w:rPr>
          <w:rStyle w:val="BookTitle"/>
          <w:rFonts w:cs="Arial"/>
          <w:i w:val="0"/>
          <w:iCs w:val="0"/>
          <w:smallCaps w:val="0"/>
          <w:spacing w:val="0"/>
        </w:rPr>
        <w:t>an</w:t>
      </w:r>
      <w:r w:rsidR="008C373C" w:rsidRPr="008C373C">
        <w:rPr>
          <w:rStyle w:val="BookTitle"/>
          <w:rFonts w:cs="Arial"/>
          <w:i w:val="0"/>
          <w:iCs w:val="0"/>
          <w:smallCaps w:val="0"/>
          <w:spacing w:val="0"/>
        </w:rPr>
        <w:t xml:space="preserve"> </w:t>
      </w:r>
      <w:r w:rsidR="0009197C">
        <w:rPr>
          <w:rStyle w:val="BookTitle"/>
          <w:rFonts w:cs="Arial"/>
          <w:i w:val="0"/>
          <w:iCs w:val="0"/>
          <w:smallCaps w:val="0"/>
          <w:spacing w:val="0"/>
        </w:rPr>
        <w:t xml:space="preserve">aged care </w:t>
      </w:r>
      <w:r w:rsidR="008C373C" w:rsidRPr="008C373C">
        <w:rPr>
          <w:rStyle w:val="BookTitle"/>
          <w:rFonts w:cs="Arial"/>
          <w:i w:val="0"/>
          <w:iCs w:val="0"/>
          <w:smallCaps w:val="0"/>
          <w:spacing w:val="0"/>
        </w:rPr>
        <w:t>service is not meeting its responsibilities under the Act or the Agreement</w:t>
      </w:r>
      <w:r w:rsidRPr="008C373C">
        <w:rPr>
          <w:rStyle w:val="BookTitle"/>
          <w:rFonts w:cs="Arial"/>
          <w:i w:val="0"/>
          <w:iCs w:val="0"/>
          <w:smallCaps w:val="0"/>
          <w:spacing w:val="0"/>
        </w:rPr>
        <w:t>,</w:t>
      </w:r>
      <w:r>
        <w:rPr>
          <w:rStyle w:val="BookTitle"/>
          <w:rFonts w:cs="Arial"/>
          <w:i w:val="0"/>
          <w:iCs w:val="0"/>
          <w:smallCaps w:val="0"/>
          <w:spacing w:val="0"/>
        </w:rPr>
        <w:t xml:space="preserve"> </w:t>
      </w:r>
      <w:r w:rsidR="004619B0">
        <w:rPr>
          <w:rStyle w:val="BookTitle"/>
          <w:rFonts w:cs="Arial"/>
          <w:i w:val="0"/>
          <w:iCs w:val="0"/>
          <w:smallCaps w:val="0"/>
          <w:spacing w:val="0"/>
        </w:rPr>
        <w:t xml:space="preserve">I </w:t>
      </w:r>
      <w:r>
        <w:rPr>
          <w:rStyle w:val="BookTitle"/>
          <w:rFonts w:cs="Arial"/>
          <w:i w:val="0"/>
          <w:iCs w:val="0"/>
          <w:smallCaps w:val="0"/>
          <w:spacing w:val="0"/>
        </w:rPr>
        <w:t xml:space="preserve">can direct them to do so and they must comply. If they fail to do so, and at any time, I can </w:t>
      </w:r>
      <w:r w:rsidR="004619B0">
        <w:rPr>
          <w:rStyle w:val="BookTitle"/>
          <w:rFonts w:cs="Arial"/>
          <w:i w:val="0"/>
          <w:iCs w:val="0"/>
          <w:smallCaps w:val="0"/>
          <w:spacing w:val="0"/>
        </w:rPr>
        <w:t xml:space="preserve">refer </w:t>
      </w:r>
      <w:r>
        <w:rPr>
          <w:rStyle w:val="BookTitle"/>
          <w:rFonts w:cs="Arial"/>
          <w:i w:val="0"/>
          <w:iCs w:val="0"/>
          <w:smallCaps w:val="0"/>
          <w:spacing w:val="0"/>
        </w:rPr>
        <w:t>the</w:t>
      </w:r>
      <w:r w:rsidR="004619B0">
        <w:rPr>
          <w:rStyle w:val="BookTitle"/>
          <w:rFonts w:cs="Arial"/>
          <w:i w:val="0"/>
          <w:iCs w:val="0"/>
          <w:smallCaps w:val="0"/>
          <w:spacing w:val="0"/>
        </w:rPr>
        <w:t xml:space="preserve"> matter </w:t>
      </w:r>
      <w:r w:rsidR="008C373C" w:rsidRPr="008C373C">
        <w:rPr>
          <w:rStyle w:val="BookTitle"/>
          <w:rFonts w:cs="Arial"/>
          <w:i w:val="0"/>
          <w:iCs w:val="0"/>
          <w:smallCaps w:val="0"/>
          <w:spacing w:val="0"/>
        </w:rPr>
        <w:t>to the Department</w:t>
      </w:r>
      <w:r w:rsidR="006E2DC3">
        <w:rPr>
          <w:rStyle w:val="BookTitle"/>
          <w:rFonts w:cs="Arial"/>
          <w:i w:val="0"/>
          <w:iCs w:val="0"/>
          <w:smallCaps w:val="0"/>
          <w:spacing w:val="0"/>
        </w:rPr>
        <w:t xml:space="preserve"> </w:t>
      </w:r>
      <w:r w:rsidR="006C3351">
        <w:rPr>
          <w:rStyle w:val="BookTitle"/>
          <w:rFonts w:cs="Arial"/>
          <w:i w:val="0"/>
          <w:iCs w:val="0"/>
          <w:smallCaps w:val="0"/>
          <w:spacing w:val="0"/>
        </w:rPr>
        <w:t xml:space="preserve">who can </w:t>
      </w:r>
      <w:r w:rsidR="006E2DC3">
        <w:rPr>
          <w:rStyle w:val="BookTitle"/>
          <w:rFonts w:cs="Arial"/>
          <w:i w:val="0"/>
          <w:iCs w:val="0"/>
          <w:smallCaps w:val="0"/>
          <w:spacing w:val="0"/>
        </w:rPr>
        <w:t>consider</w:t>
      </w:r>
      <w:r w:rsidR="006C3351">
        <w:rPr>
          <w:rStyle w:val="BookTitle"/>
          <w:rFonts w:cs="Arial"/>
          <w:i w:val="0"/>
          <w:iCs w:val="0"/>
          <w:smallCaps w:val="0"/>
          <w:spacing w:val="0"/>
        </w:rPr>
        <w:t xml:space="preserve"> i</w:t>
      </w:r>
      <w:r w:rsidR="006E2DC3">
        <w:rPr>
          <w:rStyle w:val="BookTitle"/>
          <w:rFonts w:cs="Arial"/>
          <w:i w:val="0"/>
          <w:iCs w:val="0"/>
          <w:smallCaps w:val="0"/>
          <w:spacing w:val="0"/>
        </w:rPr>
        <w:t>f compliance action</w:t>
      </w:r>
      <w:r w:rsidR="00E91BD8">
        <w:rPr>
          <w:rStyle w:val="BookTitle"/>
          <w:rFonts w:cs="Arial"/>
          <w:i w:val="0"/>
          <w:iCs w:val="0"/>
          <w:smallCaps w:val="0"/>
          <w:spacing w:val="0"/>
        </w:rPr>
        <w:t xml:space="preserve"> </w:t>
      </w:r>
      <w:r w:rsidR="006C3351">
        <w:rPr>
          <w:rStyle w:val="BookTitle"/>
          <w:rFonts w:cs="Arial"/>
          <w:i w:val="0"/>
          <w:iCs w:val="0"/>
          <w:smallCaps w:val="0"/>
          <w:spacing w:val="0"/>
        </w:rPr>
        <w:t xml:space="preserve">is necessary. This may result in the </w:t>
      </w:r>
      <w:r w:rsidR="00E91BD8">
        <w:rPr>
          <w:rStyle w:val="BookTitle"/>
          <w:rFonts w:cs="Arial"/>
          <w:i w:val="0"/>
          <w:iCs w:val="0"/>
          <w:smallCaps w:val="0"/>
          <w:spacing w:val="0"/>
        </w:rPr>
        <w:t>application of a sanction</w:t>
      </w:r>
      <w:r w:rsidR="004619B0">
        <w:rPr>
          <w:rStyle w:val="BookTitle"/>
          <w:rFonts w:cs="Arial"/>
          <w:i w:val="0"/>
          <w:iCs w:val="0"/>
          <w:smallCaps w:val="0"/>
          <w:spacing w:val="0"/>
        </w:rPr>
        <w:t>.</w:t>
      </w:r>
      <w:r w:rsidR="008C373C" w:rsidRPr="008C373C">
        <w:rPr>
          <w:rStyle w:val="BookTitle"/>
          <w:rFonts w:cs="Arial"/>
          <w:i w:val="0"/>
          <w:iCs w:val="0"/>
          <w:smallCaps w:val="0"/>
          <w:spacing w:val="0"/>
        </w:rPr>
        <w:t xml:space="preserve"> </w:t>
      </w:r>
      <w:r w:rsidR="00CA4948">
        <w:rPr>
          <w:rStyle w:val="BookTitle"/>
          <w:rFonts w:cs="Arial"/>
          <w:i w:val="0"/>
          <w:iCs w:val="0"/>
          <w:smallCaps w:val="0"/>
          <w:spacing w:val="0"/>
        </w:rPr>
        <w:t xml:space="preserve">The Department is the </w:t>
      </w:r>
      <w:r w:rsidR="00CA4948">
        <w:rPr>
          <w:rStyle w:val="BookTitle"/>
          <w:rFonts w:cs="Arial"/>
          <w:i w:val="0"/>
          <w:iCs w:val="0"/>
          <w:smallCaps w:val="0"/>
          <w:spacing w:val="0"/>
        </w:rPr>
        <w:lastRenderedPageBreak/>
        <w:t xml:space="preserve">only agency with the power to impose sanctions under the Act. </w:t>
      </w:r>
      <w:r w:rsidR="008164ED">
        <w:rPr>
          <w:rStyle w:val="BookTitle"/>
          <w:rFonts w:cs="Arial"/>
          <w:i w:val="0"/>
          <w:iCs w:val="0"/>
          <w:smallCaps w:val="0"/>
          <w:spacing w:val="0"/>
        </w:rPr>
        <w:t>I can also refer matters to the Quality Agency for potential action by them as part of their accreditation, monitoring and review processes</w:t>
      </w:r>
      <w:r w:rsidR="006206FB">
        <w:rPr>
          <w:rStyle w:val="BookTitle"/>
          <w:rFonts w:cs="Arial"/>
          <w:i w:val="0"/>
          <w:iCs w:val="0"/>
          <w:smallCaps w:val="0"/>
          <w:spacing w:val="0"/>
        </w:rPr>
        <w:t xml:space="preserve"> and signal when I think urgency is required</w:t>
      </w:r>
      <w:r w:rsidR="008164ED">
        <w:rPr>
          <w:rStyle w:val="BookTitle"/>
          <w:rFonts w:cs="Arial"/>
          <w:i w:val="0"/>
          <w:iCs w:val="0"/>
          <w:smallCaps w:val="0"/>
          <w:spacing w:val="0"/>
        </w:rPr>
        <w:t>.</w:t>
      </w:r>
    </w:p>
    <w:p w:rsidR="008C373C" w:rsidRPr="008C373C" w:rsidRDefault="008C373C" w:rsidP="00BB040B">
      <w:pPr>
        <w:pStyle w:val="ListParagraph"/>
        <w:spacing w:after="0"/>
        <w:rPr>
          <w:rFonts w:cs="Arial"/>
        </w:rPr>
      </w:pPr>
    </w:p>
    <w:p w:rsidR="008C373C" w:rsidRPr="00555840" w:rsidRDefault="008C373C" w:rsidP="00BB040B">
      <w:pPr>
        <w:pStyle w:val="ListParagraph"/>
        <w:numPr>
          <w:ilvl w:val="0"/>
          <w:numId w:val="19"/>
        </w:numPr>
        <w:spacing w:after="0"/>
        <w:rPr>
          <w:rFonts w:cs="Arial"/>
          <w:i/>
        </w:rPr>
      </w:pPr>
      <w:r w:rsidRPr="00555840">
        <w:rPr>
          <w:rFonts w:cs="Arial"/>
        </w:rPr>
        <w:t xml:space="preserve">There are </w:t>
      </w:r>
      <w:r w:rsidR="008164ED">
        <w:rPr>
          <w:rFonts w:cs="Arial"/>
        </w:rPr>
        <w:t>couple of</w:t>
      </w:r>
      <w:r w:rsidRPr="00555840">
        <w:rPr>
          <w:rFonts w:cs="Arial"/>
        </w:rPr>
        <w:t xml:space="preserve"> </w:t>
      </w:r>
      <w:r w:rsidR="0006077E">
        <w:rPr>
          <w:rFonts w:cs="Arial"/>
        </w:rPr>
        <w:t>areas</w:t>
      </w:r>
      <w:r w:rsidR="006C3351">
        <w:rPr>
          <w:rFonts w:cs="Arial"/>
        </w:rPr>
        <w:t xml:space="preserve"> </w:t>
      </w:r>
      <w:r w:rsidR="008164ED">
        <w:rPr>
          <w:rFonts w:cs="Arial"/>
        </w:rPr>
        <w:t xml:space="preserve">the ALRC may wish to </w:t>
      </w:r>
      <w:r w:rsidR="006C3351">
        <w:rPr>
          <w:rFonts w:cs="Arial"/>
        </w:rPr>
        <w:t>consider</w:t>
      </w:r>
      <w:r w:rsidR="008164ED">
        <w:rPr>
          <w:rFonts w:cs="Arial"/>
        </w:rPr>
        <w:t xml:space="preserve"> in </w:t>
      </w:r>
      <w:r w:rsidR="0006077E">
        <w:rPr>
          <w:rFonts w:cs="Arial"/>
        </w:rPr>
        <w:t>looking at improved</w:t>
      </w:r>
      <w:r w:rsidRPr="00555840">
        <w:rPr>
          <w:rFonts w:cs="Arial"/>
        </w:rPr>
        <w:t xml:space="preserve"> responses to elder abuse</w:t>
      </w:r>
      <w:r w:rsidR="006C3351">
        <w:rPr>
          <w:rFonts w:cs="Arial"/>
        </w:rPr>
        <w:t>.</w:t>
      </w:r>
      <w:r w:rsidRPr="00555840">
        <w:rPr>
          <w:rFonts w:cs="Arial"/>
        </w:rPr>
        <w:t xml:space="preserve"> Firstly, </w:t>
      </w:r>
      <w:r w:rsidR="008164ED">
        <w:rPr>
          <w:rFonts w:cs="Arial"/>
        </w:rPr>
        <w:t>it may be useful and timely to review the</w:t>
      </w:r>
      <w:r w:rsidR="006206FB">
        <w:rPr>
          <w:rFonts w:cs="Arial"/>
        </w:rPr>
        <w:t xml:space="preserve"> provisions</w:t>
      </w:r>
      <w:r w:rsidR="008164ED">
        <w:rPr>
          <w:rFonts w:cs="Arial"/>
        </w:rPr>
        <w:t xml:space="preserve"> in the Act relating to the</w:t>
      </w:r>
      <w:r w:rsidRPr="00555840">
        <w:rPr>
          <w:rFonts w:cs="Arial"/>
        </w:rPr>
        <w:t xml:space="preserve"> disclosure of protected information</w:t>
      </w:r>
      <w:r w:rsidR="008164ED">
        <w:rPr>
          <w:rFonts w:cs="Arial"/>
        </w:rPr>
        <w:t xml:space="preserve"> to see if they need </w:t>
      </w:r>
      <w:r w:rsidRPr="00555840">
        <w:rPr>
          <w:rFonts w:cs="Arial"/>
        </w:rPr>
        <w:t>adjust</w:t>
      </w:r>
      <w:r w:rsidR="008164ED">
        <w:rPr>
          <w:rFonts w:cs="Arial"/>
        </w:rPr>
        <w:t>ing</w:t>
      </w:r>
      <w:r w:rsidRPr="00555840">
        <w:rPr>
          <w:rFonts w:cs="Arial"/>
        </w:rPr>
        <w:t xml:space="preserve"> to make </w:t>
      </w:r>
      <w:r w:rsidR="008164ED">
        <w:rPr>
          <w:rFonts w:cs="Arial"/>
        </w:rPr>
        <w:t xml:space="preserve">information </w:t>
      </w:r>
      <w:r w:rsidRPr="00555840">
        <w:rPr>
          <w:rFonts w:cs="Arial"/>
        </w:rPr>
        <w:t>sharing</w:t>
      </w:r>
      <w:r w:rsidR="006206FB">
        <w:rPr>
          <w:rFonts w:cs="Arial"/>
        </w:rPr>
        <w:t xml:space="preserve"> </w:t>
      </w:r>
      <w:r w:rsidR="008164ED">
        <w:rPr>
          <w:rFonts w:cs="Arial"/>
        </w:rPr>
        <w:t>be</w:t>
      </w:r>
      <w:r w:rsidRPr="00555840">
        <w:rPr>
          <w:rFonts w:cs="Arial"/>
        </w:rPr>
        <w:t>tween government and non-government agencies</w:t>
      </w:r>
      <w:r w:rsidR="006206FB">
        <w:rPr>
          <w:rFonts w:cs="Arial"/>
        </w:rPr>
        <w:t xml:space="preserve"> and across the Commonwealth and States and Territories</w:t>
      </w:r>
      <w:r w:rsidRPr="00555840">
        <w:rPr>
          <w:rFonts w:cs="Arial"/>
        </w:rPr>
        <w:t xml:space="preserve"> more fluid</w:t>
      </w:r>
      <w:r w:rsidR="008164ED">
        <w:rPr>
          <w:rFonts w:cs="Arial"/>
        </w:rPr>
        <w:t>, and to see if more information can be provided to the public</w:t>
      </w:r>
      <w:r w:rsidRPr="00555840">
        <w:rPr>
          <w:rFonts w:cs="Arial"/>
        </w:rPr>
        <w:t>. Secondly,</w:t>
      </w:r>
      <w:r w:rsidR="006C3351">
        <w:rPr>
          <w:rFonts w:cs="Arial"/>
        </w:rPr>
        <w:t xml:space="preserve"> </w:t>
      </w:r>
      <w:r w:rsidR="006206FB">
        <w:rPr>
          <w:rFonts w:cs="Arial"/>
        </w:rPr>
        <w:t>greater</w:t>
      </w:r>
      <w:r w:rsidR="008164ED">
        <w:rPr>
          <w:rFonts w:cs="Arial"/>
        </w:rPr>
        <w:t xml:space="preserve"> co-ordinat</w:t>
      </w:r>
      <w:r w:rsidR="006206FB">
        <w:rPr>
          <w:rFonts w:cs="Arial"/>
        </w:rPr>
        <w:t xml:space="preserve">ion and </w:t>
      </w:r>
      <w:r w:rsidR="00D67B22">
        <w:rPr>
          <w:rFonts w:cs="Arial"/>
        </w:rPr>
        <w:t>linkage between</w:t>
      </w:r>
      <w:r w:rsidR="006206FB">
        <w:rPr>
          <w:rFonts w:cs="Arial"/>
        </w:rPr>
        <w:t xml:space="preserve"> all</w:t>
      </w:r>
      <w:r w:rsidR="00D67B22">
        <w:rPr>
          <w:rFonts w:cs="Arial"/>
        </w:rPr>
        <w:t xml:space="preserve"> the various agencies </w:t>
      </w:r>
      <w:r w:rsidR="0006077E">
        <w:rPr>
          <w:rFonts w:cs="Arial"/>
        </w:rPr>
        <w:t>may help improve responses</w:t>
      </w:r>
      <w:r w:rsidR="006315B7">
        <w:rPr>
          <w:rFonts w:cs="Arial"/>
        </w:rPr>
        <w:t xml:space="preserve"> to </w:t>
      </w:r>
      <w:r w:rsidRPr="00555840">
        <w:rPr>
          <w:rFonts w:cs="Arial"/>
        </w:rPr>
        <w:t xml:space="preserve">complaints </w:t>
      </w:r>
      <w:r w:rsidR="006315B7">
        <w:rPr>
          <w:rFonts w:cs="Arial"/>
        </w:rPr>
        <w:t>of</w:t>
      </w:r>
      <w:r w:rsidR="009F036D" w:rsidRPr="00555840">
        <w:rPr>
          <w:rFonts w:cs="Arial"/>
        </w:rPr>
        <w:t xml:space="preserve"> </w:t>
      </w:r>
      <w:r w:rsidRPr="00555840">
        <w:rPr>
          <w:rFonts w:cs="Arial"/>
        </w:rPr>
        <w:t xml:space="preserve">elder abuse. </w:t>
      </w:r>
    </w:p>
    <w:p w:rsidR="0006077E" w:rsidRDefault="0006077E" w:rsidP="00BB040B">
      <w:pPr>
        <w:spacing w:after="0"/>
        <w:rPr>
          <w:rFonts w:cs="Arial"/>
          <w:i/>
        </w:rPr>
      </w:pPr>
    </w:p>
    <w:p w:rsidR="008C373C" w:rsidRPr="008C373C" w:rsidRDefault="008C373C" w:rsidP="00BB040B">
      <w:pPr>
        <w:spacing w:after="0"/>
        <w:rPr>
          <w:rFonts w:cs="Arial"/>
          <w:i/>
        </w:rPr>
      </w:pPr>
      <w:r w:rsidRPr="008C373C">
        <w:rPr>
          <w:rFonts w:cs="Arial"/>
          <w:i/>
        </w:rPr>
        <w:t xml:space="preserve">Disclosure of information </w:t>
      </w:r>
    </w:p>
    <w:p w:rsidR="00963D98" w:rsidRDefault="008C373C" w:rsidP="00982B39">
      <w:pPr>
        <w:pStyle w:val="ListParagraph"/>
        <w:numPr>
          <w:ilvl w:val="0"/>
          <w:numId w:val="19"/>
        </w:numPr>
        <w:spacing w:after="0"/>
        <w:rPr>
          <w:rFonts w:cs="Arial"/>
        </w:rPr>
      </w:pPr>
      <w:r w:rsidRPr="008C373C">
        <w:rPr>
          <w:rFonts w:cs="Arial"/>
        </w:rPr>
        <w:t xml:space="preserve">When my team and I receive information which we feel could be better dealt with by another organisation we will refer this information on; however </w:t>
      </w:r>
      <w:r w:rsidR="00D67B22">
        <w:rPr>
          <w:rFonts w:cs="Arial"/>
        </w:rPr>
        <w:t xml:space="preserve">with the exception of referrals to the Department and the Quality Agency, </w:t>
      </w:r>
      <w:r w:rsidRPr="008C373C">
        <w:rPr>
          <w:rFonts w:cs="Arial"/>
        </w:rPr>
        <w:t>this is not a simple process. Most information my team and I receive is classed as ‘protected information’</w:t>
      </w:r>
      <w:r w:rsidR="00CA4948">
        <w:rPr>
          <w:rFonts w:cs="Arial"/>
        </w:rPr>
        <w:t xml:space="preserve"> under the Act</w:t>
      </w:r>
      <w:r w:rsidR="00E3417C">
        <w:rPr>
          <w:rFonts w:cs="Arial"/>
        </w:rPr>
        <w:t xml:space="preserve"> and may also be covered under </w:t>
      </w:r>
      <w:r w:rsidR="00FC177A">
        <w:rPr>
          <w:rFonts w:cs="Arial"/>
        </w:rPr>
        <w:t xml:space="preserve">the </w:t>
      </w:r>
      <w:r w:rsidR="00FC177A">
        <w:rPr>
          <w:rFonts w:cs="Arial"/>
          <w:i/>
        </w:rPr>
        <w:t xml:space="preserve">Privacy Act 1988 </w:t>
      </w:r>
      <w:r w:rsidRPr="008C373C">
        <w:rPr>
          <w:rFonts w:cs="Arial"/>
        </w:rPr>
        <w:t xml:space="preserve">or </w:t>
      </w:r>
      <w:r w:rsidR="00FC177A">
        <w:rPr>
          <w:rFonts w:cs="Arial"/>
        </w:rPr>
        <w:t xml:space="preserve">the </w:t>
      </w:r>
      <w:r w:rsidRPr="008C373C">
        <w:rPr>
          <w:rFonts w:cs="Arial"/>
        </w:rPr>
        <w:t xml:space="preserve">information that relates to </w:t>
      </w:r>
      <w:r w:rsidR="002F1940">
        <w:rPr>
          <w:rFonts w:cs="Arial"/>
        </w:rPr>
        <w:t>“</w:t>
      </w:r>
      <w:r w:rsidRPr="008C373C">
        <w:rPr>
          <w:rFonts w:cs="Arial"/>
        </w:rPr>
        <w:t>the affairs of</w:t>
      </w:r>
      <w:r w:rsidR="002F1940">
        <w:rPr>
          <w:rFonts w:cs="Arial"/>
        </w:rPr>
        <w:t>”</w:t>
      </w:r>
      <w:r w:rsidRPr="008C373C">
        <w:rPr>
          <w:rFonts w:cs="Arial"/>
        </w:rPr>
        <w:t xml:space="preserve"> an Australian Government funded aged care service</w:t>
      </w:r>
      <w:r w:rsidR="00FC177A">
        <w:rPr>
          <w:rFonts w:cs="Arial"/>
        </w:rPr>
        <w:t>. There are lim</w:t>
      </w:r>
      <w:r w:rsidRPr="008C373C">
        <w:rPr>
          <w:rFonts w:cs="Arial"/>
        </w:rPr>
        <w:t>ited circumstances</w:t>
      </w:r>
      <w:r w:rsidR="00FC177A">
        <w:rPr>
          <w:rFonts w:cs="Arial"/>
        </w:rPr>
        <w:t xml:space="preserve"> where m</w:t>
      </w:r>
      <w:r w:rsidRPr="008C373C">
        <w:rPr>
          <w:rFonts w:cs="Arial"/>
        </w:rPr>
        <w:t>y team and I can release protected information</w:t>
      </w:r>
      <w:r w:rsidR="001A45D5">
        <w:rPr>
          <w:rFonts w:cs="Arial"/>
        </w:rPr>
        <w:t xml:space="preserve"> outside of a complaint resolution process</w:t>
      </w:r>
      <w:r w:rsidR="00FC177A">
        <w:rPr>
          <w:rFonts w:cs="Arial"/>
        </w:rPr>
        <w:t xml:space="preserve">. </w:t>
      </w:r>
      <w:r w:rsidR="00982B39">
        <w:rPr>
          <w:rFonts w:cs="Arial"/>
        </w:rPr>
        <w:t>Such examples are:</w:t>
      </w:r>
      <w:r w:rsidR="009A0723">
        <w:rPr>
          <w:rFonts w:cs="Arial"/>
        </w:rPr>
        <w:t xml:space="preserve"> </w:t>
      </w:r>
    </w:p>
    <w:p w:rsidR="008C373C" w:rsidRPr="008C373C" w:rsidRDefault="008C373C" w:rsidP="00BB040B">
      <w:pPr>
        <w:pStyle w:val="ListParagraph"/>
        <w:numPr>
          <w:ilvl w:val="0"/>
          <w:numId w:val="22"/>
        </w:numPr>
        <w:spacing w:after="0"/>
        <w:rPr>
          <w:rFonts w:cs="Arial"/>
        </w:rPr>
      </w:pPr>
      <w:r w:rsidRPr="008C373C">
        <w:rPr>
          <w:rFonts w:cs="Arial"/>
        </w:rPr>
        <w:t xml:space="preserve">to prevent or lessen a serious risk to the safety, health or wellbeing of a person receiving care, </w:t>
      </w:r>
    </w:p>
    <w:p w:rsidR="008C373C" w:rsidRPr="008C373C" w:rsidRDefault="008C373C" w:rsidP="00BB040B">
      <w:pPr>
        <w:pStyle w:val="ListParagraph"/>
        <w:numPr>
          <w:ilvl w:val="0"/>
          <w:numId w:val="22"/>
        </w:numPr>
        <w:spacing w:after="0"/>
        <w:rPr>
          <w:rFonts w:cs="Arial"/>
        </w:rPr>
      </w:pPr>
      <w:r w:rsidRPr="008C373C">
        <w:rPr>
          <w:rFonts w:cs="Arial"/>
        </w:rPr>
        <w:t xml:space="preserve">in situations where professional conduct is at question, </w:t>
      </w:r>
    </w:p>
    <w:p w:rsidR="008C373C" w:rsidRPr="008C373C" w:rsidRDefault="008C373C" w:rsidP="00BB040B">
      <w:pPr>
        <w:pStyle w:val="ListParagraph"/>
        <w:numPr>
          <w:ilvl w:val="0"/>
          <w:numId w:val="22"/>
        </w:numPr>
        <w:spacing w:after="0"/>
        <w:rPr>
          <w:rFonts w:cs="Arial"/>
        </w:rPr>
      </w:pPr>
      <w:r w:rsidRPr="008C373C">
        <w:rPr>
          <w:rFonts w:cs="Arial"/>
        </w:rPr>
        <w:t>in criminal matters,</w:t>
      </w:r>
      <w:r w:rsidR="00BB7BDE">
        <w:rPr>
          <w:rFonts w:cs="Arial"/>
        </w:rPr>
        <w:t xml:space="preserve"> or</w:t>
      </w:r>
    </w:p>
    <w:p w:rsidR="002F1940" w:rsidRPr="00FD3B22" w:rsidRDefault="008C373C" w:rsidP="001A45D5">
      <w:pPr>
        <w:pStyle w:val="ListParagraph"/>
        <w:numPr>
          <w:ilvl w:val="0"/>
          <w:numId w:val="22"/>
        </w:numPr>
        <w:spacing w:after="0"/>
        <w:rPr>
          <w:rFonts w:cs="Arial"/>
        </w:rPr>
      </w:pPr>
      <w:r w:rsidRPr="00FD3B22">
        <w:rPr>
          <w:rFonts w:cs="Arial"/>
        </w:rPr>
        <w:t xml:space="preserve">to persons specified in the </w:t>
      </w:r>
      <w:r w:rsidRPr="00FD3B22">
        <w:rPr>
          <w:rFonts w:cs="Arial"/>
          <w:i/>
        </w:rPr>
        <w:t>Information Principles 2014</w:t>
      </w:r>
      <w:r w:rsidRPr="00FD3B22">
        <w:rPr>
          <w:rFonts w:cs="Arial"/>
        </w:rPr>
        <w:t xml:space="preserve"> (the CEO of the Quality Agency, the Secretary of the Department or the Aged Care Pricing Commissioner). </w:t>
      </w:r>
    </w:p>
    <w:p w:rsidR="008C373C" w:rsidRPr="008C373C" w:rsidRDefault="00FC177A" w:rsidP="00BB040B">
      <w:pPr>
        <w:spacing w:after="0"/>
        <w:ind w:left="709"/>
        <w:rPr>
          <w:rFonts w:cs="Arial"/>
        </w:rPr>
      </w:pPr>
      <w:r>
        <w:rPr>
          <w:rFonts w:cs="Arial"/>
        </w:rPr>
        <w:t>Incorrect disclos</w:t>
      </w:r>
      <w:r w:rsidR="008164ED">
        <w:rPr>
          <w:rFonts w:cs="Arial"/>
        </w:rPr>
        <w:t>ur</w:t>
      </w:r>
      <w:r>
        <w:rPr>
          <w:rFonts w:cs="Arial"/>
        </w:rPr>
        <w:t xml:space="preserve">e of protected information </w:t>
      </w:r>
      <w:r w:rsidR="008C373C" w:rsidRPr="008C373C">
        <w:rPr>
          <w:rFonts w:cs="Arial"/>
        </w:rPr>
        <w:t xml:space="preserve">is a criminal offence and may attract a penalty of up to two years imprisonment. </w:t>
      </w:r>
      <w:r w:rsidR="008164ED">
        <w:rPr>
          <w:rFonts w:cs="Arial"/>
        </w:rPr>
        <w:t>I</w:t>
      </w:r>
      <w:r>
        <w:rPr>
          <w:rFonts w:cs="Arial"/>
        </w:rPr>
        <w:t xml:space="preserve">n </w:t>
      </w:r>
      <w:r w:rsidRPr="008C373C">
        <w:rPr>
          <w:rFonts w:cs="Arial"/>
        </w:rPr>
        <w:t xml:space="preserve">a case of suspected elder abuse; the </w:t>
      </w:r>
      <w:r w:rsidR="002F1940">
        <w:rPr>
          <w:rFonts w:cs="Arial"/>
        </w:rPr>
        <w:t xml:space="preserve">timely </w:t>
      </w:r>
      <w:r w:rsidRPr="008C373C">
        <w:rPr>
          <w:rFonts w:cs="Arial"/>
        </w:rPr>
        <w:t>sharing of information</w:t>
      </w:r>
      <w:r w:rsidR="002F1940">
        <w:rPr>
          <w:rFonts w:cs="Arial"/>
        </w:rPr>
        <w:t xml:space="preserve"> between relevant agencies and other </w:t>
      </w:r>
      <w:r w:rsidR="00FD3B22">
        <w:rPr>
          <w:rFonts w:cs="Arial"/>
        </w:rPr>
        <w:t xml:space="preserve">aged care </w:t>
      </w:r>
      <w:r w:rsidR="002F1940">
        <w:rPr>
          <w:rFonts w:cs="Arial"/>
        </w:rPr>
        <w:t xml:space="preserve">services, </w:t>
      </w:r>
      <w:r w:rsidR="008164ED">
        <w:rPr>
          <w:rFonts w:cs="Arial"/>
        </w:rPr>
        <w:t>may</w:t>
      </w:r>
      <w:r w:rsidRPr="008C373C">
        <w:rPr>
          <w:rFonts w:cs="Arial"/>
        </w:rPr>
        <w:t xml:space="preserve"> protect an individual </w:t>
      </w:r>
      <w:r w:rsidR="008164ED">
        <w:rPr>
          <w:rFonts w:cs="Arial"/>
        </w:rPr>
        <w:t>or individuals</w:t>
      </w:r>
      <w:r>
        <w:rPr>
          <w:rFonts w:cs="Arial"/>
        </w:rPr>
        <w:t>.</w:t>
      </w:r>
      <w:r w:rsidR="002F1940">
        <w:rPr>
          <w:rFonts w:cs="Arial"/>
        </w:rPr>
        <w:t xml:space="preserve"> In some circumstances it may also be helpful to provide greater information to the public.</w:t>
      </w:r>
      <w:r w:rsidR="008C373C" w:rsidRPr="008C373C">
        <w:rPr>
          <w:rFonts w:cs="Arial"/>
        </w:rPr>
        <w:t xml:space="preserve"> </w:t>
      </w:r>
      <w:r w:rsidR="00982B39">
        <w:rPr>
          <w:rFonts w:cs="Arial"/>
        </w:rPr>
        <w:t>V</w:t>
      </w:r>
      <w:r w:rsidR="00D67B22">
        <w:rPr>
          <w:rFonts w:cs="Arial"/>
        </w:rPr>
        <w:t xml:space="preserve">ery little information is able to be provided publicly now. </w:t>
      </w:r>
      <w:r w:rsidR="008C373C" w:rsidRPr="008C373C">
        <w:rPr>
          <w:rFonts w:cs="Arial"/>
        </w:rPr>
        <w:t>I acknowledge that the provisions</w:t>
      </w:r>
      <w:r w:rsidR="002F1940">
        <w:rPr>
          <w:rFonts w:cs="Arial"/>
        </w:rPr>
        <w:t xml:space="preserve"> for protected information</w:t>
      </w:r>
      <w:r w:rsidR="008C373C" w:rsidRPr="008C373C">
        <w:rPr>
          <w:rFonts w:cs="Arial"/>
        </w:rPr>
        <w:t xml:space="preserve"> exist </w:t>
      </w:r>
      <w:r w:rsidR="002F1940">
        <w:rPr>
          <w:rFonts w:cs="Arial"/>
        </w:rPr>
        <w:t>for a reason but I also understand it is many years since they have been reviewed</w:t>
      </w:r>
      <w:r w:rsidR="00D615F7">
        <w:rPr>
          <w:rFonts w:cs="Arial"/>
        </w:rPr>
        <w:t>. I</w:t>
      </w:r>
      <w:r w:rsidR="002F1940">
        <w:rPr>
          <w:rFonts w:cs="Arial"/>
        </w:rPr>
        <w:t>t may be time to check to ensure they are still fit for purpose and</w:t>
      </w:r>
      <w:r w:rsidR="008C373C" w:rsidRPr="008C373C">
        <w:rPr>
          <w:rFonts w:cs="Arial"/>
        </w:rPr>
        <w:t xml:space="preserve"> reflect modern expectations of </w:t>
      </w:r>
      <w:r w:rsidR="0010077D">
        <w:rPr>
          <w:rFonts w:cs="Arial"/>
        </w:rPr>
        <w:t>transparency of</w:t>
      </w:r>
      <w:r w:rsidR="008C373C" w:rsidRPr="008C373C">
        <w:rPr>
          <w:rFonts w:cs="Arial"/>
        </w:rPr>
        <w:t xml:space="preserve"> information </w:t>
      </w:r>
      <w:r w:rsidR="0010077D">
        <w:rPr>
          <w:rFonts w:cs="Arial"/>
        </w:rPr>
        <w:t>in</w:t>
      </w:r>
      <w:r w:rsidR="0010077D" w:rsidRPr="008C373C">
        <w:rPr>
          <w:rFonts w:cs="Arial"/>
        </w:rPr>
        <w:t xml:space="preserve"> </w:t>
      </w:r>
      <w:r w:rsidR="008C373C" w:rsidRPr="008C373C">
        <w:rPr>
          <w:rFonts w:cs="Arial"/>
        </w:rPr>
        <w:t>a</w:t>
      </w:r>
      <w:r w:rsidR="002F1940">
        <w:rPr>
          <w:rFonts w:cs="Arial"/>
        </w:rPr>
        <w:t>n increasingly</w:t>
      </w:r>
      <w:r w:rsidR="008C373C" w:rsidRPr="008C373C">
        <w:rPr>
          <w:rFonts w:cs="Arial"/>
        </w:rPr>
        <w:t xml:space="preserve"> consumer driven </w:t>
      </w:r>
      <w:r w:rsidR="002F1940">
        <w:rPr>
          <w:rFonts w:cs="Arial"/>
        </w:rPr>
        <w:t>aged care environment</w:t>
      </w:r>
      <w:r w:rsidR="00982B39">
        <w:rPr>
          <w:rFonts w:cs="Arial"/>
        </w:rPr>
        <w:t xml:space="preserve">. </w:t>
      </w:r>
    </w:p>
    <w:p w:rsidR="008C373C" w:rsidRPr="008C373C" w:rsidRDefault="008C373C" w:rsidP="00BB040B">
      <w:pPr>
        <w:spacing w:after="0"/>
        <w:ind w:left="709"/>
        <w:rPr>
          <w:rFonts w:cs="Arial"/>
        </w:rPr>
      </w:pPr>
    </w:p>
    <w:p w:rsidR="008C373C" w:rsidRPr="008C373C" w:rsidRDefault="008C373C" w:rsidP="00BB040B">
      <w:pPr>
        <w:pStyle w:val="ListParagraph"/>
        <w:numPr>
          <w:ilvl w:val="0"/>
          <w:numId w:val="19"/>
        </w:numPr>
        <w:spacing w:after="0"/>
        <w:rPr>
          <w:rFonts w:cs="Arial"/>
        </w:rPr>
      </w:pPr>
      <w:r w:rsidRPr="00D615F7">
        <w:rPr>
          <w:rFonts w:cs="Arial"/>
        </w:rPr>
        <w:t xml:space="preserve">I am not suggesting that </w:t>
      </w:r>
      <w:r w:rsidR="00D67B22">
        <w:rPr>
          <w:rFonts w:cs="Arial"/>
        </w:rPr>
        <w:t xml:space="preserve">information is not appropriately shared between </w:t>
      </w:r>
      <w:r w:rsidR="00FD3B22">
        <w:rPr>
          <w:rFonts w:cs="Arial"/>
        </w:rPr>
        <w:t xml:space="preserve">Government </w:t>
      </w:r>
      <w:r w:rsidR="00D67B22">
        <w:rPr>
          <w:rFonts w:cs="Arial"/>
        </w:rPr>
        <w:t>agencies as necessary now. H</w:t>
      </w:r>
      <w:r w:rsidRPr="00D615F7">
        <w:rPr>
          <w:rFonts w:cs="Arial"/>
        </w:rPr>
        <w:t xml:space="preserve">owever I believe </w:t>
      </w:r>
      <w:r w:rsidR="00D615F7" w:rsidRPr="00D615F7">
        <w:rPr>
          <w:rFonts w:cs="Arial"/>
        </w:rPr>
        <w:t>there may be</w:t>
      </w:r>
      <w:r w:rsidRPr="00D615F7">
        <w:rPr>
          <w:rFonts w:cs="Arial"/>
        </w:rPr>
        <w:t xml:space="preserve"> merit in reviewing the </w:t>
      </w:r>
      <w:r w:rsidR="00D615F7" w:rsidRPr="00D615F7">
        <w:rPr>
          <w:rFonts w:cs="Arial"/>
        </w:rPr>
        <w:t>provisions</w:t>
      </w:r>
      <w:r w:rsidRPr="00D615F7">
        <w:rPr>
          <w:rFonts w:cs="Arial"/>
        </w:rPr>
        <w:t xml:space="preserve">. </w:t>
      </w:r>
      <w:r w:rsidR="00D67B22">
        <w:rPr>
          <w:rFonts w:cs="Arial"/>
        </w:rPr>
        <w:t>They</w:t>
      </w:r>
      <w:r w:rsidRPr="00D615F7">
        <w:rPr>
          <w:rFonts w:cs="Arial"/>
        </w:rPr>
        <w:t xml:space="preserve"> </w:t>
      </w:r>
      <w:r w:rsidR="00D615F7" w:rsidRPr="00D615F7">
        <w:rPr>
          <w:rFonts w:cs="Arial"/>
        </w:rPr>
        <w:t>may be able to</w:t>
      </w:r>
      <w:r w:rsidRPr="00D615F7">
        <w:rPr>
          <w:rFonts w:cs="Arial"/>
        </w:rPr>
        <w:t xml:space="preserve"> be revised to better </w:t>
      </w:r>
      <w:r w:rsidR="00D615F7" w:rsidRPr="00D615F7">
        <w:rPr>
          <w:rFonts w:cs="Arial"/>
        </w:rPr>
        <w:t xml:space="preserve">facilitate the </w:t>
      </w:r>
      <w:r w:rsidRPr="00D615F7">
        <w:rPr>
          <w:rFonts w:cs="Arial"/>
        </w:rPr>
        <w:t>flow of information between different agencies</w:t>
      </w:r>
      <w:r w:rsidR="00D615F7" w:rsidRPr="00D615F7">
        <w:rPr>
          <w:rFonts w:cs="Arial"/>
        </w:rPr>
        <w:t>, services and the public</w:t>
      </w:r>
      <w:r w:rsidR="00FD3B22">
        <w:rPr>
          <w:rFonts w:cs="Arial"/>
        </w:rPr>
        <w:t xml:space="preserve"> as well as reflecting contemporary expectations</w:t>
      </w:r>
      <w:r w:rsidR="00982B39">
        <w:rPr>
          <w:rFonts w:cs="Arial"/>
        </w:rPr>
        <w:t xml:space="preserve">. </w:t>
      </w:r>
    </w:p>
    <w:p w:rsidR="008C373C" w:rsidRDefault="008C373C" w:rsidP="00BB040B">
      <w:pPr>
        <w:spacing w:after="0"/>
        <w:rPr>
          <w:rFonts w:cs="Arial"/>
          <w:i/>
        </w:rPr>
      </w:pPr>
    </w:p>
    <w:p w:rsidR="00F87CB7" w:rsidRDefault="00F87CB7" w:rsidP="00BB040B">
      <w:pPr>
        <w:spacing w:after="0"/>
        <w:rPr>
          <w:rFonts w:cs="Arial"/>
          <w:i/>
        </w:rPr>
      </w:pPr>
    </w:p>
    <w:p w:rsidR="00F87CB7" w:rsidRDefault="00F87CB7" w:rsidP="00BB040B">
      <w:pPr>
        <w:spacing w:after="0"/>
        <w:rPr>
          <w:rFonts w:cs="Arial"/>
          <w:i/>
        </w:rPr>
      </w:pPr>
    </w:p>
    <w:p w:rsidR="008C373C" w:rsidRPr="008C373C" w:rsidRDefault="008C373C" w:rsidP="00BB040B">
      <w:pPr>
        <w:spacing w:after="0"/>
        <w:rPr>
          <w:rFonts w:cs="Arial"/>
          <w:i/>
        </w:rPr>
      </w:pPr>
      <w:r w:rsidRPr="008C373C">
        <w:rPr>
          <w:rFonts w:cs="Arial"/>
          <w:i/>
        </w:rPr>
        <w:t>A</w:t>
      </w:r>
      <w:r w:rsidR="0010077D">
        <w:rPr>
          <w:rFonts w:cs="Arial"/>
          <w:i/>
        </w:rPr>
        <w:t xml:space="preserve"> national approach</w:t>
      </w:r>
    </w:p>
    <w:p w:rsidR="00FD3B22" w:rsidRDefault="00FC177A" w:rsidP="006731CB">
      <w:pPr>
        <w:pStyle w:val="ListParagraph"/>
        <w:numPr>
          <w:ilvl w:val="0"/>
          <w:numId w:val="19"/>
        </w:numPr>
        <w:spacing w:after="0"/>
        <w:rPr>
          <w:rFonts w:cs="Arial"/>
        </w:rPr>
      </w:pPr>
      <w:r w:rsidRPr="00FD3B22">
        <w:rPr>
          <w:rFonts w:cs="Arial"/>
        </w:rPr>
        <w:t>M</w:t>
      </w:r>
      <w:r w:rsidR="00EB7927" w:rsidRPr="00FD3B22">
        <w:rPr>
          <w:rFonts w:cs="Arial"/>
        </w:rPr>
        <w:t xml:space="preserve">anaging aged care complaints at a national level has its advantages. Specifically, we have access to </w:t>
      </w:r>
      <w:r w:rsidRPr="00FD3B22">
        <w:rPr>
          <w:rFonts w:cs="Arial"/>
        </w:rPr>
        <w:t>national</w:t>
      </w:r>
      <w:r w:rsidR="00EB7927" w:rsidRPr="00FD3B22">
        <w:rPr>
          <w:rFonts w:cs="Arial"/>
        </w:rPr>
        <w:t xml:space="preserve"> complaints data relating to</w:t>
      </w:r>
      <w:r w:rsidRPr="00FD3B22">
        <w:rPr>
          <w:rFonts w:cs="Arial"/>
        </w:rPr>
        <w:t xml:space="preserve"> </w:t>
      </w:r>
      <w:r w:rsidR="00EB7927" w:rsidRPr="00FD3B22">
        <w:rPr>
          <w:rFonts w:cs="Arial"/>
        </w:rPr>
        <w:t>Australian Government funded aged care services</w:t>
      </w:r>
      <w:r w:rsidRPr="00FD3B22">
        <w:rPr>
          <w:rFonts w:cs="Arial"/>
        </w:rPr>
        <w:t xml:space="preserve"> and we</w:t>
      </w:r>
      <w:r w:rsidR="00EB7927" w:rsidRPr="00FD3B22">
        <w:rPr>
          <w:rFonts w:cs="Arial"/>
        </w:rPr>
        <w:t xml:space="preserve"> are in a position to identify trends about aged care </w:t>
      </w:r>
      <w:r w:rsidRPr="00FD3B22">
        <w:rPr>
          <w:rFonts w:cs="Arial"/>
        </w:rPr>
        <w:t xml:space="preserve">(at a national or state and territory level) </w:t>
      </w:r>
      <w:r w:rsidR="00EB7927" w:rsidRPr="00FD3B22">
        <w:rPr>
          <w:rFonts w:cs="Arial"/>
        </w:rPr>
        <w:t xml:space="preserve">and share this information with the Department and the Quality Agency. </w:t>
      </w:r>
      <w:r w:rsidRPr="00FD3B22">
        <w:rPr>
          <w:rFonts w:cs="Arial"/>
        </w:rPr>
        <w:t>From a consumer’s perspective o</w:t>
      </w:r>
      <w:r w:rsidR="00EB7927" w:rsidRPr="00FD3B22">
        <w:rPr>
          <w:rFonts w:cs="Arial"/>
        </w:rPr>
        <w:t xml:space="preserve">ur branding is present in all aged care services, so people know who </w:t>
      </w:r>
      <w:r w:rsidRPr="00FD3B22">
        <w:rPr>
          <w:rFonts w:cs="Arial"/>
        </w:rPr>
        <w:t xml:space="preserve">can help them </w:t>
      </w:r>
      <w:r w:rsidR="00EB7927" w:rsidRPr="00FD3B22">
        <w:rPr>
          <w:rFonts w:cs="Arial"/>
        </w:rPr>
        <w:t>when they have a c</w:t>
      </w:r>
      <w:r w:rsidRPr="00FD3B22">
        <w:rPr>
          <w:rFonts w:cs="Arial"/>
        </w:rPr>
        <w:t>omplaint about aged care</w:t>
      </w:r>
      <w:r w:rsidR="00D615F7" w:rsidRPr="00FD3B22">
        <w:rPr>
          <w:rFonts w:cs="Arial"/>
        </w:rPr>
        <w:t xml:space="preserve"> and we are actively working to increase our visibility and profile</w:t>
      </w:r>
      <w:r w:rsidR="00EB7927" w:rsidRPr="00FD3B22">
        <w:rPr>
          <w:rFonts w:cs="Arial"/>
        </w:rPr>
        <w:t>.</w:t>
      </w:r>
    </w:p>
    <w:p w:rsidR="00EB7927" w:rsidRPr="00FD3B22" w:rsidRDefault="00EB7927" w:rsidP="00FD3B22">
      <w:pPr>
        <w:pStyle w:val="ListParagraph"/>
        <w:spacing w:after="0"/>
        <w:rPr>
          <w:rFonts w:cs="Arial"/>
        </w:rPr>
      </w:pPr>
      <w:r w:rsidRPr="00FD3B22">
        <w:rPr>
          <w:rFonts w:cs="Arial"/>
        </w:rPr>
        <w:t xml:space="preserve"> </w:t>
      </w:r>
    </w:p>
    <w:p w:rsidR="00FC177A" w:rsidRPr="00D615F7" w:rsidRDefault="00D615F7" w:rsidP="001A45D5">
      <w:pPr>
        <w:pStyle w:val="ListParagraph"/>
        <w:numPr>
          <w:ilvl w:val="0"/>
          <w:numId w:val="19"/>
        </w:numPr>
        <w:spacing w:after="0"/>
        <w:rPr>
          <w:rFonts w:cs="Arial"/>
        </w:rPr>
      </w:pPr>
      <w:r w:rsidRPr="00D615F7">
        <w:rPr>
          <w:rFonts w:cs="Arial"/>
        </w:rPr>
        <w:t>However we have only a limited window on elder abuse and as the ALRC has noted, there are many different agencies that can be involved</w:t>
      </w:r>
      <w:r w:rsidR="00982B39">
        <w:rPr>
          <w:rFonts w:cs="Arial"/>
        </w:rPr>
        <w:t xml:space="preserve">. </w:t>
      </w:r>
      <w:r w:rsidRPr="00D615F7">
        <w:rPr>
          <w:rFonts w:cs="Arial"/>
        </w:rPr>
        <w:t>I</w:t>
      </w:r>
      <w:r w:rsidR="00FC177A" w:rsidRPr="00D615F7">
        <w:rPr>
          <w:rFonts w:cs="Arial"/>
        </w:rPr>
        <w:t xml:space="preserve">n our experience people </w:t>
      </w:r>
      <w:r w:rsidRPr="00D615F7">
        <w:rPr>
          <w:rFonts w:cs="Arial"/>
        </w:rPr>
        <w:t xml:space="preserve">can be </w:t>
      </w:r>
      <w:r w:rsidR="00FC177A" w:rsidRPr="00D615F7">
        <w:rPr>
          <w:rFonts w:cs="Arial"/>
        </w:rPr>
        <w:t>confused and unsure who to go to for a</w:t>
      </w:r>
      <w:bookmarkStart w:id="0" w:name="_GoBack"/>
      <w:r w:rsidR="00FC177A" w:rsidRPr="00D615F7">
        <w:rPr>
          <w:rFonts w:cs="Arial"/>
        </w:rPr>
        <w:t>s</w:t>
      </w:r>
      <w:bookmarkEnd w:id="0"/>
      <w:r w:rsidR="00FC177A" w:rsidRPr="00D615F7">
        <w:rPr>
          <w:rFonts w:cs="Arial"/>
        </w:rPr>
        <w:t>sistance</w:t>
      </w:r>
      <w:r w:rsidRPr="00D615F7">
        <w:rPr>
          <w:rFonts w:cs="Arial"/>
        </w:rPr>
        <w:t xml:space="preserve"> and my staff also struggle with this at times. W</w:t>
      </w:r>
      <w:r w:rsidR="00EB7927" w:rsidRPr="00D615F7">
        <w:rPr>
          <w:rFonts w:cs="Arial"/>
        </w:rPr>
        <w:t>hen an individual contacts us to complain about a matter that is outside of our scope</w:t>
      </w:r>
      <w:r w:rsidRPr="00D615F7">
        <w:rPr>
          <w:rFonts w:cs="Arial"/>
        </w:rPr>
        <w:t xml:space="preserve"> (</w:t>
      </w:r>
      <w:r w:rsidR="00EB7927" w:rsidRPr="00D615F7">
        <w:rPr>
          <w:rFonts w:cs="Arial"/>
        </w:rPr>
        <w:t>for example a family member taking financial advantage of an elderly person</w:t>
      </w:r>
      <w:r w:rsidRPr="00D615F7">
        <w:rPr>
          <w:rFonts w:cs="Arial"/>
        </w:rPr>
        <w:t>)</w:t>
      </w:r>
      <w:r w:rsidR="00EB7927" w:rsidRPr="00D615F7">
        <w:rPr>
          <w:rFonts w:cs="Arial"/>
        </w:rPr>
        <w:t xml:space="preserve">, </w:t>
      </w:r>
      <w:r w:rsidR="00FC177A" w:rsidRPr="00D615F7">
        <w:rPr>
          <w:rFonts w:cs="Arial"/>
        </w:rPr>
        <w:t xml:space="preserve">it is not always clear who </w:t>
      </w:r>
      <w:r w:rsidRPr="00D615F7">
        <w:rPr>
          <w:rFonts w:cs="Arial"/>
        </w:rPr>
        <w:t>can help</w:t>
      </w:r>
      <w:r w:rsidR="00FC177A" w:rsidRPr="00D615F7">
        <w:rPr>
          <w:rFonts w:cs="Arial"/>
        </w:rPr>
        <w:t>.</w:t>
      </w:r>
      <w:r w:rsidR="00FD3B22">
        <w:rPr>
          <w:rFonts w:cs="Arial"/>
        </w:rPr>
        <w:t xml:space="preserve"> This is not helped by the myriad of different State and Territory laws particularly in relation to guardianship. </w:t>
      </w:r>
      <w:r w:rsidR="00FC177A" w:rsidRPr="00D615F7">
        <w:rPr>
          <w:rFonts w:cs="Arial"/>
        </w:rPr>
        <w:t xml:space="preserve">Due to this lack of clarity people are often left feeling helpless or frustrated and </w:t>
      </w:r>
      <w:r w:rsidR="00EB7927" w:rsidRPr="00D615F7">
        <w:rPr>
          <w:rFonts w:cs="Arial"/>
        </w:rPr>
        <w:t xml:space="preserve">give up trying to change </w:t>
      </w:r>
      <w:r w:rsidR="00FD3B22">
        <w:rPr>
          <w:rFonts w:cs="Arial"/>
        </w:rPr>
        <w:t>the</w:t>
      </w:r>
      <w:r w:rsidR="00EB7927" w:rsidRPr="00D615F7">
        <w:rPr>
          <w:rFonts w:cs="Arial"/>
        </w:rPr>
        <w:t xml:space="preserve"> situation.</w:t>
      </w:r>
      <w:r w:rsidR="00FC177A" w:rsidRPr="00D615F7">
        <w:rPr>
          <w:rFonts w:cs="Arial"/>
        </w:rPr>
        <w:t xml:space="preserve"> </w:t>
      </w:r>
    </w:p>
    <w:p w:rsidR="00D615F7" w:rsidRDefault="00D615F7" w:rsidP="001A45D5">
      <w:pPr>
        <w:pStyle w:val="ListParagraph"/>
        <w:spacing w:after="0"/>
        <w:rPr>
          <w:rFonts w:cs="Arial"/>
        </w:rPr>
      </w:pPr>
    </w:p>
    <w:p w:rsidR="00D01EE2" w:rsidRDefault="00D01EE2" w:rsidP="00F5142F">
      <w:pPr>
        <w:pStyle w:val="ListParagraph"/>
        <w:numPr>
          <w:ilvl w:val="0"/>
          <w:numId w:val="19"/>
        </w:numPr>
        <w:spacing w:after="0"/>
        <w:rPr>
          <w:rFonts w:cs="Arial"/>
        </w:rPr>
      </w:pPr>
      <w:r>
        <w:rPr>
          <w:rFonts w:cs="Arial"/>
        </w:rPr>
        <w:t xml:space="preserve"> </w:t>
      </w:r>
      <w:r w:rsidR="00FD3B22">
        <w:rPr>
          <w:rFonts w:cs="Arial"/>
        </w:rPr>
        <w:t xml:space="preserve">A </w:t>
      </w:r>
      <w:r w:rsidR="00680EAE" w:rsidRPr="008C373C">
        <w:rPr>
          <w:rFonts w:cs="Arial"/>
        </w:rPr>
        <w:t xml:space="preserve">national approach </w:t>
      </w:r>
      <w:r w:rsidR="00D615F7">
        <w:rPr>
          <w:rFonts w:cs="Arial"/>
        </w:rPr>
        <w:t>which links the relevant agencies</w:t>
      </w:r>
      <w:r w:rsidR="00FD3B22">
        <w:rPr>
          <w:rFonts w:cs="Arial"/>
        </w:rPr>
        <w:t xml:space="preserve"> and differing arrangements around the country</w:t>
      </w:r>
      <w:r w:rsidR="00D615F7">
        <w:rPr>
          <w:rFonts w:cs="Arial"/>
        </w:rPr>
        <w:t xml:space="preserve"> may</w:t>
      </w:r>
      <w:r w:rsidR="00680EAE" w:rsidRPr="008C373C">
        <w:rPr>
          <w:rFonts w:cs="Arial"/>
        </w:rPr>
        <w:t xml:space="preserve"> make it easier for individuals to seek help, </w:t>
      </w:r>
      <w:r w:rsidR="00FD3B22">
        <w:rPr>
          <w:rFonts w:cs="Arial"/>
        </w:rPr>
        <w:t xml:space="preserve">and for agencies like us to </w:t>
      </w:r>
      <w:r w:rsidR="00680EAE" w:rsidRPr="008C373C">
        <w:rPr>
          <w:rFonts w:cs="Arial"/>
        </w:rPr>
        <w:t>effectively respond to issues of elder abuse.</w:t>
      </w:r>
      <w:r>
        <w:rPr>
          <w:rFonts w:cs="Arial"/>
        </w:rPr>
        <w:t xml:space="preserve"> </w:t>
      </w:r>
      <w:r w:rsidR="00BC0BA9">
        <w:rPr>
          <w:rFonts w:cs="Arial"/>
        </w:rPr>
        <w:t xml:space="preserve">We would certainly welcome greater clarity around who else can </w:t>
      </w:r>
      <w:r w:rsidR="00FD3B22">
        <w:rPr>
          <w:rFonts w:cs="Arial"/>
        </w:rPr>
        <w:t>assist particularly</w:t>
      </w:r>
      <w:r w:rsidR="00BC0BA9">
        <w:rPr>
          <w:rFonts w:cs="Arial"/>
        </w:rPr>
        <w:t xml:space="preserve"> when issues of elder abuse arise that are outside </w:t>
      </w:r>
      <w:r w:rsidR="00FD3B22">
        <w:rPr>
          <w:rFonts w:cs="Arial"/>
        </w:rPr>
        <w:t>my</w:t>
      </w:r>
      <w:r w:rsidR="00BC0BA9">
        <w:rPr>
          <w:rFonts w:cs="Arial"/>
        </w:rPr>
        <w:t xml:space="preserve"> scope. </w:t>
      </w:r>
    </w:p>
    <w:p w:rsidR="00F5142F" w:rsidRPr="00F5142F" w:rsidRDefault="00F5142F" w:rsidP="006731CB">
      <w:pPr>
        <w:pStyle w:val="ListParagraph"/>
        <w:spacing w:after="0"/>
        <w:rPr>
          <w:rFonts w:cs="Arial"/>
        </w:rPr>
      </w:pPr>
    </w:p>
    <w:p w:rsidR="00BB040B" w:rsidRPr="00F5142F" w:rsidRDefault="00BB040B" w:rsidP="00F5142F">
      <w:pPr>
        <w:pStyle w:val="ListParagraph"/>
        <w:numPr>
          <w:ilvl w:val="0"/>
          <w:numId w:val="19"/>
        </w:numPr>
        <w:spacing w:after="0"/>
        <w:rPr>
          <w:rStyle w:val="BookTitle"/>
          <w:rFonts w:cs="Arial"/>
          <w:i w:val="0"/>
          <w:iCs w:val="0"/>
          <w:smallCaps w:val="0"/>
          <w:spacing w:val="0"/>
        </w:rPr>
      </w:pPr>
      <w:r w:rsidRPr="00F5142F">
        <w:rPr>
          <w:rStyle w:val="BookTitle"/>
          <w:rFonts w:cs="Arial"/>
          <w:i w:val="0"/>
          <w:iCs w:val="0"/>
          <w:smallCaps w:val="0"/>
          <w:spacing w:val="0"/>
        </w:rPr>
        <w:t xml:space="preserve">Thank you for providing me with the opportunity to comment on this serious issue. I </w:t>
      </w:r>
      <w:r w:rsidR="00BC0BA9">
        <w:rPr>
          <w:rStyle w:val="BookTitle"/>
          <w:rFonts w:cs="Arial"/>
          <w:i w:val="0"/>
          <w:iCs w:val="0"/>
          <w:smallCaps w:val="0"/>
          <w:spacing w:val="0"/>
        </w:rPr>
        <w:t xml:space="preserve">would be </w:t>
      </w:r>
      <w:r w:rsidRPr="00F5142F">
        <w:rPr>
          <w:rStyle w:val="BookTitle"/>
          <w:rFonts w:cs="Arial"/>
          <w:i w:val="0"/>
          <w:iCs w:val="0"/>
          <w:smallCaps w:val="0"/>
          <w:spacing w:val="0"/>
        </w:rPr>
        <w:t>happy to meet with you</w:t>
      </w:r>
      <w:r w:rsidR="00BC0BA9">
        <w:rPr>
          <w:rStyle w:val="BookTitle"/>
          <w:rFonts w:cs="Arial"/>
          <w:i w:val="0"/>
          <w:iCs w:val="0"/>
          <w:smallCaps w:val="0"/>
          <w:spacing w:val="0"/>
        </w:rPr>
        <w:t xml:space="preserve"> again</w:t>
      </w:r>
      <w:r w:rsidRPr="00F5142F">
        <w:rPr>
          <w:rStyle w:val="BookTitle"/>
          <w:rFonts w:cs="Arial"/>
          <w:i w:val="0"/>
          <w:iCs w:val="0"/>
          <w:smallCaps w:val="0"/>
          <w:spacing w:val="0"/>
        </w:rPr>
        <w:t xml:space="preserve"> to further discuss this issue</w:t>
      </w:r>
      <w:r w:rsidR="00F87CB7">
        <w:rPr>
          <w:rStyle w:val="BookTitle"/>
          <w:rFonts w:cs="Arial"/>
          <w:i w:val="0"/>
          <w:iCs w:val="0"/>
          <w:smallCaps w:val="0"/>
          <w:spacing w:val="0"/>
        </w:rPr>
        <w:t xml:space="preserve"> and provide further information</w:t>
      </w:r>
      <w:r w:rsidRPr="00F5142F">
        <w:rPr>
          <w:rStyle w:val="BookTitle"/>
          <w:rFonts w:cs="Arial"/>
          <w:i w:val="0"/>
          <w:iCs w:val="0"/>
          <w:smallCaps w:val="0"/>
          <w:spacing w:val="0"/>
        </w:rPr>
        <w:t xml:space="preserve">. </w:t>
      </w:r>
      <w:r w:rsidR="00F5142F" w:rsidRPr="00F5142F">
        <w:rPr>
          <w:rStyle w:val="BookTitle"/>
          <w:rFonts w:cs="Arial"/>
          <w:i w:val="0"/>
          <w:iCs w:val="0"/>
          <w:smallCaps w:val="0"/>
          <w:spacing w:val="0"/>
        </w:rPr>
        <w:t xml:space="preserve">If you would like to </w:t>
      </w:r>
      <w:r w:rsidRPr="00F5142F">
        <w:rPr>
          <w:rStyle w:val="BookTitle"/>
          <w:rFonts w:cs="Arial"/>
          <w:i w:val="0"/>
          <w:iCs w:val="0"/>
          <w:smallCaps w:val="0"/>
          <w:spacing w:val="0"/>
        </w:rPr>
        <w:t>clarify any of the information contained within this submission or</w:t>
      </w:r>
      <w:r w:rsidR="00F5142F" w:rsidRPr="00F5142F">
        <w:rPr>
          <w:rStyle w:val="BookTitle"/>
          <w:rFonts w:cs="Arial"/>
          <w:i w:val="0"/>
          <w:iCs w:val="0"/>
          <w:smallCaps w:val="0"/>
          <w:spacing w:val="0"/>
        </w:rPr>
        <w:t xml:space="preserve"> you have any further questions please don’t hesitate to contact</w:t>
      </w:r>
      <w:r w:rsidR="00555840">
        <w:rPr>
          <w:rStyle w:val="BookTitle"/>
          <w:rFonts w:cs="Arial"/>
          <w:i w:val="0"/>
          <w:iCs w:val="0"/>
          <w:smallCaps w:val="0"/>
          <w:spacing w:val="0"/>
        </w:rPr>
        <w:t xml:space="preserve"> Ms</w:t>
      </w:r>
      <w:r w:rsidR="00F5142F" w:rsidRPr="00F5142F">
        <w:rPr>
          <w:rStyle w:val="BookTitle"/>
          <w:rFonts w:cs="Arial"/>
          <w:i w:val="0"/>
          <w:iCs w:val="0"/>
          <w:smallCaps w:val="0"/>
          <w:spacing w:val="0"/>
        </w:rPr>
        <w:t xml:space="preserve"> Rachel Mathison, Manager, Education and Engagement on (03) 9921 3917 or email </w:t>
      </w:r>
      <w:hyperlink r:id="rId12" w:history="1">
        <w:r w:rsidR="00F5142F" w:rsidRPr="00F5142F">
          <w:rPr>
            <w:rStyle w:val="Hyperlink"/>
            <w:rFonts w:cs="Arial"/>
          </w:rPr>
          <w:t>Rachel.Mathison@agedcarecomplaints.gov.au</w:t>
        </w:r>
      </w:hyperlink>
      <w:r w:rsidR="00F5142F" w:rsidRPr="00F5142F">
        <w:rPr>
          <w:rStyle w:val="BookTitle"/>
          <w:rFonts w:cs="Arial"/>
          <w:i w:val="0"/>
          <w:iCs w:val="0"/>
          <w:smallCaps w:val="0"/>
          <w:spacing w:val="0"/>
        </w:rPr>
        <w:t>.</w:t>
      </w:r>
      <w:r w:rsidR="00F5142F" w:rsidRPr="00F5142F" w:rsidDel="00F5142F">
        <w:rPr>
          <w:rStyle w:val="BookTitle"/>
          <w:rFonts w:cs="Arial"/>
          <w:i w:val="0"/>
          <w:iCs w:val="0"/>
          <w:smallCaps w:val="0"/>
          <w:spacing w:val="0"/>
        </w:rPr>
        <w:t xml:space="preserve"> </w:t>
      </w:r>
    </w:p>
    <w:p w:rsidR="006731CB" w:rsidRDefault="006731CB" w:rsidP="00555840">
      <w:pPr>
        <w:pStyle w:val="ListParagraph"/>
        <w:spacing w:after="0"/>
        <w:rPr>
          <w:rStyle w:val="BookTitle"/>
          <w:rFonts w:cs="Arial"/>
          <w:i w:val="0"/>
          <w:iCs w:val="0"/>
          <w:smallCaps w:val="0"/>
          <w:spacing w:val="0"/>
          <w:u w:val="single"/>
        </w:rPr>
      </w:pPr>
    </w:p>
    <w:p w:rsidR="006731CB" w:rsidRDefault="00611A9E" w:rsidP="00555840">
      <w:pPr>
        <w:pStyle w:val="ListParagraph"/>
        <w:spacing w:after="0"/>
        <w:rPr>
          <w:rStyle w:val="BookTitle"/>
          <w:rFonts w:cs="Arial"/>
          <w:i w:val="0"/>
          <w:iCs w:val="0"/>
          <w:smallCaps w:val="0"/>
          <w:spacing w:val="0"/>
          <w:u w:val="single"/>
        </w:rPr>
      </w:pPr>
      <w:r>
        <w:rPr>
          <w:noProof/>
          <w:lang w:eastAsia="en-AU"/>
        </w:rPr>
        <w:drawing>
          <wp:inline distT="0" distB="0" distL="0" distR="0">
            <wp:extent cx="1638300" cy="10676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638300" cy="1067656"/>
                    </a:xfrm>
                    <a:prstGeom prst="rect">
                      <a:avLst/>
                    </a:prstGeom>
                  </pic:spPr>
                </pic:pic>
              </a:graphicData>
            </a:graphic>
          </wp:inline>
        </w:drawing>
      </w:r>
    </w:p>
    <w:p w:rsidR="00611A9E" w:rsidRDefault="00611A9E" w:rsidP="00555840">
      <w:pPr>
        <w:pStyle w:val="ListParagraph"/>
        <w:spacing w:after="0"/>
        <w:rPr>
          <w:rStyle w:val="BookTitle"/>
          <w:rFonts w:cs="Arial"/>
          <w:i w:val="0"/>
          <w:iCs w:val="0"/>
          <w:smallCaps w:val="0"/>
          <w:spacing w:val="0"/>
          <w:u w:val="single"/>
        </w:rPr>
      </w:pPr>
    </w:p>
    <w:p w:rsidR="006731CB" w:rsidRPr="006731CB" w:rsidRDefault="006731CB" w:rsidP="00555840">
      <w:pPr>
        <w:pStyle w:val="ListParagraph"/>
        <w:spacing w:after="0"/>
        <w:rPr>
          <w:rStyle w:val="BookTitle"/>
          <w:rFonts w:cs="Arial"/>
          <w:i w:val="0"/>
          <w:iCs w:val="0"/>
          <w:smallCaps w:val="0"/>
          <w:spacing w:val="0"/>
        </w:rPr>
      </w:pPr>
      <w:r w:rsidRPr="006731CB">
        <w:rPr>
          <w:rStyle w:val="BookTitle"/>
          <w:rFonts w:cs="Arial"/>
          <w:i w:val="0"/>
          <w:iCs w:val="0"/>
          <w:smallCaps w:val="0"/>
          <w:spacing w:val="0"/>
        </w:rPr>
        <w:t>Rae Lamb</w:t>
      </w:r>
    </w:p>
    <w:p w:rsidR="006731CB" w:rsidRDefault="006731CB" w:rsidP="00555840">
      <w:pPr>
        <w:pStyle w:val="ListParagraph"/>
        <w:spacing w:after="0"/>
        <w:rPr>
          <w:rStyle w:val="BookTitle"/>
          <w:rFonts w:cs="Arial"/>
          <w:i w:val="0"/>
          <w:iCs w:val="0"/>
          <w:smallCaps w:val="0"/>
          <w:spacing w:val="0"/>
        </w:rPr>
      </w:pPr>
      <w:r w:rsidRPr="006731CB">
        <w:rPr>
          <w:rStyle w:val="BookTitle"/>
          <w:rFonts w:cs="Arial"/>
          <w:i w:val="0"/>
          <w:iCs w:val="0"/>
          <w:smallCaps w:val="0"/>
          <w:spacing w:val="0"/>
        </w:rPr>
        <w:t>Aged Care Complaints Commissioner</w:t>
      </w:r>
    </w:p>
    <w:p w:rsidR="006731CB" w:rsidRPr="006731CB" w:rsidRDefault="006731CB" w:rsidP="00555840">
      <w:pPr>
        <w:pStyle w:val="ListParagraph"/>
        <w:spacing w:after="0"/>
        <w:rPr>
          <w:rStyle w:val="BookTitle"/>
          <w:rFonts w:cs="Arial"/>
          <w:i w:val="0"/>
          <w:iCs w:val="0"/>
          <w:smallCaps w:val="0"/>
          <w:spacing w:val="0"/>
        </w:rPr>
      </w:pPr>
      <w:r>
        <w:rPr>
          <w:rStyle w:val="BookTitle"/>
          <w:rFonts w:cs="Arial"/>
          <w:i w:val="0"/>
          <w:iCs w:val="0"/>
          <w:smallCaps w:val="0"/>
          <w:spacing w:val="0"/>
        </w:rPr>
        <w:t>August 2016</w:t>
      </w:r>
    </w:p>
    <w:sectPr w:rsidR="006731CB" w:rsidRPr="006731CB" w:rsidSect="00B92117">
      <w:headerReference w:type="default" r:id="rId14"/>
      <w:type w:val="continuous"/>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BC5" w:rsidRDefault="003E3BC5" w:rsidP="004B0223">
      <w:pPr>
        <w:spacing w:after="0" w:line="240" w:lineRule="auto"/>
      </w:pPr>
      <w:r>
        <w:separator/>
      </w:r>
    </w:p>
  </w:endnote>
  <w:endnote w:type="continuationSeparator" w:id="0">
    <w:p w:rsidR="003E3BC5" w:rsidRDefault="003E3BC5" w:rsidP="004B0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30817"/>
      <w:docPartObj>
        <w:docPartGallery w:val="Page Numbers (Bottom of Page)"/>
        <w:docPartUnique/>
      </w:docPartObj>
    </w:sdtPr>
    <w:sdtEndPr>
      <w:rPr>
        <w:noProof/>
      </w:rPr>
    </w:sdtEndPr>
    <w:sdtContent>
      <w:p w:rsidR="00B92117" w:rsidRDefault="00B65278">
        <w:pPr>
          <w:pStyle w:val="Footer"/>
          <w:jc w:val="right"/>
        </w:pPr>
        <w:r>
          <w:fldChar w:fldCharType="begin"/>
        </w:r>
        <w:r w:rsidR="00B92117">
          <w:instrText xml:space="preserve"> PAGE   \* MERGEFORMAT </w:instrText>
        </w:r>
        <w:r>
          <w:fldChar w:fldCharType="separate"/>
        </w:r>
        <w:r w:rsidR="007016E3">
          <w:rPr>
            <w:noProof/>
          </w:rPr>
          <w:t>2</w:t>
        </w:r>
        <w:r>
          <w:rPr>
            <w:noProof/>
          </w:rPr>
          <w:fldChar w:fldCharType="end"/>
        </w:r>
      </w:p>
    </w:sdtContent>
  </w:sdt>
  <w:p w:rsidR="00B92117" w:rsidRDefault="00B921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BC5" w:rsidRDefault="003E3BC5" w:rsidP="004B0223">
      <w:pPr>
        <w:spacing w:after="0" w:line="240" w:lineRule="auto"/>
      </w:pPr>
      <w:r>
        <w:separator/>
      </w:r>
    </w:p>
  </w:footnote>
  <w:footnote w:type="continuationSeparator" w:id="0">
    <w:p w:rsidR="003E3BC5" w:rsidRDefault="003E3BC5" w:rsidP="004B02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CD" w:rsidRDefault="007F28CD">
    <w:pPr>
      <w:pStyle w:val="Header"/>
    </w:pPr>
    <w:r w:rsidRPr="006554FE">
      <w:rPr>
        <w:noProof/>
        <w:lang w:eastAsia="en-AU"/>
      </w:rPr>
      <w:drawing>
        <wp:inline distT="0" distB="0" distL="0" distR="0">
          <wp:extent cx="3422904" cy="749808"/>
          <wp:effectExtent l="0" t="0" r="0" b="0"/>
          <wp:docPr id="2" name="Picture 4" descr="go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gov-logo.png"/>
                  <pic:cNvPicPr>
                    <a:picLocks noChangeAspect="1"/>
                  </pic:cNvPicPr>
                </pic:nvPicPr>
                <pic:blipFill>
                  <a:blip r:embed="rId1" cstate="print">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22904" cy="749808"/>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CF" w:rsidRDefault="0075239B">
    <w:pPr>
      <w:pStyle w:val="Header"/>
    </w:pPr>
    <w:r>
      <w:rPr>
        <w:noProof/>
        <w:lang w:eastAsia="en-AU"/>
      </w:rPr>
      <w:drawing>
        <wp:anchor distT="0" distB="0" distL="114300" distR="114300" simplePos="0" relativeHeight="251657216" behindDoc="0" locked="0" layoutInCell="1" allowOverlap="1">
          <wp:simplePos x="0" y="0"/>
          <wp:positionH relativeFrom="page">
            <wp:posOffset>-142875</wp:posOffset>
          </wp:positionH>
          <wp:positionV relativeFrom="page">
            <wp:posOffset>-114300</wp:posOffset>
          </wp:positionV>
          <wp:extent cx="7858125" cy="237102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eader_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58125" cy="2371022"/>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117" w:rsidRDefault="00B921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3A2A"/>
    <w:multiLevelType w:val="hybridMultilevel"/>
    <w:tmpl w:val="5CB04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841C21"/>
    <w:multiLevelType w:val="hybridMultilevel"/>
    <w:tmpl w:val="C9AC5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7A1FED"/>
    <w:multiLevelType w:val="hybridMultilevel"/>
    <w:tmpl w:val="23D6317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C482BB9"/>
    <w:multiLevelType w:val="hybridMultilevel"/>
    <w:tmpl w:val="2A80CF0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E735E8C"/>
    <w:multiLevelType w:val="hybridMultilevel"/>
    <w:tmpl w:val="32601630"/>
    <w:lvl w:ilvl="0" w:tplc="5CEC52A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9C66CF"/>
    <w:multiLevelType w:val="hybridMultilevel"/>
    <w:tmpl w:val="AE14A4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7286FAA"/>
    <w:multiLevelType w:val="hybridMultilevel"/>
    <w:tmpl w:val="4A889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4024F3"/>
    <w:multiLevelType w:val="hybridMultilevel"/>
    <w:tmpl w:val="7546A344"/>
    <w:lvl w:ilvl="0" w:tplc="0C090001">
      <w:start w:val="1"/>
      <w:numFmt w:val="bullet"/>
      <w:lvlText w:val=""/>
      <w:lvlJc w:val="left"/>
      <w:pPr>
        <w:ind w:left="720" w:hanging="360"/>
      </w:pPr>
      <w:rPr>
        <w:rFonts w:ascii="Symbol" w:hAnsi="Symbol" w:hint="default"/>
      </w:rPr>
    </w:lvl>
    <w:lvl w:ilvl="1" w:tplc="904060F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7C5E8D"/>
    <w:multiLevelType w:val="hybridMultilevel"/>
    <w:tmpl w:val="D5CEE6A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A30047D"/>
    <w:multiLevelType w:val="hybridMultilevel"/>
    <w:tmpl w:val="BEE01554"/>
    <w:lvl w:ilvl="0" w:tplc="897AA098">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AD83ADD"/>
    <w:multiLevelType w:val="hybridMultilevel"/>
    <w:tmpl w:val="C0BC80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CC649CA"/>
    <w:multiLevelType w:val="hybridMultilevel"/>
    <w:tmpl w:val="2C94844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400E1DDC"/>
    <w:multiLevelType w:val="hybridMultilevel"/>
    <w:tmpl w:val="5672B54C"/>
    <w:lvl w:ilvl="0" w:tplc="897AA098">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7A96D8A"/>
    <w:multiLevelType w:val="hybridMultilevel"/>
    <w:tmpl w:val="482C27E6"/>
    <w:lvl w:ilvl="0" w:tplc="904060FA">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487022D1"/>
    <w:multiLevelType w:val="hybridMultilevel"/>
    <w:tmpl w:val="E1365C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4A604E"/>
    <w:multiLevelType w:val="hybridMultilevel"/>
    <w:tmpl w:val="B8EE3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027364E"/>
    <w:multiLevelType w:val="multilevel"/>
    <w:tmpl w:val="1E3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3EB157C"/>
    <w:multiLevelType w:val="hybridMultilevel"/>
    <w:tmpl w:val="E94CCBB4"/>
    <w:lvl w:ilvl="0" w:tplc="904060FA">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56361409"/>
    <w:multiLevelType w:val="hybridMultilevel"/>
    <w:tmpl w:val="B29201D2"/>
    <w:lvl w:ilvl="0" w:tplc="0C090001">
      <w:start w:val="1"/>
      <w:numFmt w:val="bullet"/>
      <w:lvlText w:val=""/>
      <w:lvlJc w:val="left"/>
      <w:pPr>
        <w:ind w:left="720" w:hanging="360"/>
      </w:pPr>
      <w:rPr>
        <w:rFonts w:ascii="Symbol" w:hAnsi="Symbol" w:hint="default"/>
      </w:rPr>
    </w:lvl>
    <w:lvl w:ilvl="1" w:tplc="904060F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CD34F9"/>
    <w:multiLevelType w:val="hybridMultilevel"/>
    <w:tmpl w:val="D1DA4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DB0C21"/>
    <w:multiLevelType w:val="hybridMultilevel"/>
    <w:tmpl w:val="E286B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2B237A"/>
    <w:multiLevelType w:val="hybridMultilevel"/>
    <w:tmpl w:val="1F6CD56A"/>
    <w:lvl w:ilvl="0" w:tplc="897AA098">
      <w:start w:val="1"/>
      <w:numFmt w:val="decimal"/>
      <w:lvlText w:val="%1."/>
      <w:lvlJc w:val="left"/>
      <w:pPr>
        <w:ind w:left="720" w:hanging="360"/>
      </w:pPr>
      <w:rPr>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0FD19BF"/>
    <w:multiLevelType w:val="hybridMultilevel"/>
    <w:tmpl w:val="D3F4F7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64323113"/>
    <w:multiLevelType w:val="hybridMultilevel"/>
    <w:tmpl w:val="C3D2C9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70F12391"/>
    <w:multiLevelType w:val="hybridMultilevel"/>
    <w:tmpl w:val="6944E56E"/>
    <w:lvl w:ilvl="0" w:tplc="904060F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43D0A79"/>
    <w:multiLevelType w:val="hybridMultilevel"/>
    <w:tmpl w:val="C91CEA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6626FB6"/>
    <w:multiLevelType w:val="hybridMultilevel"/>
    <w:tmpl w:val="F1EC7910"/>
    <w:lvl w:ilvl="0" w:tplc="57F007E4">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7709BE"/>
    <w:multiLevelType w:val="hybridMultilevel"/>
    <w:tmpl w:val="BF36FDB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7B4604"/>
    <w:multiLevelType w:val="hybridMultilevel"/>
    <w:tmpl w:val="B1B2A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7"/>
  </w:num>
  <w:num w:numId="4">
    <w:abstractNumId w:val="18"/>
  </w:num>
  <w:num w:numId="5">
    <w:abstractNumId w:val="13"/>
  </w:num>
  <w:num w:numId="6">
    <w:abstractNumId w:val="24"/>
  </w:num>
  <w:num w:numId="7">
    <w:abstractNumId w:val="0"/>
  </w:num>
  <w:num w:numId="8">
    <w:abstractNumId w:val="17"/>
  </w:num>
  <w:num w:numId="9">
    <w:abstractNumId w:val="28"/>
  </w:num>
  <w:num w:numId="10">
    <w:abstractNumId w:val="22"/>
  </w:num>
  <w:num w:numId="11">
    <w:abstractNumId w:val="27"/>
  </w:num>
  <w:num w:numId="12">
    <w:abstractNumId w:val="20"/>
  </w:num>
  <w:num w:numId="13">
    <w:abstractNumId w:val="19"/>
  </w:num>
  <w:num w:numId="14">
    <w:abstractNumId w:val="16"/>
  </w:num>
  <w:num w:numId="15">
    <w:abstractNumId w:val="1"/>
  </w:num>
  <w:num w:numId="16">
    <w:abstractNumId w:val="4"/>
  </w:num>
  <w:num w:numId="17">
    <w:abstractNumId w:val="26"/>
  </w:num>
  <w:num w:numId="18">
    <w:abstractNumId w:val="8"/>
  </w:num>
  <w:num w:numId="19">
    <w:abstractNumId w:val="21"/>
  </w:num>
  <w:num w:numId="20">
    <w:abstractNumId w:val="23"/>
  </w:num>
  <w:num w:numId="21">
    <w:abstractNumId w:val="10"/>
  </w:num>
  <w:num w:numId="22">
    <w:abstractNumId w:val="2"/>
  </w:num>
  <w:num w:numId="23">
    <w:abstractNumId w:val="15"/>
  </w:num>
  <w:num w:numId="24">
    <w:abstractNumId w:val="25"/>
  </w:num>
  <w:num w:numId="25">
    <w:abstractNumId w:val="12"/>
  </w:num>
  <w:num w:numId="26">
    <w:abstractNumId w:val="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1"/>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FwkF7nK70kfZNyaOgBldJpg5odw=" w:salt="1zsnY0w3Jk1iW5sKr+K0pg=="/>
  <w:defaultTabStop w:val="720"/>
  <w:characterSpacingControl w:val="doNotCompress"/>
  <w:hdrShapeDefaults>
    <o:shapedefaults v:ext="edit" spidmax="12289"/>
  </w:hdrShapeDefaults>
  <w:footnotePr>
    <w:footnote w:id="-1"/>
    <w:footnote w:id="0"/>
  </w:footnotePr>
  <w:endnotePr>
    <w:endnote w:id="-1"/>
    <w:endnote w:id="0"/>
  </w:endnotePr>
  <w:compat/>
  <w:rsids>
    <w:rsidRoot w:val="00067F21"/>
    <w:rsid w:val="00011D45"/>
    <w:rsid w:val="00015626"/>
    <w:rsid w:val="00016860"/>
    <w:rsid w:val="00025E77"/>
    <w:rsid w:val="000266A8"/>
    <w:rsid w:val="0003212E"/>
    <w:rsid w:val="000344FA"/>
    <w:rsid w:val="0006077E"/>
    <w:rsid w:val="00064CFD"/>
    <w:rsid w:val="00067F21"/>
    <w:rsid w:val="0007184E"/>
    <w:rsid w:val="000769BC"/>
    <w:rsid w:val="0009197C"/>
    <w:rsid w:val="00093A31"/>
    <w:rsid w:val="000976B5"/>
    <w:rsid w:val="000C66C6"/>
    <w:rsid w:val="0010077D"/>
    <w:rsid w:val="001043D1"/>
    <w:rsid w:val="00115442"/>
    <w:rsid w:val="001237F6"/>
    <w:rsid w:val="00134646"/>
    <w:rsid w:val="001359F5"/>
    <w:rsid w:val="00141062"/>
    <w:rsid w:val="0015787B"/>
    <w:rsid w:val="0017422F"/>
    <w:rsid w:val="001A45D5"/>
    <w:rsid w:val="001B51F9"/>
    <w:rsid w:val="001B6B44"/>
    <w:rsid w:val="001D473E"/>
    <w:rsid w:val="001E1648"/>
    <w:rsid w:val="001E630D"/>
    <w:rsid w:val="00206992"/>
    <w:rsid w:val="002159DE"/>
    <w:rsid w:val="00231532"/>
    <w:rsid w:val="0024458B"/>
    <w:rsid w:val="002674C1"/>
    <w:rsid w:val="002D65BF"/>
    <w:rsid w:val="002F1940"/>
    <w:rsid w:val="00301913"/>
    <w:rsid w:val="003039B0"/>
    <w:rsid w:val="003265C6"/>
    <w:rsid w:val="00332A29"/>
    <w:rsid w:val="00342183"/>
    <w:rsid w:val="00377CF8"/>
    <w:rsid w:val="00385707"/>
    <w:rsid w:val="003922AD"/>
    <w:rsid w:val="00394897"/>
    <w:rsid w:val="003A0754"/>
    <w:rsid w:val="003A3E0C"/>
    <w:rsid w:val="003B2BB8"/>
    <w:rsid w:val="003C07D9"/>
    <w:rsid w:val="003D34FF"/>
    <w:rsid w:val="003D73AE"/>
    <w:rsid w:val="003E3BC5"/>
    <w:rsid w:val="00400B62"/>
    <w:rsid w:val="004054C6"/>
    <w:rsid w:val="00454061"/>
    <w:rsid w:val="004619B0"/>
    <w:rsid w:val="00462EBA"/>
    <w:rsid w:val="00482AC0"/>
    <w:rsid w:val="004A6F5A"/>
    <w:rsid w:val="004B0223"/>
    <w:rsid w:val="004B54CA"/>
    <w:rsid w:val="004B6DED"/>
    <w:rsid w:val="004C4540"/>
    <w:rsid w:val="004D05E3"/>
    <w:rsid w:val="004D2FB8"/>
    <w:rsid w:val="004D68C2"/>
    <w:rsid w:val="004E5CBF"/>
    <w:rsid w:val="004F5B44"/>
    <w:rsid w:val="005165BB"/>
    <w:rsid w:val="005212B9"/>
    <w:rsid w:val="00521FA9"/>
    <w:rsid w:val="00533F97"/>
    <w:rsid w:val="00536B3B"/>
    <w:rsid w:val="00537D24"/>
    <w:rsid w:val="00551AF3"/>
    <w:rsid w:val="00555840"/>
    <w:rsid w:val="0056132F"/>
    <w:rsid w:val="005730F1"/>
    <w:rsid w:val="00583EC5"/>
    <w:rsid w:val="00596631"/>
    <w:rsid w:val="005A4487"/>
    <w:rsid w:val="005C3AA9"/>
    <w:rsid w:val="005D5848"/>
    <w:rsid w:val="005E2BF6"/>
    <w:rsid w:val="005F75E7"/>
    <w:rsid w:val="00611A9E"/>
    <w:rsid w:val="00614CD5"/>
    <w:rsid w:val="006206FB"/>
    <w:rsid w:val="006315B7"/>
    <w:rsid w:val="0063624E"/>
    <w:rsid w:val="006561E7"/>
    <w:rsid w:val="00660FFE"/>
    <w:rsid w:val="00661B65"/>
    <w:rsid w:val="006713E5"/>
    <w:rsid w:val="006731CB"/>
    <w:rsid w:val="00677C04"/>
    <w:rsid w:val="00680EAE"/>
    <w:rsid w:val="00694E47"/>
    <w:rsid w:val="006A3F52"/>
    <w:rsid w:val="006A48D8"/>
    <w:rsid w:val="006A4CE7"/>
    <w:rsid w:val="006C3351"/>
    <w:rsid w:val="006D3057"/>
    <w:rsid w:val="006D5D75"/>
    <w:rsid w:val="006E2DC3"/>
    <w:rsid w:val="006E5C81"/>
    <w:rsid w:val="006F2C82"/>
    <w:rsid w:val="007016E3"/>
    <w:rsid w:val="007458E3"/>
    <w:rsid w:val="00751204"/>
    <w:rsid w:val="0075239B"/>
    <w:rsid w:val="00753750"/>
    <w:rsid w:val="00785261"/>
    <w:rsid w:val="007871B9"/>
    <w:rsid w:val="007A23B4"/>
    <w:rsid w:val="007A28F7"/>
    <w:rsid w:val="007B0256"/>
    <w:rsid w:val="007B056C"/>
    <w:rsid w:val="007E4A7E"/>
    <w:rsid w:val="007E7AFE"/>
    <w:rsid w:val="007F0C08"/>
    <w:rsid w:val="007F28CD"/>
    <w:rsid w:val="008124A8"/>
    <w:rsid w:val="008164ED"/>
    <w:rsid w:val="0082072F"/>
    <w:rsid w:val="00820C2C"/>
    <w:rsid w:val="008311BF"/>
    <w:rsid w:val="00833B6E"/>
    <w:rsid w:val="008516EF"/>
    <w:rsid w:val="00861A83"/>
    <w:rsid w:val="00861DCF"/>
    <w:rsid w:val="00882085"/>
    <w:rsid w:val="00882E12"/>
    <w:rsid w:val="0088665C"/>
    <w:rsid w:val="008B0138"/>
    <w:rsid w:val="008C373C"/>
    <w:rsid w:val="008D2AE5"/>
    <w:rsid w:val="008F1484"/>
    <w:rsid w:val="008F5D22"/>
    <w:rsid w:val="0090108E"/>
    <w:rsid w:val="0090699A"/>
    <w:rsid w:val="00906B36"/>
    <w:rsid w:val="009225F0"/>
    <w:rsid w:val="00963D98"/>
    <w:rsid w:val="009715D4"/>
    <w:rsid w:val="00982B39"/>
    <w:rsid w:val="00983106"/>
    <w:rsid w:val="009A0723"/>
    <w:rsid w:val="009A528C"/>
    <w:rsid w:val="009C0857"/>
    <w:rsid w:val="009F036D"/>
    <w:rsid w:val="00A20350"/>
    <w:rsid w:val="00A359FD"/>
    <w:rsid w:val="00A46713"/>
    <w:rsid w:val="00A6147D"/>
    <w:rsid w:val="00A81C29"/>
    <w:rsid w:val="00A82AA8"/>
    <w:rsid w:val="00A82C55"/>
    <w:rsid w:val="00A83C62"/>
    <w:rsid w:val="00A971FF"/>
    <w:rsid w:val="00AB5552"/>
    <w:rsid w:val="00AD4D68"/>
    <w:rsid w:val="00AF0536"/>
    <w:rsid w:val="00B016DE"/>
    <w:rsid w:val="00B05DA0"/>
    <w:rsid w:val="00B13DEE"/>
    <w:rsid w:val="00B24B66"/>
    <w:rsid w:val="00B3381D"/>
    <w:rsid w:val="00B5118C"/>
    <w:rsid w:val="00B62252"/>
    <w:rsid w:val="00B65278"/>
    <w:rsid w:val="00B717F1"/>
    <w:rsid w:val="00B86958"/>
    <w:rsid w:val="00B92117"/>
    <w:rsid w:val="00BA0F81"/>
    <w:rsid w:val="00BA2DB9"/>
    <w:rsid w:val="00BB040B"/>
    <w:rsid w:val="00BB135C"/>
    <w:rsid w:val="00BB7BDE"/>
    <w:rsid w:val="00BC0BA9"/>
    <w:rsid w:val="00BC1BC3"/>
    <w:rsid w:val="00BC4443"/>
    <w:rsid w:val="00BE3887"/>
    <w:rsid w:val="00BE7148"/>
    <w:rsid w:val="00BF24F9"/>
    <w:rsid w:val="00BF3EC8"/>
    <w:rsid w:val="00C0398F"/>
    <w:rsid w:val="00C05577"/>
    <w:rsid w:val="00C1736D"/>
    <w:rsid w:val="00C63396"/>
    <w:rsid w:val="00C752BB"/>
    <w:rsid w:val="00C87BA9"/>
    <w:rsid w:val="00C92676"/>
    <w:rsid w:val="00CA4948"/>
    <w:rsid w:val="00CD312A"/>
    <w:rsid w:val="00CE2F7C"/>
    <w:rsid w:val="00D01EE2"/>
    <w:rsid w:val="00D0626B"/>
    <w:rsid w:val="00D1236B"/>
    <w:rsid w:val="00D3055F"/>
    <w:rsid w:val="00D31B5A"/>
    <w:rsid w:val="00D331D5"/>
    <w:rsid w:val="00D45747"/>
    <w:rsid w:val="00D57246"/>
    <w:rsid w:val="00D615F7"/>
    <w:rsid w:val="00D634A3"/>
    <w:rsid w:val="00D67B22"/>
    <w:rsid w:val="00D73C72"/>
    <w:rsid w:val="00D74BB9"/>
    <w:rsid w:val="00D92FF0"/>
    <w:rsid w:val="00DA5591"/>
    <w:rsid w:val="00DA791A"/>
    <w:rsid w:val="00DB28DD"/>
    <w:rsid w:val="00DB46EF"/>
    <w:rsid w:val="00DC01EB"/>
    <w:rsid w:val="00DF6669"/>
    <w:rsid w:val="00E3417C"/>
    <w:rsid w:val="00E42A6E"/>
    <w:rsid w:val="00E532E9"/>
    <w:rsid w:val="00E73410"/>
    <w:rsid w:val="00E875A5"/>
    <w:rsid w:val="00E87A3A"/>
    <w:rsid w:val="00E91BD8"/>
    <w:rsid w:val="00EB7927"/>
    <w:rsid w:val="00EE3301"/>
    <w:rsid w:val="00F24FE5"/>
    <w:rsid w:val="00F31BA3"/>
    <w:rsid w:val="00F5142F"/>
    <w:rsid w:val="00F561BB"/>
    <w:rsid w:val="00F75D33"/>
    <w:rsid w:val="00F84C84"/>
    <w:rsid w:val="00F87CB7"/>
    <w:rsid w:val="00F9470A"/>
    <w:rsid w:val="00FB447B"/>
    <w:rsid w:val="00FC177A"/>
    <w:rsid w:val="00FC7457"/>
    <w:rsid w:val="00FD3B22"/>
    <w:rsid w:val="00FD4859"/>
    <w:rsid w:val="00FE469C"/>
    <w:rsid w:val="00FF7F0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4B0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223"/>
    <w:rPr>
      <w:rFonts w:ascii="Arial" w:hAnsi="Arial"/>
    </w:rPr>
  </w:style>
  <w:style w:type="paragraph" w:styleId="Footer">
    <w:name w:val="footer"/>
    <w:basedOn w:val="Normal"/>
    <w:link w:val="FooterChar"/>
    <w:uiPriority w:val="99"/>
    <w:unhideWhenUsed/>
    <w:rsid w:val="004B0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223"/>
    <w:rPr>
      <w:rFonts w:ascii="Arial" w:hAnsi="Arial"/>
    </w:rPr>
  </w:style>
  <w:style w:type="paragraph" w:styleId="BalloonText">
    <w:name w:val="Balloon Text"/>
    <w:basedOn w:val="Normal"/>
    <w:link w:val="BalloonTextChar"/>
    <w:uiPriority w:val="99"/>
    <w:semiHidden/>
    <w:unhideWhenUsed/>
    <w:rsid w:val="004B0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223"/>
    <w:rPr>
      <w:rFonts w:ascii="Tahoma" w:hAnsi="Tahoma" w:cs="Tahoma"/>
      <w:sz w:val="16"/>
      <w:szCs w:val="16"/>
    </w:rPr>
  </w:style>
  <w:style w:type="character" w:styleId="CommentReference">
    <w:name w:val="annotation reference"/>
    <w:basedOn w:val="DefaultParagraphFont"/>
    <w:uiPriority w:val="99"/>
    <w:semiHidden/>
    <w:unhideWhenUsed/>
    <w:rsid w:val="00C0398F"/>
    <w:rPr>
      <w:sz w:val="16"/>
      <w:szCs w:val="16"/>
    </w:rPr>
  </w:style>
  <w:style w:type="paragraph" w:styleId="CommentText">
    <w:name w:val="annotation text"/>
    <w:basedOn w:val="Normal"/>
    <w:link w:val="CommentTextChar"/>
    <w:uiPriority w:val="99"/>
    <w:semiHidden/>
    <w:unhideWhenUsed/>
    <w:rsid w:val="00C0398F"/>
    <w:pPr>
      <w:spacing w:line="240" w:lineRule="auto"/>
    </w:pPr>
    <w:rPr>
      <w:sz w:val="20"/>
      <w:szCs w:val="20"/>
    </w:rPr>
  </w:style>
  <w:style w:type="character" w:customStyle="1" w:styleId="CommentTextChar">
    <w:name w:val="Comment Text Char"/>
    <w:basedOn w:val="DefaultParagraphFont"/>
    <w:link w:val="CommentText"/>
    <w:uiPriority w:val="99"/>
    <w:semiHidden/>
    <w:rsid w:val="00C039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398F"/>
    <w:rPr>
      <w:b/>
      <w:bCs/>
    </w:rPr>
  </w:style>
  <w:style w:type="character" w:customStyle="1" w:styleId="CommentSubjectChar">
    <w:name w:val="Comment Subject Char"/>
    <w:basedOn w:val="CommentTextChar"/>
    <w:link w:val="CommentSubject"/>
    <w:uiPriority w:val="99"/>
    <w:semiHidden/>
    <w:rsid w:val="00C0398F"/>
    <w:rPr>
      <w:rFonts w:ascii="Arial" w:hAnsi="Arial"/>
      <w:b/>
      <w:bCs/>
      <w:sz w:val="20"/>
      <w:szCs w:val="20"/>
    </w:rPr>
  </w:style>
  <w:style w:type="character" w:styleId="Hyperlink">
    <w:name w:val="Hyperlink"/>
    <w:basedOn w:val="DefaultParagraphFont"/>
    <w:uiPriority w:val="99"/>
    <w:unhideWhenUsed/>
    <w:rsid w:val="00521FA9"/>
    <w:rPr>
      <w:color w:val="0000FF" w:themeColor="hyperlink"/>
      <w:u w:val="single"/>
    </w:rPr>
  </w:style>
  <w:style w:type="paragraph" w:styleId="NormalWeb">
    <w:name w:val="Normal (Web)"/>
    <w:basedOn w:val="Normal"/>
    <w:uiPriority w:val="99"/>
    <w:semiHidden/>
    <w:unhideWhenUsed/>
    <w:rsid w:val="00521FA9"/>
    <w:pPr>
      <w:spacing w:before="240" w:after="240" w:line="288" w:lineRule="atLeast"/>
    </w:pPr>
    <w:rPr>
      <w:rFonts w:ascii="Times New Roman" w:eastAsia="Times New Roman" w:hAnsi="Times New Roman" w:cs="Times New Roman"/>
      <w:sz w:val="24"/>
      <w:szCs w:val="24"/>
      <w:lang w:eastAsia="en-AU"/>
    </w:rPr>
  </w:style>
  <w:style w:type="paragraph" w:styleId="Revision">
    <w:name w:val="Revision"/>
    <w:hidden/>
    <w:uiPriority w:val="99"/>
    <w:semiHidden/>
    <w:rsid w:val="00141062"/>
    <w:pPr>
      <w:spacing w:after="0" w:line="240" w:lineRule="auto"/>
    </w:pPr>
    <w:rPr>
      <w:rFonts w:ascii="Arial" w:hAnsi="Arial"/>
    </w:rPr>
  </w:style>
  <w:style w:type="paragraph" w:customStyle="1" w:styleId="paragraph">
    <w:name w:val="paragraph"/>
    <w:basedOn w:val="Normal"/>
    <w:rsid w:val="00963D9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963D9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4B0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223"/>
    <w:rPr>
      <w:rFonts w:ascii="Arial" w:hAnsi="Arial"/>
    </w:rPr>
  </w:style>
  <w:style w:type="paragraph" w:styleId="Footer">
    <w:name w:val="footer"/>
    <w:basedOn w:val="Normal"/>
    <w:link w:val="FooterChar"/>
    <w:uiPriority w:val="99"/>
    <w:unhideWhenUsed/>
    <w:rsid w:val="004B0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223"/>
    <w:rPr>
      <w:rFonts w:ascii="Arial" w:hAnsi="Arial"/>
    </w:rPr>
  </w:style>
  <w:style w:type="paragraph" w:styleId="BalloonText">
    <w:name w:val="Balloon Text"/>
    <w:basedOn w:val="Normal"/>
    <w:link w:val="BalloonTextChar"/>
    <w:uiPriority w:val="99"/>
    <w:semiHidden/>
    <w:unhideWhenUsed/>
    <w:rsid w:val="004B0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223"/>
    <w:rPr>
      <w:rFonts w:ascii="Tahoma" w:hAnsi="Tahoma" w:cs="Tahoma"/>
      <w:sz w:val="16"/>
      <w:szCs w:val="16"/>
    </w:rPr>
  </w:style>
  <w:style w:type="character" w:styleId="CommentReference">
    <w:name w:val="annotation reference"/>
    <w:basedOn w:val="DefaultParagraphFont"/>
    <w:uiPriority w:val="99"/>
    <w:semiHidden/>
    <w:unhideWhenUsed/>
    <w:rsid w:val="00C0398F"/>
    <w:rPr>
      <w:sz w:val="16"/>
      <w:szCs w:val="16"/>
    </w:rPr>
  </w:style>
  <w:style w:type="paragraph" w:styleId="CommentText">
    <w:name w:val="annotation text"/>
    <w:basedOn w:val="Normal"/>
    <w:link w:val="CommentTextChar"/>
    <w:uiPriority w:val="99"/>
    <w:semiHidden/>
    <w:unhideWhenUsed/>
    <w:rsid w:val="00C0398F"/>
    <w:pPr>
      <w:spacing w:line="240" w:lineRule="auto"/>
    </w:pPr>
    <w:rPr>
      <w:sz w:val="20"/>
      <w:szCs w:val="20"/>
    </w:rPr>
  </w:style>
  <w:style w:type="character" w:customStyle="1" w:styleId="CommentTextChar">
    <w:name w:val="Comment Text Char"/>
    <w:basedOn w:val="DefaultParagraphFont"/>
    <w:link w:val="CommentText"/>
    <w:uiPriority w:val="99"/>
    <w:semiHidden/>
    <w:rsid w:val="00C039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398F"/>
    <w:rPr>
      <w:b/>
      <w:bCs/>
    </w:rPr>
  </w:style>
  <w:style w:type="character" w:customStyle="1" w:styleId="CommentSubjectChar">
    <w:name w:val="Comment Subject Char"/>
    <w:basedOn w:val="CommentTextChar"/>
    <w:link w:val="CommentSubject"/>
    <w:uiPriority w:val="99"/>
    <w:semiHidden/>
    <w:rsid w:val="00C0398F"/>
    <w:rPr>
      <w:rFonts w:ascii="Arial" w:hAnsi="Arial"/>
      <w:b/>
      <w:bCs/>
      <w:sz w:val="20"/>
      <w:szCs w:val="20"/>
    </w:rPr>
  </w:style>
  <w:style w:type="character" w:styleId="Hyperlink">
    <w:name w:val="Hyperlink"/>
    <w:basedOn w:val="DefaultParagraphFont"/>
    <w:uiPriority w:val="99"/>
    <w:unhideWhenUsed/>
    <w:rsid w:val="00521FA9"/>
    <w:rPr>
      <w:color w:val="0000FF" w:themeColor="hyperlink"/>
      <w:u w:val="single"/>
    </w:rPr>
  </w:style>
  <w:style w:type="paragraph" w:styleId="NormalWeb">
    <w:name w:val="Normal (Web)"/>
    <w:basedOn w:val="Normal"/>
    <w:uiPriority w:val="99"/>
    <w:semiHidden/>
    <w:unhideWhenUsed/>
    <w:rsid w:val="00521FA9"/>
    <w:pPr>
      <w:spacing w:before="240" w:after="240" w:line="288" w:lineRule="atLeast"/>
    </w:pPr>
    <w:rPr>
      <w:rFonts w:ascii="Times New Roman" w:eastAsia="Times New Roman" w:hAnsi="Times New Roman" w:cs="Times New Roman"/>
      <w:sz w:val="24"/>
      <w:szCs w:val="24"/>
      <w:lang w:eastAsia="en-AU"/>
    </w:rPr>
  </w:style>
  <w:style w:type="paragraph" w:styleId="Revision">
    <w:name w:val="Revision"/>
    <w:hidden/>
    <w:uiPriority w:val="99"/>
    <w:semiHidden/>
    <w:rsid w:val="00141062"/>
    <w:pPr>
      <w:spacing w:after="0" w:line="240" w:lineRule="auto"/>
    </w:pPr>
    <w:rPr>
      <w:rFonts w:ascii="Arial" w:hAnsi="Arial"/>
    </w:rPr>
  </w:style>
  <w:style w:type="paragraph" w:customStyle="1" w:styleId="paragraph">
    <w:name w:val="paragraph"/>
    <w:basedOn w:val="Normal"/>
    <w:rsid w:val="00963D9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963D9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407508538">
      <w:bodyDiv w:val="1"/>
      <w:marLeft w:val="0"/>
      <w:marRight w:val="0"/>
      <w:marTop w:val="0"/>
      <w:marBottom w:val="0"/>
      <w:divBdr>
        <w:top w:val="none" w:sz="0" w:space="0" w:color="auto"/>
        <w:left w:val="none" w:sz="0" w:space="0" w:color="auto"/>
        <w:bottom w:val="none" w:sz="0" w:space="0" w:color="auto"/>
        <w:right w:val="none" w:sz="0" w:space="0" w:color="auto"/>
      </w:divBdr>
    </w:div>
    <w:div w:id="648824723">
      <w:bodyDiv w:val="1"/>
      <w:marLeft w:val="0"/>
      <w:marRight w:val="0"/>
      <w:marTop w:val="0"/>
      <w:marBottom w:val="0"/>
      <w:divBdr>
        <w:top w:val="none" w:sz="0" w:space="0" w:color="auto"/>
        <w:left w:val="none" w:sz="0" w:space="0" w:color="auto"/>
        <w:bottom w:val="none" w:sz="0" w:space="0" w:color="auto"/>
        <w:right w:val="none" w:sz="0" w:space="0" w:color="auto"/>
      </w:divBdr>
    </w:div>
    <w:div w:id="1059745440">
      <w:bodyDiv w:val="1"/>
      <w:marLeft w:val="0"/>
      <w:marRight w:val="0"/>
      <w:marTop w:val="0"/>
      <w:marBottom w:val="0"/>
      <w:divBdr>
        <w:top w:val="none" w:sz="0" w:space="0" w:color="auto"/>
        <w:left w:val="none" w:sz="0" w:space="0" w:color="auto"/>
        <w:bottom w:val="none" w:sz="0" w:space="0" w:color="auto"/>
        <w:right w:val="none" w:sz="0" w:space="0" w:color="auto"/>
      </w:divBdr>
      <w:divsChild>
        <w:div w:id="1330209670">
          <w:marLeft w:val="0"/>
          <w:marRight w:val="0"/>
          <w:marTop w:val="0"/>
          <w:marBottom w:val="0"/>
          <w:divBdr>
            <w:top w:val="none" w:sz="0" w:space="0" w:color="auto"/>
            <w:left w:val="none" w:sz="0" w:space="0" w:color="auto"/>
            <w:bottom w:val="none" w:sz="0" w:space="0" w:color="auto"/>
            <w:right w:val="none" w:sz="0" w:space="0" w:color="auto"/>
          </w:divBdr>
          <w:divsChild>
            <w:div w:id="975912813">
              <w:marLeft w:val="0"/>
              <w:marRight w:val="0"/>
              <w:marTop w:val="0"/>
              <w:marBottom w:val="0"/>
              <w:divBdr>
                <w:top w:val="none" w:sz="0" w:space="0" w:color="auto"/>
                <w:left w:val="none" w:sz="0" w:space="0" w:color="auto"/>
                <w:bottom w:val="none" w:sz="0" w:space="0" w:color="auto"/>
                <w:right w:val="none" w:sz="0" w:space="0" w:color="auto"/>
              </w:divBdr>
              <w:divsChild>
                <w:div w:id="1132791226">
                  <w:marLeft w:val="0"/>
                  <w:marRight w:val="0"/>
                  <w:marTop w:val="0"/>
                  <w:marBottom w:val="0"/>
                  <w:divBdr>
                    <w:top w:val="none" w:sz="0" w:space="0" w:color="auto"/>
                    <w:left w:val="none" w:sz="0" w:space="0" w:color="auto"/>
                    <w:bottom w:val="none" w:sz="0" w:space="0" w:color="auto"/>
                    <w:right w:val="none" w:sz="0" w:space="0" w:color="auto"/>
                  </w:divBdr>
                  <w:divsChild>
                    <w:div w:id="842665917">
                      <w:marLeft w:val="0"/>
                      <w:marRight w:val="0"/>
                      <w:marTop w:val="0"/>
                      <w:marBottom w:val="0"/>
                      <w:divBdr>
                        <w:top w:val="none" w:sz="0" w:space="0" w:color="auto"/>
                        <w:left w:val="none" w:sz="0" w:space="0" w:color="auto"/>
                        <w:bottom w:val="none" w:sz="0" w:space="0" w:color="auto"/>
                        <w:right w:val="none" w:sz="0" w:space="0" w:color="auto"/>
                      </w:divBdr>
                      <w:divsChild>
                        <w:div w:id="2090619034">
                          <w:marLeft w:val="0"/>
                          <w:marRight w:val="0"/>
                          <w:marTop w:val="0"/>
                          <w:marBottom w:val="0"/>
                          <w:divBdr>
                            <w:top w:val="none" w:sz="0" w:space="0" w:color="auto"/>
                            <w:left w:val="none" w:sz="0" w:space="0" w:color="auto"/>
                            <w:bottom w:val="none" w:sz="0" w:space="0" w:color="auto"/>
                            <w:right w:val="none" w:sz="0" w:space="0" w:color="auto"/>
                          </w:divBdr>
                          <w:divsChild>
                            <w:div w:id="1833331109">
                              <w:marLeft w:val="0"/>
                              <w:marRight w:val="0"/>
                              <w:marTop w:val="0"/>
                              <w:marBottom w:val="0"/>
                              <w:divBdr>
                                <w:top w:val="none" w:sz="0" w:space="0" w:color="auto"/>
                                <w:left w:val="none" w:sz="0" w:space="0" w:color="auto"/>
                                <w:bottom w:val="none" w:sz="0" w:space="0" w:color="auto"/>
                                <w:right w:val="none" w:sz="0" w:space="0" w:color="auto"/>
                              </w:divBdr>
                              <w:divsChild>
                                <w:div w:id="50269471">
                                  <w:marLeft w:val="0"/>
                                  <w:marRight w:val="0"/>
                                  <w:marTop w:val="0"/>
                                  <w:marBottom w:val="0"/>
                                  <w:divBdr>
                                    <w:top w:val="none" w:sz="0" w:space="0" w:color="auto"/>
                                    <w:left w:val="none" w:sz="0" w:space="0" w:color="auto"/>
                                    <w:bottom w:val="none" w:sz="0" w:space="0" w:color="auto"/>
                                    <w:right w:val="none" w:sz="0" w:space="0" w:color="auto"/>
                                  </w:divBdr>
                                  <w:divsChild>
                                    <w:div w:id="1206288059">
                                      <w:marLeft w:val="0"/>
                                      <w:marRight w:val="0"/>
                                      <w:marTop w:val="0"/>
                                      <w:marBottom w:val="0"/>
                                      <w:divBdr>
                                        <w:top w:val="none" w:sz="0" w:space="0" w:color="auto"/>
                                        <w:left w:val="none" w:sz="0" w:space="0" w:color="auto"/>
                                        <w:bottom w:val="none" w:sz="0" w:space="0" w:color="auto"/>
                                        <w:right w:val="none" w:sz="0" w:space="0" w:color="auto"/>
                                      </w:divBdr>
                                      <w:divsChild>
                                        <w:div w:id="1923683665">
                                          <w:marLeft w:val="0"/>
                                          <w:marRight w:val="0"/>
                                          <w:marTop w:val="0"/>
                                          <w:marBottom w:val="0"/>
                                          <w:divBdr>
                                            <w:top w:val="none" w:sz="0" w:space="0" w:color="auto"/>
                                            <w:left w:val="none" w:sz="0" w:space="0" w:color="auto"/>
                                            <w:bottom w:val="none" w:sz="0" w:space="0" w:color="auto"/>
                                            <w:right w:val="none" w:sz="0" w:space="0" w:color="auto"/>
                                          </w:divBdr>
                                          <w:divsChild>
                                            <w:div w:id="1205872195">
                                              <w:marLeft w:val="0"/>
                                              <w:marRight w:val="0"/>
                                              <w:marTop w:val="0"/>
                                              <w:marBottom w:val="0"/>
                                              <w:divBdr>
                                                <w:top w:val="none" w:sz="0" w:space="0" w:color="auto"/>
                                                <w:left w:val="none" w:sz="0" w:space="0" w:color="auto"/>
                                                <w:bottom w:val="none" w:sz="0" w:space="0" w:color="auto"/>
                                                <w:right w:val="none" w:sz="0" w:space="0" w:color="auto"/>
                                              </w:divBdr>
                                              <w:divsChild>
                                                <w:div w:id="588924177">
                                                  <w:marLeft w:val="0"/>
                                                  <w:marRight w:val="0"/>
                                                  <w:marTop w:val="0"/>
                                                  <w:marBottom w:val="0"/>
                                                  <w:divBdr>
                                                    <w:top w:val="none" w:sz="0" w:space="0" w:color="auto"/>
                                                    <w:left w:val="none" w:sz="0" w:space="0" w:color="auto"/>
                                                    <w:bottom w:val="none" w:sz="0" w:space="0" w:color="auto"/>
                                                    <w:right w:val="none" w:sz="0" w:space="0" w:color="auto"/>
                                                  </w:divBdr>
                                                  <w:divsChild>
                                                    <w:div w:id="1191575706">
                                                      <w:marLeft w:val="0"/>
                                                      <w:marRight w:val="0"/>
                                                      <w:marTop w:val="0"/>
                                                      <w:marBottom w:val="0"/>
                                                      <w:divBdr>
                                                        <w:top w:val="none" w:sz="0" w:space="0" w:color="auto"/>
                                                        <w:left w:val="none" w:sz="0" w:space="0" w:color="auto"/>
                                                        <w:bottom w:val="none" w:sz="0" w:space="0" w:color="auto"/>
                                                        <w:right w:val="none" w:sz="0" w:space="0" w:color="auto"/>
                                                      </w:divBdr>
                                                      <w:divsChild>
                                                        <w:div w:id="4617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8049704">
      <w:bodyDiv w:val="1"/>
      <w:marLeft w:val="0"/>
      <w:marRight w:val="0"/>
      <w:marTop w:val="0"/>
      <w:marBottom w:val="0"/>
      <w:divBdr>
        <w:top w:val="none" w:sz="0" w:space="0" w:color="auto"/>
        <w:left w:val="none" w:sz="0" w:space="0" w:color="auto"/>
        <w:bottom w:val="none" w:sz="0" w:space="0" w:color="auto"/>
        <w:right w:val="none" w:sz="0" w:space="0" w:color="auto"/>
      </w:divBdr>
      <w:divsChild>
        <w:div w:id="910235115">
          <w:marLeft w:val="0"/>
          <w:marRight w:val="0"/>
          <w:marTop w:val="0"/>
          <w:marBottom w:val="0"/>
          <w:divBdr>
            <w:top w:val="none" w:sz="0" w:space="0" w:color="auto"/>
            <w:left w:val="none" w:sz="0" w:space="0" w:color="auto"/>
            <w:bottom w:val="none" w:sz="0" w:space="0" w:color="auto"/>
            <w:right w:val="none" w:sz="0" w:space="0" w:color="auto"/>
          </w:divBdr>
          <w:divsChild>
            <w:div w:id="624890305">
              <w:marLeft w:val="0"/>
              <w:marRight w:val="0"/>
              <w:marTop w:val="0"/>
              <w:marBottom w:val="0"/>
              <w:divBdr>
                <w:top w:val="none" w:sz="0" w:space="0" w:color="auto"/>
                <w:left w:val="none" w:sz="0" w:space="0" w:color="auto"/>
                <w:bottom w:val="none" w:sz="0" w:space="0" w:color="auto"/>
                <w:right w:val="none" w:sz="0" w:space="0" w:color="auto"/>
              </w:divBdr>
              <w:divsChild>
                <w:div w:id="18938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chel.Mathison@agedcarecomplaints.gov.a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der_abuse@alr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D2409-80CC-440F-B097-068C8100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2886</Words>
  <Characters>16452</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SHUTTLEWORTH, Blake James</dc:creator>
  <cp:lastModifiedBy>marie-claire.muir</cp:lastModifiedBy>
  <cp:revision>2</cp:revision>
  <cp:lastPrinted>2016-08-25T22:36:00Z</cp:lastPrinted>
  <dcterms:created xsi:type="dcterms:W3CDTF">2016-08-29T05:43:00Z</dcterms:created>
  <dcterms:modified xsi:type="dcterms:W3CDTF">2016-08-29T05:43:00Z</dcterms:modified>
</cp:coreProperties>
</file>