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92B" w:rsidRPr="00CD6118" w:rsidRDefault="00B1792B" w:rsidP="00B1792B">
      <w:pPr>
        <w:jc w:val="center"/>
        <w:rPr>
          <w:rFonts w:ascii="Arial" w:hAnsi="Arial" w:cs="Arial"/>
          <w:b/>
          <w:color w:val="E36C0A" w:themeColor="accent6" w:themeShade="BF"/>
          <w:sz w:val="48"/>
          <w:szCs w:val="48"/>
        </w:rPr>
      </w:pPr>
      <w:r w:rsidRPr="00CD6118">
        <w:rPr>
          <w:rFonts w:ascii="Arial" w:hAnsi="Arial" w:cs="Arial"/>
          <w:b/>
          <w:color w:val="E36C0A" w:themeColor="accent6" w:themeShade="BF"/>
          <w:sz w:val="48"/>
          <w:szCs w:val="48"/>
        </w:rPr>
        <w:t>North Australian Aboriginal Legal Service</w:t>
      </w:r>
    </w:p>
    <w:p w:rsidR="00B1792B" w:rsidRDefault="00B1792B" w:rsidP="00B1792B">
      <w:pPr>
        <w:rPr>
          <w:rFonts w:ascii="Arial" w:hAnsi="Arial" w:cs="Arial"/>
          <w:b/>
        </w:rPr>
      </w:pPr>
    </w:p>
    <w:p w:rsidR="00B1792B" w:rsidRPr="00B1792B" w:rsidRDefault="00B1792B" w:rsidP="00B1792B">
      <w:pPr>
        <w:jc w:val="center"/>
        <w:rPr>
          <w:rFonts w:ascii="Arial" w:hAnsi="Arial" w:cs="Arial"/>
          <w:b/>
          <w:sz w:val="28"/>
          <w:szCs w:val="28"/>
        </w:rPr>
      </w:pPr>
      <w:r>
        <w:rPr>
          <w:rFonts w:ascii="Arial" w:hAnsi="Arial" w:cs="Arial"/>
          <w:b/>
          <w:sz w:val="28"/>
          <w:szCs w:val="28"/>
        </w:rPr>
        <w:t>Review of the Australian Law Reform Commission Issue Paper 47 in relation to Elder Abuse</w:t>
      </w:r>
    </w:p>
    <w:p w:rsidR="00B1792B" w:rsidRDefault="0023467D" w:rsidP="00B1792B">
      <w:pPr>
        <w:rPr>
          <w:rFonts w:ascii="Arial" w:hAnsi="Arial" w:cs="Arial"/>
          <w:b/>
        </w:rPr>
      </w:pPr>
      <w:r w:rsidRPr="005E13C6">
        <w:rPr>
          <w:b/>
          <w:noProof/>
          <w:color w:val="C74838"/>
          <w:sz w:val="36"/>
          <w:szCs w:val="36"/>
          <w:lang w:eastAsia="en-AU"/>
        </w:rPr>
        <w:drawing>
          <wp:anchor distT="0" distB="0" distL="114300" distR="114300" simplePos="0" relativeHeight="251659264" behindDoc="0" locked="0" layoutInCell="1" allowOverlap="1">
            <wp:simplePos x="0" y="0"/>
            <wp:positionH relativeFrom="column">
              <wp:posOffset>2257425</wp:posOffset>
            </wp:positionH>
            <wp:positionV relativeFrom="paragraph">
              <wp:posOffset>210185</wp:posOffset>
            </wp:positionV>
            <wp:extent cx="1238250" cy="16846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38250" cy="1684655"/>
                    </a:xfrm>
                    <a:prstGeom prst="rect">
                      <a:avLst/>
                    </a:prstGeom>
                  </pic:spPr>
                </pic:pic>
              </a:graphicData>
            </a:graphic>
          </wp:anchor>
        </w:drawing>
      </w:r>
    </w:p>
    <w:p w:rsidR="00B1792B" w:rsidRDefault="00B1792B" w:rsidP="00B1792B">
      <w:pPr>
        <w:rPr>
          <w:rFonts w:ascii="Arial" w:hAnsi="Arial" w:cs="Arial"/>
          <w:b/>
        </w:rPr>
      </w:pPr>
    </w:p>
    <w:p w:rsidR="00B1792B" w:rsidRDefault="00B1792B" w:rsidP="00B1792B">
      <w:pPr>
        <w:rPr>
          <w:rFonts w:ascii="Arial" w:hAnsi="Arial" w:cs="Arial"/>
          <w:b/>
        </w:rPr>
      </w:pPr>
    </w:p>
    <w:p w:rsidR="00B1792B" w:rsidRDefault="00B1792B" w:rsidP="00B1792B">
      <w:pPr>
        <w:rPr>
          <w:rFonts w:ascii="Arial" w:hAnsi="Arial" w:cs="Arial"/>
          <w:b/>
        </w:rPr>
      </w:pPr>
      <w:bookmarkStart w:id="0" w:name="_GoBack"/>
      <w:bookmarkEnd w:id="0"/>
    </w:p>
    <w:p w:rsidR="00B1792B" w:rsidRDefault="00B1792B" w:rsidP="00B1792B">
      <w:pPr>
        <w:rPr>
          <w:rFonts w:ascii="Arial" w:hAnsi="Arial" w:cs="Arial"/>
          <w:b/>
        </w:rPr>
      </w:pPr>
    </w:p>
    <w:p w:rsidR="00B1792B" w:rsidRDefault="00B1792B" w:rsidP="00B1792B">
      <w:pPr>
        <w:rPr>
          <w:rFonts w:ascii="Arial" w:hAnsi="Arial" w:cs="Arial"/>
          <w:b/>
        </w:rPr>
      </w:pPr>
    </w:p>
    <w:p w:rsidR="00B1792B" w:rsidRPr="00CD6118" w:rsidRDefault="00B1792B" w:rsidP="00B1792B">
      <w:pPr>
        <w:rPr>
          <w:rFonts w:ascii="Arial" w:hAnsi="Arial" w:cs="Arial"/>
          <w:b/>
          <w:color w:val="E36C0A" w:themeColor="accent6" w:themeShade="BF"/>
        </w:rPr>
      </w:pPr>
    </w:p>
    <w:p w:rsidR="00E46502" w:rsidRPr="00CD6118" w:rsidRDefault="00E46502" w:rsidP="00E46502">
      <w:pPr>
        <w:jc w:val="center"/>
        <w:rPr>
          <w:rFonts w:ascii="Arial" w:hAnsi="Arial" w:cs="Arial"/>
          <w:b/>
          <w:color w:val="E36C0A" w:themeColor="accent6" w:themeShade="BF"/>
          <w:sz w:val="64"/>
          <w:szCs w:val="64"/>
        </w:rPr>
      </w:pPr>
      <w:r w:rsidRPr="00CD6118">
        <w:rPr>
          <w:rFonts w:ascii="Arial" w:hAnsi="Arial" w:cs="Arial"/>
          <w:b/>
          <w:color w:val="E36C0A" w:themeColor="accent6" w:themeShade="BF"/>
          <w:sz w:val="64"/>
          <w:szCs w:val="64"/>
        </w:rPr>
        <w:t>SUBMISSION</w:t>
      </w:r>
    </w:p>
    <w:p w:rsidR="00B1792B" w:rsidRDefault="00B1792B" w:rsidP="00B1792B">
      <w:pPr>
        <w:rPr>
          <w:rFonts w:ascii="Arial" w:hAnsi="Arial" w:cs="Arial"/>
          <w:b/>
        </w:rPr>
      </w:pPr>
    </w:p>
    <w:p w:rsidR="00B1792B" w:rsidRDefault="00B1792B" w:rsidP="00B1792B">
      <w:pPr>
        <w:rPr>
          <w:rFonts w:ascii="Arial" w:hAnsi="Arial" w:cs="Arial"/>
          <w:b/>
        </w:rPr>
      </w:pPr>
    </w:p>
    <w:p w:rsidR="00B1792B" w:rsidRDefault="00B1792B" w:rsidP="00B1792B">
      <w:pPr>
        <w:rPr>
          <w:rFonts w:ascii="Arial" w:hAnsi="Arial" w:cs="Arial"/>
          <w:b/>
        </w:rPr>
      </w:pPr>
    </w:p>
    <w:p w:rsidR="00B1792B" w:rsidRDefault="00B1792B" w:rsidP="00B1792B">
      <w:pPr>
        <w:rPr>
          <w:rFonts w:ascii="Arial" w:hAnsi="Arial" w:cs="Arial"/>
          <w:b/>
        </w:rPr>
      </w:pPr>
    </w:p>
    <w:p w:rsidR="00B1792B" w:rsidRDefault="00B1792B" w:rsidP="00B1792B">
      <w:pPr>
        <w:rPr>
          <w:rFonts w:ascii="Arial" w:hAnsi="Arial" w:cs="Arial"/>
          <w:b/>
        </w:rPr>
      </w:pPr>
    </w:p>
    <w:p w:rsidR="00B1792B" w:rsidRDefault="00B1792B" w:rsidP="00B1792B">
      <w:pPr>
        <w:rPr>
          <w:rFonts w:ascii="Arial" w:hAnsi="Arial" w:cs="Arial"/>
          <w:b/>
        </w:rPr>
      </w:pPr>
    </w:p>
    <w:p w:rsidR="00B1792B" w:rsidRDefault="00B1792B" w:rsidP="00B1792B">
      <w:pPr>
        <w:rPr>
          <w:rFonts w:ascii="Arial" w:hAnsi="Arial" w:cs="Arial"/>
          <w:b/>
        </w:rPr>
      </w:pPr>
    </w:p>
    <w:p w:rsidR="00B1792B" w:rsidRDefault="00B1792B" w:rsidP="00B1792B">
      <w:pPr>
        <w:rPr>
          <w:rFonts w:ascii="Arial" w:hAnsi="Arial" w:cs="Arial"/>
          <w:b/>
        </w:rPr>
      </w:pPr>
    </w:p>
    <w:p w:rsidR="00B1792B" w:rsidRDefault="00B1792B" w:rsidP="00B1792B">
      <w:pPr>
        <w:rPr>
          <w:rFonts w:ascii="Arial" w:hAnsi="Arial" w:cs="Arial"/>
          <w:b/>
        </w:rPr>
      </w:pPr>
    </w:p>
    <w:p w:rsidR="00B1792B" w:rsidRDefault="00B1792B" w:rsidP="00B1792B">
      <w:pPr>
        <w:rPr>
          <w:rFonts w:ascii="Arial" w:hAnsi="Arial" w:cs="Arial"/>
          <w:b/>
        </w:rPr>
      </w:pPr>
    </w:p>
    <w:p w:rsidR="00B1792B" w:rsidRDefault="00B1792B" w:rsidP="00B1792B">
      <w:pPr>
        <w:rPr>
          <w:rFonts w:ascii="Arial" w:hAnsi="Arial" w:cs="Arial"/>
          <w:b/>
        </w:rPr>
      </w:pPr>
    </w:p>
    <w:p w:rsidR="00B1792B" w:rsidRDefault="00B1792B" w:rsidP="00B1792B">
      <w:pPr>
        <w:rPr>
          <w:rFonts w:ascii="Arial" w:hAnsi="Arial" w:cs="Arial"/>
          <w:b/>
        </w:rPr>
      </w:pPr>
    </w:p>
    <w:p w:rsidR="00B1792B" w:rsidRDefault="00B1792B" w:rsidP="00B1792B">
      <w:pPr>
        <w:jc w:val="center"/>
        <w:rPr>
          <w:rFonts w:ascii="Arial" w:hAnsi="Arial" w:cs="Arial"/>
          <w:b/>
        </w:rPr>
      </w:pPr>
      <w:r>
        <w:rPr>
          <w:rFonts w:ascii="Arial" w:hAnsi="Arial" w:cs="Arial"/>
          <w:b/>
        </w:rPr>
        <w:t>18 August 2016</w:t>
      </w:r>
    </w:p>
    <w:p w:rsidR="00B1792B" w:rsidRDefault="00B1792B" w:rsidP="00B1792B">
      <w:pPr>
        <w:jc w:val="center"/>
        <w:rPr>
          <w:rFonts w:ascii="Arial" w:hAnsi="Arial" w:cs="Arial"/>
          <w:b/>
        </w:rPr>
      </w:pPr>
    </w:p>
    <w:p w:rsidR="00B1792B" w:rsidRDefault="00B1792B" w:rsidP="00B1792B">
      <w:pPr>
        <w:pStyle w:val="ListParagraph"/>
        <w:numPr>
          <w:ilvl w:val="0"/>
          <w:numId w:val="1"/>
        </w:numPr>
        <w:ind w:left="426" w:hanging="426"/>
        <w:rPr>
          <w:rFonts w:ascii="Arial" w:hAnsi="Arial" w:cs="Arial"/>
          <w:b/>
        </w:rPr>
      </w:pPr>
      <w:r>
        <w:rPr>
          <w:rFonts w:ascii="Arial" w:hAnsi="Arial" w:cs="Arial"/>
          <w:b/>
        </w:rPr>
        <w:softHyphen/>
      </w:r>
      <w:r>
        <w:rPr>
          <w:rFonts w:ascii="Arial" w:hAnsi="Arial" w:cs="Arial"/>
          <w:b/>
        </w:rPr>
        <w:softHyphen/>
      </w:r>
      <w:r>
        <w:rPr>
          <w:rFonts w:ascii="Arial" w:hAnsi="Arial" w:cs="Arial"/>
          <w:b/>
        </w:rPr>
        <w:tab/>
      </w:r>
      <w:r>
        <w:rPr>
          <w:rFonts w:ascii="Arial" w:hAnsi="Arial" w:cs="Arial"/>
          <w:b/>
          <w:sz w:val="32"/>
          <w:szCs w:val="32"/>
        </w:rPr>
        <w:t>Introduction</w:t>
      </w:r>
    </w:p>
    <w:p w:rsidR="00B1792B" w:rsidRDefault="00B1792B" w:rsidP="00E46502">
      <w:pPr>
        <w:rPr>
          <w:rFonts w:ascii="Arial" w:hAnsi="Arial" w:cs="Arial"/>
        </w:rPr>
      </w:pPr>
      <w:r>
        <w:rPr>
          <w:rFonts w:ascii="Arial" w:hAnsi="Arial" w:cs="Arial"/>
        </w:rPr>
        <w:t xml:space="preserve">This submission is provided by the North Australian Aboriginal Family Legal Service (“NAAFLS”) regarding its review of the Australian Law Reform Commission’s Issue Paper 47 (“the Issues Paper”) in relation to Elder Abuse. </w:t>
      </w:r>
    </w:p>
    <w:p w:rsidR="00B1792B" w:rsidRDefault="00B1792B" w:rsidP="00B1792B">
      <w:pPr>
        <w:pStyle w:val="ListParagraph"/>
        <w:numPr>
          <w:ilvl w:val="0"/>
          <w:numId w:val="1"/>
        </w:numPr>
        <w:ind w:hanging="928"/>
        <w:rPr>
          <w:rFonts w:ascii="Arial" w:hAnsi="Arial" w:cs="Arial"/>
          <w:b/>
          <w:sz w:val="32"/>
          <w:szCs w:val="32"/>
        </w:rPr>
      </w:pPr>
      <w:r>
        <w:rPr>
          <w:rFonts w:ascii="Arial" w:hAnsi="Arial" w:cs="Arial"/>
          <w:b/>
          <w:sz w:val="32"/>
          <w:szCs w:val="32"/>
        </w:rPr>
        <w:t>Our Organisation</w:t>
      </w:r>
    </w:p>
    <w:p w:rsidR="00B1792B" w:rsidRDefault="00B1792B" w:rsidP="00B1792B">
      <w:pPr>
        <w:rPr>
          <w:rFonts w:ascii="Arial" w:hAnsi="Arial" w:cs="Arial"/>
        </w:rPr>
      </w:pPr>
      <w:r>
        <w:rPr>
          <w:rFonts w:ascii="Arial" w:hAnsi="Arial" w:cs="Arial"/>
        </w:rPr>
        <w:t xml:space="preserve">NAAFLS is a government funded Aboriginal organisation and NACLC accredited community legal service.  As a Family Violence Preventative Legal Service, NAAFLS provides professional, comprehensive and culturally safe assistance and advice to Aboriginal and Torres Strait Islander victims of </w:t>
      </w:r>
      <w:r w:rsidR="00E46502">
        <w:rPr>
          <w:rFonts w:ascii="Arial" w:hAnsi="Arial" w:cs="Arial"/>
        </w:rPr>
        <w:t xml:space="preserve">domestic and family </w:t>
      </w:r>
      <w:r>
        <w:rPr>
          <w:rFonts w:ascii="Arial" w:hAnsi="Arial" w:cs="Arial"/>
        </w:rPr>
        <w:t>violence and sexual assault in remote Top End communities.</w:t>
      </w:r>
    </w:p>
    <w:p w:rsidR="00B1792B" w:rsidRDefault="00B1792B" w:rsidP="00B1792B">
      <w:pPr>
        <w:rPr>
          <w:rFonts w:ascii="Arial" w:hAnsi="Arial" w:cs="Arial"/>
        </w:rPr>
      </w:pPr>
      <w:r>
        <w:rPr>
          <w:rFonts w:ascii="Arial" w:hAnsi="Arial" w:cs="Arial"/>
        </w:rPr>
        <w:t>NAAFLS provides the following services:</w:t>
      </w:r>
    </w:p>
    <w:p w:rsidR="00B1792B" w:rsidRDefault="00B1792B" w:rsidP="00B1792B">
      <w:pPr>
        <w:pStyle w:val="ListParagraph"/>
        <w:numPr>
          <w:ilvl w:val="0"/>
          <w:numId w:val="2"/>
        </w:numPr>
        <w:rPr>
          <w:rFonts w:ascii="Arial" w:hAnsi="Arial" w:cs="Arial"/>
        </w:rPr>
      </w:pPr>
      <w:r>
        <w:rPr>
          <w:rFonts w:ascii="Arial" w:hAnsi="Arial" w:cs="Arial"/>
        </w:rPr>
        <w:t>Legal advice and assistance in areas of Family Violence, Care and Protection of Children, Victims of Crime Compensation, Family Law, Wills, Superannuation, Housing and Debt Management;</w:t>
      </w:r>
    </w:p>
    <w:p w:rsidR="00B1792B" w:rsidRDefault="00B1792B" w:rsidP="00B1792B">
      <w:pPr>
        <w:pStyle w:val="ListParagraph"/>
        <w:numPr>
          <w:ilvl w:val="0"/>
          <w:numId w:val="2"/>
        </w:numPr>
        <w:rPr>
          <w:rFonts w:ascii="Arial" w:hAnsi="Arial" w:cs="Arial"/>
        </w:rPr>
      </w:pPr>
      <w:r>
        <w:rPr>
          <w:rFonts w:ascii="Arial" w:hAnsi="Arial" w:cs="Arial"/>
        </w:rPr>
        <w:t>Information, support and referral services;</w:t>
      </w:r>
    </w:p>
    <w:p w:rsidR="00B1792B" w:rsidRDefault="00B1792B" w:rsidP="00B1792B">
      <w:pPr>
        <w:pStyle w:val="ListParagraph"/>
        <w:numPr>
          <w:ilvl w:val="0"/>
          <w:numId w:val="2"/>
        </w:numPr>
        <w:rPr>
          <w:rFonts w:ascii="Arial" w:hAnsi="Arial" w:cs="Arial"/>
        </w:rPr>
      </w:pPr>
      <w:r>
        <w:rPr>
          <w:rFonts w:ascii="Arial" w:hAnsi="Arial" w:cs="Arial"/>
        </w:rPr>
        <w:t xml:space="preserve">Community legal education and </w:t>
      </w:r>
      <w:r w:rsidR="00E46502">
        <w:rPr>
          <w:rFonts w:ascii="Arial" w:hAnsi="Arial" w:cs="Arial"/>
        </w:rPr>
        <w:t xml:space="preserve">domestic and family </w:t>
      </w:r>
      <w:r>
        <w:rPr>
          <w:rFonts w:ascii="Arial" w:hAnsi="Arial" w:cs="Arial"/>
        </w:rPr>
        <w:t>violence prevention initiatives; and</w:t>
      </w:r>
    </w:p>
    <w:p w:rsidR="00B1792B" w:rsidRDefault="00B1792B" w:rsidP="00B1792B">
      <w:pPr>
        <w:pStyle w:val="ListParagraph"/>
        <w:numPr>
          <w:ilvl w:val="0"/>
          <w:numId w:val="2"/>
        </w:numPr>
        <w:rPr>
          <w:rFonts w:ascii="Arial" w:hAnsi="Arial" w:cs="Arial"/>
        </w:rPr>
      </w:pPr>
      <w:r>
        <w:rPr>
          <w:rFonts w:ascii="Arial" w:hAnsi="Arial" w:cs="Arial"/>
        </w:rPr>
        <w:t>Law reform activities.</w:t>
      </w:r>
    </w:p>
    <w:p w:rsidR="00B1792B" w:rsidRDefault="00B1792B" w:rsidP="00E46502">
      <w:pPr>
        <w:rPr>
          <w:rFonts w:ascii="Arial" w:hAnsi="Arial" w:cs="Arial"/>
        </w:rPr>
      </w:pPr>
      <w:r>
        <w:rPr>
          <w:rFonts w:ascii="Arial" w:hAnsi="Arial" w:cs="Arial"/>
        </w:rPr>
        <w:t xml:space="preserve">NAAFLS currently services 44 communities in the Top End, including Katherine. </w:t>
      </w:r>
    </w:p>
    <w:p w:rsidR="00B1792B" w:rsidRDefault="00B1792B" w:rsidP="00B1792B">
      <w:pPr>
        <w:rPr>
          <w:rFonts w:ascii="Arial" w:hAnsi="Arial" w:cs="Arial"/>
        </w:rPr>
      </w:pPr>
      <w:r>
        <w:rPr>
          <w:rFonts w:ascii="Arial" w:hAnsi="Arial" w:cs="Arial"/>
        </w:rPr>
        <w:t xml:space="preserve">Although our legal service is not a senior or elder focused service, we have had some experience in assisting clients who fall within the subject matter of the </w:t>
      </w:r>
      <w:r w:rsidR="00E46502">
        <w:rPr>
          <w:rFonts w:ascii="Arial" w:hAnsi="Arial" w:cs="Arial"/>
        </w:rPr>
        <w:t xml:space="preserve">Issue </w:t>
      </w:r>
      <w:r>
        <w:rPr>
          <w:rFonts w:ascii="Arial" w:hAnsi="Arial" w:cs="Arial"/>
        </w:rPr>
        <w:t>Paper.  It is in this context that we provide the below comments and responses to some of the questions posed by the Issues Paper.</w:t>
      </w:r>
    </w:p>
    <w:p w:rsidR="00B1792B" w:rsidRDefault="00B1792B" w:rsidP="00B1792B">
      <w:pPr>
        <w:rPr>
          <w:rFonts w:ascii="Arial" w:hAnsi="Arial" w:cs="Arial"/>
        </w:rPr>
      </w:pPr>
    </w:p>
    <w:p w:rsidR="00B1792B" w:rsidRPr="00E46502" w:rsidRDefault="00B1792B" w:rsidP="00E46502">
      <w:pPr>
        <w:pStyle w:val="ListParagraph"/>
        <w:numPr>
          <w:ilvl w:val="0"/>
          <w:numId w:val="1"/>
        </w:numPr>
        <w:ind w:hanging="928"/>
        <w:rPr>
          <w:rFonts w:ascii="Arial" w:hAnsi="Arial" w:cs="Arial"/>
          <w:b/>
          <w:sz w:val="32"/>
          <w:szCs w:val="32"/>
        </w:rPr>
      </w:pPr>
      <w:r w:rsidRPr="00E46502">
        <w:rPr>
          <w:rFonts w:ascii="Arial" w:hAnsi="Arial" w:cs="Arial"/>
          <w:b/>
          <w:sz w:val="32"/>
          <w:szCs w:val="32"/>
        </w:rPr>
        <w:t>Comments, Responses and Recommendations</w:t>
      </w:r>
    </w:p>
    <w:p w:rsidR="0013005A" w:rsidRPr="00B1792B" w:rsidRDefault="0013005A" w:rsidP="00B1792B">
      <w:pPr>
        <w:rPr>
          <w:rFonts w:ascii="Arial" w:hAnsi="Arial" w:cs="Arial"/>
          <w:b/>
        </w:rPr>
      </w:pPr>
      <w:r w:rsidRPr="00B1792B">
        <w:rPr>
          <w:rFonts w:ascii="Arial" w:hAnsi="Arial" w:cs="Arial"/>
          <w:b/>
        </w:rPr>
        <w:t>Question 1 - Definition of elder abuse</w:t>
      </w:r>
    </w:p>
    <w:p w:rsidR="0013005A" w:rsidRPr="00B1792B" w:rsidRDefault="0013005A" w:rsidP="0013005A">
      <w:pPr>
        <w:pStyle w:val="PlainText"/>
        <w:rPr>
          <w:rFonts w:ascii="Arial" w:hAnsi="Arial" w:cs="Arial"/>
          <w:szCs w:val="22"/>
        </w:rPr>
      </w:pPr>
    </w:p>
    <w:p w:rsidR="0013005A" w:rsidRPr="00B1792B" w:rsidRDefault="00E46502" w:rsidP="0013005A">
      <w:pPr>
        <w:pStyle w:val="PlainText"/>
        <w:rPr>
          <w:rFonts w:ascii="Arial" w:hAnsi="Arial" w:cs="Arial"/>
          <w:szCs w:val="22"/>
        </w:rPr>
      </w:pPr>
      <w:r>
        <w:rPr>
          <w:rFonts w:ascii="Arial" w:hAnsi="Arial" w:cs="Arial"/>
          <w:szCs w:val="22"/>
        </w:rPr>
        <w:t>It is noted</w:t>
      </w:r>
      <w:r w:rsidR="0013005A" w:rsidRPr="00B1792B">
        <w:rPr>
          <w:rFonts w:ascii="Arial" w:hAnsi="Arial" w:cs="Arial"/>
          <w:szCs w:val="22"/>
        </w:rPr>
        <w:t xml:space="preserve"> the definition of elder abuse set out in the </w:t>
      </w:r>
      <w:r>
        <w:rPr>
          <w:rFonts w:ascii="Arial" w:hAnsi="Arial" w:cs="Arial"/>
          <w:szCs w:val="22"/>
        </w:rPr>
        <w:t>Issue P</w:t>
      </w:r>
      <w:r w:rsidR="0013005A" w:rsidRPr="00B1792B">
        <w:rPr>
          <w:rFonts w:ascii="Arial" w:hAnsi="Arial" w:cs="Arial"/>
          <w:szCs w:val="22"/>
        </w:rPr>
        <w:t xml:space="preserve">aper states that elder abuse can occur in 'any relationship where there is an expectation of trust'.  We submit that this includes relationships between </w:t>
      </w:r>
      <w:r>
        <w:rPr>
          <w:rFonts w:ascii="Arial" w:hAnsi="Arial" w:cs="Arial"/>
          <w:szCs w:val="22"/>
        </w:rPr>
        <w:t>older persons and public</w:t>
      </w:r>
      <w:r w:rsidR="0013005A" w:rsidRPr="00B1792B">
        <w:rPr>
          <w:rFonts w:ascii="Arial" w:hAnsi="Arial" w:cs="Arial"/>
          <w:szCs w:val="22"/>
        </w:rPr>
        <w:t xml:space="preserve"> and private</w:t>
      </w:r>
      <w:r>
        <w:rPr>
          <w:rFonts w:ascii="Arial" w:hAnsi="Arial" w:cs="Arial"/>
          <w:szCs w:val="22"/>
        </w:rPr>
        <w:t xml:space="preserve"> bodies, in addition to </w:t>
      </w:r>
      <w:r w:rsidR="0013005A" w:rsidRPr="00B1792B">
        <w:rPr>
          <w:rFonts w:ascii="Arial" w:hAnsi="Arial" w:cs="Arial"/>
          <w:szCs w:val="22"/>
        </w:rPr>
        <w:t xml:space="preserve">private and family relationships </w:t>
      </w:r>
      <w:r>
        <w:rPr>
          <w:rFonts w:ascii="Arial" w:hAnsi="Arial" w:cs="Arial"/>
          <w:szCs w:val="22"/>
        </w:rPr>
        <w:t xml:space="preserve">as referred to in the Issue Paper. </w:t>
      </w:r>
    </w:p>
    <w:p w:rsidR="0013005A" w:rsidRPr="00B1792B" w:rsidRDefault="0013005A" w:rsidP="0013005A">
      <w:pPr>
        <w:pStyle w:val="PlainText"/>
        <w:rPr>
          <w:rFonts w:ascii="Arial" w:hAnsi="Arial" w:cs="Arial"/>
          <w:szCs w:val="22"/>
        </w:rPr>
      </w:pPr>
    </w:p>
    <w:p w:rsidR="00B1792B" w:rsidRDefault="0013005A" w:rsidP="0013005A">
      <w:pPr>
        <w:pStyle w:val="PlainText"/>
        <w:rPr>
          <w:rFonts w:ascii="Arial" w:hAnsi="Arial" w:cs="Arial"/>
          <w:szCs w:val="22"/>
        </w:rPr>
      </w:pPr>
      <w:r w:rsidRPr="00B1792B">
        <w:rPr>
          <w:rFonts w:ascii="Arial" w:hAnsi="Arial" w:cs="Arial"/>
          <w:szCs w:val="22"/>
        </w:rPr>
        <w:t>We urge the ALRC to specifically consider and include the relationship bet</w:t>
      </w:r>
      <w:r w:rsidR="00B1792B">
        <w:rPr>
          <w:rFonts w:ascii="Arial" w:hAnsi="Arial" w:cs="Arial"/>
          <w:szCs w:val="22"/>
        </w:rPr>
        <w:t xml:space="preserve">ween older persons and public </w:t>
      </w:r>
      <w:r w:rsidR="00E46502">
        <w:rPr>
          <w:rFonts w:ascii="Arial" w:hAnsi="Arial" w:cs="Arial"/>
          <w:szCs w:val="22"/>
        </w:rPr>
        <w:t>bodies</w:t>
      </w:r>
      <w:r w:rsidRPr="00B1792B">
        <w:rPr>
          <w:rFonts w:ascii="Arial" w:hAnsi="Arial" w:cs="Arial"/>
          <w:szCs w:val="22"/>
        </w:rPr>
        <w:t xml:space="preserve"> such as government departments, as relationships where elder abuse may occur.  </w:t>
      </w:r>
    </w:p>
    <w:p w:rsidR="00B1792B" w:rsidRDefault="00B1792B" w:rsidP="0013005A">
      <w:pPr>
        <w:pStyle w:val="PlainText"/>
        <w:rPr>
          <w:rFonts w:ascii="Arial" w:hAnsi="Arial" w:cs="Arial"/>
          <w:szCs w:val="22"/>
        </w:rPr>
      </w:pPr>
    </w:p>
    <w:p w:rsidR="00B1792B" w:rsidRDefault="00B1792B" w:rsidP="0013005A">
      <w:pPr>
        <w:pStyle w:val="PlainText"/>
        <w:rPr>
          <w:rFonts w:ascii="Arial" w:hAnsi="Arial" w:cs="Arial"/>
          <w:b/>
          <w:szCs w:val="22"/>
        </w:rPr>
      </w:pPr>
    </w:p>
    <w:p w:rsidR="00B1792B" w:rsidRDefault="00B1792B" w:rsidP="0013005A">
      <w:pPr>
        <w:pStyle w:val="PlainText"/>
        <w:rPr>
          <w:rFonts w:ascii="Arial" w:hAnsi="Arial" w:cs="Arial"/>
          <w:b/>
          <w:szCs w:val="22"/>
        </w:rPr>
      </w:pPr>
    </w:p>
    <w:p w:rsidR="0013005A" w:rsidRPr="00B1792B" w:rsidRDefault="0013005A" w:rsidP="0013005A">
      <w:pPr>
        <w:pStyle w:val="PlainText"/>
        <w:rPr>
          <w:rFonts w:ascii="Arial" w:hAnsi="Arial" w:cs="Arial"/>
          <w:b/>
          <w:szCs w:val="22"/>
        </w:rPr>
      </w:pPr>
      <w:r w:rsidRPr="00B1792B">
        <w:rPr>
          <w:rFonts w:ascii="Arial" w:hAnsi="Arial" w:cs="Arial"/>
          <w:b/>
          <w:szCs w:val="22"/>
        </w:rPr>
        <w:lastRenderedPageBreak/>
        <w:t>Question 3 - Examples of eld</w:t>
      </w:r>
      <w:r w:rsidR="007C06CA">
        <w:rPr>
          <w:rFonts w:ascii="Arial" w:hAnsi="Arial" w:cs="Arial"/>
          <w:b/>
          <w:szCs w:val="22"/>
        </w:rPr>
        <w:t>er abuse</w:t>
      </w:r>
      <w:r w:rsidRPr="00B1792B">
        <w:rPr>
          <w:rFonts w:ascii="Arial" w:hAnsi="Arial" w:cs="Arial"/>
          <w:b/>
          <w:szCs w:val="22"/>
        </w:rPr>
        <w:t xml:space="preserve"> - Aboriginal and Torr</w:t>
      </w:r>
      <w:r w:rsidR="00B1792B" w:rsidRPr="00B1792B">
        <w:rPr>
          <w:rFonts w:ascii="Arial" w:hAnsi="Arial" w:cs="Arial"/>
          <w:b/>
          <w:szCs w:val="22"/>
        </w:rPr>
        <w:t xml:space="preserve">es Strait Islander people, specifically in </w:t>
      </w:r>
      <w:r w:rsidRPr="00B1792B">
        <w:rPr>
          <w:rFonts w:ascii="Arial" w:hAnsi="Arial" w:cs="Arial"/>
          <w:b/>
          <w:szCs w:val="22"/>
        </w:rPr>
        <w:t>remote communities</w:t>
      </w:r>
    </w:p>
    <w:p w:rsidR="0013005A" w:rsidRPr="00B1792B" w:rsidRDefault="0013005A" w:rsidP="0013005A">
      <w:pPr>
        <w:pStyle w:val="PlainText"/>
        <w:rPr>
          <w:rFonts w:ascii="Arial" w:hAnsi="Arial" w:cs="Arial"/>
          <w:szCs w:val="22"/>
        </w:rPr>
      </w:pPr>
    </w:p>
    <w:p w:rsidR="0013005A" w:rsidRDefault="00B1792B" w:rsidP="0013005A">
      <w:pPr>
        <w:pStyle w:val="PlainText"/>
        <w:rPr>
          <w:rFonts w:ascii="Arial" w:hAnsi="Arial" w:cs="Arial"/>
          <w:szCs w:val="22"/>
        </w:rPr>
      </w:pPr>
      <w:r>
        <w:rPr>
          <w:rFonts w:ascii="Arial" w:hAnsi="Arial" w:cs="Arial"/>
          <w:szCs w:val="22"/>
        </w:rPr>
        <w:t>NAAFLS</w:t>
      </w:r>
      <w:r w:rsidR="0013005A" w:rsidRPr="00B1792B">
        <w:rPr>
          <w:rFonts w:ascii="Arial" w:hAnsi="Arial" w:cs="Arial"/>
          <w:szCs w:val="22"/>
        </w:rPr>
        <w:t xml:space="preserve"> agree</w:t>
      </w:r>
      <w:r>
        <w:rPr>
          <w:rFonts w:ascii="Arial" w:hAnsi="Arial" w:cs="Arial"/>
          <w:szCs w:val="22"/>
        </w:rPr>
        <w:t>s</w:t>
      </w:r>
      <w:r w:rsidR="0013005A" w:rsidRPr="00B1792B">
        <w:rPr>
          <w:rFonts w:ascii="Arial" w:hAnsi="Arial" w:cs="Arial"/>
          <w:szCs w:val="22"/>
        </w:rPr>
        <w:t xml:space="preserve"> with the Australian Institute of Family Studies</w:t>
      </w:r>
      <w:r>
        <w:rPr>
          <w:rFonts w:ascii="Arial" w:hAnsi="Arial" w:cs="Arial"/>
          <w:szCs w:val="22"/>
        </w:rPr>
        <w:t>' conclusion quoted in the Issue Paper</w:t>
      </w:r>
      <w:r w:rsidR="0013005A" w:rsidRPr="00B1792B">
        <w:rPr>
          <w:rFonts w:ascii="Arial" w:hAnsi="Arial" w:cs="Arial"/>
          <w:szCs w:val="22"/>
        </w:rPr>
        <w:t>, that substantially more work is required to understand elder abuse in t</w:t>
      </w:r>
      <w:r>
        <w:rPr>
          <w:rFonts w:ascii="Arial" w:hAnsi="Arial" w:cs="Arial"/>
          <w:szCs w:val="22"/>
        </w:rPr>
        <w:t xml:space="preserve">he Aboriginal context.  We also </w:t>
      </w:r>
      <w:r w:rsidR="0013005A" w:rsidRPr="00B1792B">
        <w:rPr>
          <w:rFonts w:ascii="Arial" w:hAnsi="Arial" w:cs="Arial"/>
          <w:szCs w:val="22"/>
        </w:rPr>
        <w:t>note the</w:t>
      </w:r>
      <w:r w:rsidR="00AC2F66">
        <w:rPr>
          <w:rFonts w:ascii="Arial" w:hAnsi="Arial" w:cs="Arial"/>
          <w:szCs w:val="22"/>
        </w:rPr>
        <w:t xml:space="preserve"> complexities regarding culture</w:t>
      </w:r>
      <w:r w:rsidR="0013005A" w:rsidRPr="00B1792B">
        <w:rPr>
          <w:rFonts w:ascii="Arial" w:hAnsi="Arial" w:cs="Arial"/>
          <w:szCs w:val="22"/>
        </w:rPr>
        <w:t xml:space="preserve"> including</w:t>
      </w:r>
      <w:r w:rsidR="00AC2F66">
        <w:rPr>
          <w:rFonts w:ascii="Arial" w:hAnsi="Arial" w:cs="Arial"/>
          <w:szCs w:val="22"/>
        </w:rPr>
        <w:t>:</w:t>
      </w:r>
      <w:r w:rsidR="0013005A" w:rsidRPr="00B1792B">
        <w:rPr>
          <w:rFonts w:ascii="Arial" w:hAnsi="Arial" w:cs="Arial"/>
          <w:szCs w:val="22"/>
        </w:rPr>
        <w:t xml:space="preserve"> understanding the role of family and o</w:t>
      </w:r>
      <w:r>
        <w:rPr>
          <w:rFonts w:ascii="Arial" w:hAnsi="Arial" w:cs="Arial"/>
          <w:szCs w:val="22"/>
        </w:rPr>
        <w:t>lder persons in family;</w:t>
      </w:r>
      <w:r w:rsidR="0013005A" w:rsidRPr="00B1792B">
        <w:rPr>
          <w:rFonts w:ascii="Arial" w:hAnsi="Arial" w:cs="Arial"/>
          <w:szCs w:val="22"/>
        </w:rPr>
        <w:t xml:space="preserve"> language</w:t>
      </w:r>
      <w:r>
        <w:rPr>
          <w:rFonts w:ascii="Arial" w:hAnsi="Arial" w:cs="Arial"/>
          <w:szCs w:val="22"/>
        </w:rPr>
        <w:t xml:space="preserve"> and tradition; and</w:t>
      </w:r>
      <w:r w:rsidR="00AC2F66">
        <w:rPr>
          <w:rFonts w:ascii="Arial" w:hAnsi="Arial" w:cs="Arial"/>
          <w:szCs w:val="22"/>
        </w:rPr>
        <w:t xml:space="preserve"> the impact that both historical and current events can have on remote indigenous Australians and Torres Straight Islanders, and how t</w:t>
      </w:r>
      <w:r w:rsidR="00E46502">
        <w:rPr>
          <w:rFonts w:ascii="Arial" w:hAnsi="Arial" w:cs="Arial"/>
          <w:szCs w:val="22"/>
        </w:rPr>
        <w:t xml:space="preserve">hese factors </w:t>
      </w:r>
      <w:r w:rsidR="00AC2F66">
        <w:rPr>
          <w:rFonts w:ascii="Arial" w:hAnsi="Arial" w:cs="Arial"/>
          <w:szCs w:val="22"/>
        </w:rPr>
        <w:t xml:space="preserve">may affect the way “financial abuse” is viewed in such communities. </w:t>
      </w:r>
    </w:p>
    <w:p w:rsidR="00AC2F66" w:rsidRDefault="00AC2F66" w:rsidP="0013005A">
      <w:pPr>
        <w:pStyle w:val="PlainText"/>
        <w:rPr>
          <w:rFonts w:ascii="Arial" w:hAnsi="Arial" w:cs="Arial"/>
          <w:szCs w:val="22"/>
        </w:rPr>
      </w:pPr>
    </w:p>
    <w:p w:rsidR="00AC2F66" w:rsidRPr="00AC2F66" w:rsidRDefault="00AC2F66" w:rsidP="0013005A">
      <w:pPr>
        <w:pStyle w:val="PlainText"/>
        <w:rPr>
          <w:rFonts w:ascii="Arial" w:hAnsi="Arial" w:cs="Arial"/>
          <w:b/>
          <w:szCs w:val="22"/>
        </w:rPr>
      </w:pPr>
      <w:r>
        <w:rPr>
          <w:rFonts w:ascii="Arial" w:hAnsi="Arial" w:cs="Arial"/>
          <w:b/>
          <w:szCs w:val="22"/>
        </w:rPr>
        <w:t>Examples</w:t>
      </w:r>
      <w:r w:rsidR="00E46502">
        <w:rPr>
          <w:rFonts w:ascii="Arial" w:hAnsi="Arial" w:cs="Arial"/>
          <w:b/>
          <w:szCs w:val="22"/>
        </w:rPr>
        <w:t xml:space="preserve"> of elder abuse</w:t>
      </w:r>
    </w:p>
    <w:p w:rsidR="00AC2F66" w:rsidRPr="00B1792B" w:rsidRDefault="00AC2F66" w:rsidP="0013005A">
      <w:pPr>
        <w:pStyle w:val="PlainText"/>
        <w:rPr>
          <w:rFonts w:ascii="Arial" w:hAnsi="Arial" w:cs="Arial"/>
          <w:szCs w:val="22"/>
        </w:rPr>
      </w:pPr>
    </w:p>
    <w:p w:rsidR="0013005A" w:rsidRPr="00B1792B" w:rsidRDefault="0013005A" w:rsidP="0013005A">
      <w:pPr>
        <w:pStyle w:val="PlainText"/>
        <w:rPr>
          <w:rFonts w:ascii="Arial" w:hAnsi="Arial" w:cs="Arial"/>
          <w:szCs w:val="22"/>
        </w:rPr>
      </w:pPr>
      <w:r w:rsidRPr="00B1792B">
        <w:rPr>
          <w:rFonts w:ascii="Arial" w:hAnsi="Arial" w:cs="Arial"/>
          <w:szCs w:val="22"/>
        </w:rPr>
        <w:t>So</w:t>
      </w:r>
      <w:r w:rsidR="00AC2F66">
        <w:rPr>
          <w:rFonts w:ascii="Arial" w:hAnsi="Arial" w:cs="Arial"/>
          <w:szCs w:val="22"/>
        </w:rPr>
        <w:t xml:space="preserve">me examples that our legal </w:t>
      </w:r>
      <w:proofErr w:type="gramStart"/>
      <w:r w:rsidR="00AC2F66">
        <w:rPr>
          <w:rFonts w:ascii="Arial" w:hAnsi="Arial" w:cs="Arial"/>
          <w:szCs w:val="22"/>
        </w:rPr>
        <w:t>service have</w:t>
      </w:r>
      <w:proofErr w:type="gramEnd"/>
      <w:r w:rsidR="00AC2F66">
        <w:rPr>
          <w:rFonts w:ascii="Arial" w:hAnsi="Arial" w:cs="Arial"/>
          <w:szCs w:val="22"/>
        </w:rPr>
        <w:t xml:space="preserve"> </w:t>
      </w:r>
      <w:r w:rsidRPr="00B1792B">
        <w:rPr>
          <w:rFonts w:ascii="Arial" w:hAnsi="Arial" w:cs="Arial"/>
          <w:szCs w:val="22"/>
        </w:rPr>
        <w:t>experience</w:t>
      </w:r>
      <w:r w:rsidR="00AC2F66">
        <w:rPr>
          <w:rFonts w:ascii="Arial" w:hAnsi="Arial" w:cs="Arial"/>
          <w:szCs w:val="22"/>
        </w:rPr>
        <w:t>d</w:t>
      </w:r>
      <w:r w:rsidRPr="00B1792B">
        <w:rPr>
          <w:rFonts w:ascii="Arial" w:hAnsi="Arial" w:cs="Arial"/>
          <w:szCs w:val="22"/>
        </w:rPr>
        <w:t xml:space="preserve"> with elder</w:t>
      </w:r>
      <w:r w:rsidR="00AC2F66">
        <w:rPr>
          <w:rFonts w:ascii="Arial" w:hAnsi="Arial" w:cs="Arial"/>
          <w:szCs w:val="22"/>
        </w:rPr>
        <w:t>ly</w:t>
      </w:r>
      <w:r w:rsidRPr="00B1792B">
        <w:rPr>
          <w:rFonts w:ascii="Arial" w:hAnsi="Arial" w:cs="Arial"/>
          <w:szCs w:val="22"/>
        </w:rPr>
        <w:t xml:space="preserve"> abuse in remote Top End Aboriginal communities of the Northern Territory include:</w:t>
      </w:r>
    </w:p>
    <w:p w:rsidR="0013005A" w:rsidRPr="00B1792B" w:rsidRDefault="0013005A" w:rsidP="0013005A">
      <w:pPr>
        <w:pStyle w:val="PlainText"/>
        <w:rPr>
          <w:rFonts w:ascii="Arial" w:hAnsi="Arial" w:cs="Arial"/>
          <w:szCs w:val="22"/>
        </w:rPr>
      </w:pPr>
    </w:p>
    <w:p w:rsidR="00AC2F66" w:rsidRDefault="0013005A" w:rsidP="00AC2F66">
      <w:pPr>
        <w:pStyle w:val="PlainText"/>
        <w:numPr>
          <w:ilvl w:val="0"/>
          <w:numId w:val="4"/>
        </w:numPr>
        <w:rPr>
          <w:rFonts w:ascii="Arial" w:hAnsi="Arial" w:cs="Arial"/>
          <w:szCs w:val="22"/>
        </w:rPr>
      </w:pPr>
      <w:r w:rsidRPr="00B1792B">
        <w:rPr>
          <w:rFonts w:ascii="Arial" w:hAnsi="Arial" w:cs="Arial"/>
          <w:szCs w:val="22"/>
        </w:rPr>
        <w:t>An older Aboriginal man who had accessed his superannuation</w:t>
      </w:r>
      <w:r w:rsidR="00AC2F66">
        <w:rPr>
          <w:rFonts w:ascii="Arial" w:hAnsi="Arial" w:cs="Arial"/>
          <w:szCs w:val="22"/>
        </w:rPr>
        <w:t>,</w:t>
      </w:r>
      <w:r w:rsidRPr="00B1792B">
        <w:rPr>
          <w:rFonts w:ascii="Arial" w:hAnsi="Arial" w:cs="Arial"/>
          <w:szCs w:val="22"/>
        </w:rPr>
        <w:t xml:space="preserve"> had his bank card stolen by his daughter who went on to withdraw a substantial amount of money</w:t>
      </w:r>
      <w:r w:rsidR="00AC2F66">
        <w:rPr>
          <w:rFonts w:ascii="Arial" w:hAnsi="Arial" w:cs="Arial"/>
          <w:szCs w:val="22"/>
        </w:rPr>
        <w:t xml:space="preserve"> from his account;</w:t>
      </w:r>
    </w:p>
    <w:p w:rsidR="00AC2F66" w:rsidRDefault="00AC2F66" w:rsidP="00AC2F66">
      <w:pPr>
        <w:pStyle w:val="PlainText"/>
        <w:ind w:left="720"/>
        <w:rPr>
          <w:rFonts w:ascii="Arial" w:hAnsi="Arial" w:cs="Arial"/>
          <w:szCs w:val="22"/>
        </w:rPr>
      </w:pPr>
    </w:p>
    <w:p w:rsidR="0013005A" w:rsidRDefault="00AC2F66" w:rsidP="00AC2F66">
      <w:pPr>
        <w:pStyle w:val="PlainText"/>
        <w:numPr>
          <w:ilvl w:val="0"/>
          <w:numId w:val="4"/>
        </w:numPr>
        <w:rPr>
          <w:rFonts w:ascii="Arial" w:hAnsi="Arial" w:cs="Arial"/>
          <w:szCs w:val="22"/>
        </w:rPr>
      </w:pPr>
      <w:r>
        <w:rPr>
          <w:rFonts w:ascii="Arial" w:hAnsi="Arial" w:cs="Arial"/>
          <w:szCs w:val="22"/>
        </w:rPr>
        <w:t xml:space="preserve">An </w:t>
      </w:r>
      <w:r w:rsidR="0013005A" w:rsidRPr="00AC2F66">
        <w:rPr>
          <w:rFonts w:ascii="Arial" w:hAnsi="Arial" w:cs="Arial"/>
          <w:szCs w:val="22"/>
        </w:rPr>
        <w:t>older A</w:t>
      </w:r>
      <w:r>
        <w:rPr>
          <w:rFonts w:ascii="Arial" w:hAnsi="Arial" w:cs="Arial"/>
          <w:szCs w:val="22"/>
        </w:rPr>
        <w:t xml:space="preserve">boriginal man who held two bank </w:t>
      </w:r>
      <w:r w:rsidR="0013005A" w:rsidRPr="00AC2F66">
        <w:rPr>
          <w:rFonts w:ascii="Arial" w:hAnsi="Arial" w:cs="Arial"/>
          <w:szCs w:val="22"/>
        </w:rPr>
        <w:t>cards, one in secret, in order to avoid family members harassing (known as '</w:t>
      </w:r>
      <w:r>
        <w:rPr>
          <w:rFonts w:ascii="Arial" w:hAnsi="Arial" w:cs="Arial"/>
          <w:szCs w:val="22"/>
        </w:rPr>
        <w:t>humbugging') him for money and o</w:t>
      </w:r>
      <w:r w:rsidR="0013005A" w:rsidRPr="00AC2F66">
        <w:rPr>
          <w:rFonts w:ascii="Arial" w:hAnsi="Arial" w:cs="Arial"/>
          <w:szCs w:val="22"/>
        </w:rPr>
        <w:t>n occasion</w:t>
      </w:r>
      <w:r>
        <w:rPr>
          <w:rFonts w:ascii="Arial" w:hAnsi="Arial" w:cs="Arial"/>
          <w:szCs w:val="22"/>
        </w:rPr>
        <w:t>s</w:t>
      </w:r>
      <w:r w:rsidR="0013005A" w:rsidRPr="00AC2F66">
        <w:rPr>
          <w:rFonts w:ascii="Arial" w:hAnsi="Arial" w:cs="Arial"/>
          <w:szCs w:val="22"/>
        </w:rPr>
        <w:t xml:space="preserve"> this man losing his secret bank card; and</w:t>
      </w:r>
    </w:p>
    <w:p w:rsidR="00AC2F66" w:rsidRDefault="00AC2F66" w:rsidP="00AC2F66">
      <w:pPr>
        <w:pStyle w:val="PlainText"/>
        <w:rPr>
          <w:rFonts w:ascii="Arial" w:hAnsi="Arial" w:cs="Arial"/>
          <w:szCs w:val="22"/>
        </w:rPr>
      </w:pPr>
    </w:p>
    <w:p w:rsidR="0013005A" w:rsidRDefault="0013005A" w:rsidP="0013005A">
      <w:pPr>
        <w:pStyle w:val="PlainText"/>
        <w:numPr>
          <w:ilvl w:val="0"/>
          <w:numId w:val="4"/>
        </w:numPr>
        <w:rPr>
          <w:rFonts w:ascii="Arial" w:hAnsi="Arial" w:cs="Arial"/>
          <w:szCs w:val="22"/>
        </w:rPr>
      </w:pPr>
      <w:r w:rsidRPr="00AC2F66">
        <w:rPr>
          <w:rFonts w:ascii="Arial" w:hAnsi="Arial" w:cs="Arial"/>
          <w:szCs w:val="22"/>
        </w:rPr>
        <w:t>Physical assault with a weapon of an older Aboriginal woman by her daughter that resulted in a broken limb.</w:t>
      </w:r>
    </w:p>
    <w:p w:rsidR="00E46502" w:rsidRDefault="00E46502" w:rsidP="00E46502">
      <w:pPr>
        <w:pStyle w:val="PlainText"/>
        <w:rPr>
          <w:rFonts w:ascii="Arial" w:hAnsi="Arial" w:cs="Arial"/>
          <w:szCs w:val="22"/>
        </w:rPr>
      </w:pPr>
    </w:p>
    <w:p w:rsidR="0013005A" w:rsidRDefault="00AC2F66" w:rsidP="0013005A">
      <w:pPr>
        <w:pStyle w:val="PlainText"/>
        <w:numPr>
          <w:ilvl w:val="0"/>
          <w:numId w:val="4"/>
        </w:numPr>
        <w:rPr>
          <w:rFonts w:ascii="Arial" w:hAnsi="Arial" w:cs="Arial"/>
          <w:szCs w:val="22"/>
        </w:rPr>
      </w:pPr>
      <w:r w:rsidRPr="00E46502">
        <w:rPr>
          <w:rFonts w:ascii="Arial" w:hAnsi="Arial" w:cs="Arial"/>
          <w:szCs w:val="22"/>
        </w:rPr>
        <w:t>Various instances where NAAFLS has been advis</w:t>
      </w:r>
      <w:r w:rsidR="00E46502" w:rsidRPr="00E46502">
        <w:rPr>
          <w:rFonts w:ascii="Arial" w:hAnsi="Arial" w:cs="Arial"/>
          <w:szCs w:val="22"/>
        </w:rPr>
        <w:t xml:space="preserve">ed of </w:t>
      </w:r>
      <w:r w:rsidRPr="00E46502">
        <w:rPr>
          <w:rFonts w:ascii="Arial" w:hAnsi="Arial" w:cs="Arial"/>
          <w:szCs w:val="22"/>
        </w:rPr>
        <w:t>people</w:t>
      </w:r>
      <w:r w:rsidR="00A02D5A" w:rsidRPr="00E46502">
        <w:rPr>
          <w:rFonts w:ascii="Arial" w:hAnsi="Arial" w:cs="Arial"/>
          <w:szCs w:val="22"/>
        </w:rPr>
        <w:t xml:space="preserve"> (often relatives) </w:t>
      </w:r>
      <w:r w:rsidR="00E46502" w:rsidRPr="00E46502">
        <w:rPr>
          <w:rFonts w:ascii="Arial" w:hAnsi="Arial" w:cs="Arial"/>
          <w:szCs w:val="22"/>
        </w:rPr>
        <w:t xml:space="preserve">who </w:t>
      </w:r>
      <w:r w:rsidR="00A02D5A" w:rsidRPr="00E46502">
        <w:rPr>
          <w:rFonts w:ascii="Arial" w:hAnsi="Arial" w:cs="Arial"/>
          <w:szCs w:val="22"/>
        </w:rPr>
        <w:t xml:space="preserve">have </w:t>
      </w:r>
      <w:r w:rsidRPr="00E46502">
        <w:rPr>
          <w:rFonts w:ascii="Arial" w:hAnsi="Arial" w:cs="Arial"/>
          <w:szCs w:val="22"/>
        </w:rPr>
        <w:t>received</w:t>
      </w:r>
      <w:r w:rsidR="0013005A" w:rsidRPr="00E46502">
        <w:rPr>
          <w:rFonts w:ascii="Arial" w:hAnsi="Arial" w:cs="Arial"/>
          <w:szCs w:val="22"/>
        </w:rPr>
        <w:t xml:space="preserve"> </w:t>
      </w:r>
      <w:proofErr w:type="spellStart"/>
      <w:r w:rsidR="0013005A" w:rsidRPr="00E46502">
        <w:rPr>
          <w:rFonts w:ascii="Arial" w:hAnsi="Arial" w:cs="Arial"/>
          <w:szCs w:val="22"/>
        </w:rPr>
        <w:t>Centrelink</w:t>
      </w:r>
      <w:proofErr w:type="spellEnd"/>
      <w:r w:rsidR="0013005A" w:rsidRPr="00E46502">
        <w:rPr>
          <w:rFonts w:ascii="Arial" w:hAnsi="Arial" w:cs="Arial"/>
          <w:szCs w:val="22"/>
        </w:rPr>
        <w:t xml:space="preserve"> carer payments to care for el</w:t>
      </w:r>
      <w:r w:rsidR="00A02D5A" w:rsidRPr="00E46502">
        <w:rPr>
          <w:rFonts w:ascii="Arial" w:hAnsi="Arial" w:cs="Arial"/>
          <w:szCs w:val="22"/>
        </w:rPr>
        <w:t xml:space="preserve">derly </w:t>
      </w:r>
      <w:r w:rsidR="00E46502" w:rsidRPr="00E46502">
        <w:rPr>
          <w:rFonts w:ascii="Arial" w:hAnsi="Arial" w:cs="Arial"/>
          <w:szCs w:val="22"/>
        </w:rPr>
        <w:t xml:space="preserve">people and then failed to care for them.  This includes not providing them with proper and adequate food. </w:t>
      </w:r>
    </w:p>
    <w:p w:rsidR="00E46502" w:rsidRPr="00E46502" w:rsidRDefault="00E46502" w:rsidP="00E46502">
      <w:pPr>
        <w:pStyle w:val="PlainText"/>
        <w:rPr>
          <w:rFonts w:ascii="Arial" w:hAnsi="Arial" w:cs="Arial"/>
          <w:szCs w:val="22"/>
        </w:rPr>
      </w:pPr>
    </w:p>
    <w:p w:rsidR="0013005A" w:rsidRPr="00B1792B" w:rsidRDefault="0013005A" w:rsidP="0013005A">
      <w:pPr>
        <w:pStyle w:val="PlainText"/>
        <w:rPr>
          <w:rFonts w:ascii="Arial" w:hAnsi="Arial" w:cs="Arial"/>
          <w:szCs w:val="22"/>
        </w:rPr>
      </w:pPr>
      <w:r w:rsidRPr="00B1792B">
        <w:rPr>
          <w:rFonts w:ascii="Arial" w:hAnsi="Arial" w:cs="Arial"/>
          <w:szCs w:val="22"/>
        </w:rPr>
        <w:t>Generally, the most common examples of elder abuse that NAAFLS is referred to and assist</w:t>
      </w:r>
      <w:r w:rsidR="00A02D5A">
        <w:rPr>
          <w:rFonts w:ascii="Arial" w:hAnsi="Arial" w:cs="Arial"/>
          <w:szCs w:val="22"/>
        </w:rPr>
        <w:t xml:space="preserve">s with are financial abuse, </w:t>
      </w:r>
      <w:r w:rsidR="00E46502">
        <w:rPr>
          <w:rFonts w:ascii="Arial" w:hAnsi="Arial" w:cs="Arial"/>
          <w:szCs w:val="22"/>
        </w:rPr>
        <w:t>physical abuse and instances of</w:t>
      </w:r>
      <w:r w:rsidRPr="00B1792B">
        <w:rPr>
          <w:rFonts w:ascii="Arial" w:hAnsi="Arial" w:cs="Arial"/>
          <w:szCs w:val="22"/>
        </w:rPr>
        <w:t xml:space="preserve"> neglect.  </w:t>
      </w:r>
    </w:p>
    <w:p w:rsidR="0013005A" w:rsidRPr="00B1792B" w:rsidRDefault="0013005A" w:rsidP="0013005A">
      <w:pPr>
        <w:pStyle w:val="PlainText"/>
        <w:rPr>
          <w:rFonts w:ascii="Arial" w:hAnsi="Arial" w:cs="Arial"/>
          <w:szCs w:val="22"/>
        </w:rPr>
      </w:pPr>
    </w:p>
    <w:p w:rsidR="0013005A" w:rsidRPr="00A02D5A" w:rsidRDefault="0013005A" w:rsidP="0013005A">
      <w:pPr>
        <w:pStyle w:val="PlainText"/>
        <w:rPr>
          <w:rFonts w:ascii="Arial" w:hAnsi="Arial" w:cs="Arial"/>
          <w:b/>
          <w:szCs w:val="22"/>
        </w:rPr>
      </w:pPr>
      <w:r w:rsidRPr="00A02D5A">
        <w:rPr>
          <w:rFonts w:ascii="Arial" w:hAnsi="Arial" w:cs="Arial"/>
          <w:b/>
          <w:szCs w:val="22"/>
        </w:rPr>
        <w:t xml:space="preserve">Question 5 - Referrals from </w:t>
      </w:r>
      <w:proofErr w:type="spellStart"/>
      <w:r w:rsidRPr="00A02D5A">
        <w:rPr>
          <w:rFonts w:ascii="Arial" w:hAnsi="Arial" w:cs="Arial"/>
          <w:b/>
          <w:szCs w:val="22"/>
        </w:rPr>
        <w:t>Centrelink</w:t>
      </w:r>
      <w:proofErr w:type="spellEnd"/>
      <w:r w:rsidRPr="00A02D5A">
        <w:rPr>
          <w:rFonts w:ascii="Arial" w:hAnsi="Arial" w:cs="Arial"/>
          <w:b/>
          <w:szCs w:val="22"/>
        </w:rPr>
        <w:t xml:space="preserve"> Social Workers</w:t>
      </w:r>
    </w:p>
    <w:p w:rsidR="0013005A" w:rsidRPr="00B1792B" w:rsidRDefault="0013005A" w:rsidP="0013005A">
      <w:pPr>
        <w:pStyle w:val="PlainText"/>
        <w:rPr>
          <w:rFonts w:ascii="Arial" w:hAnsi="Arial" w:cs="Arial"/>
          <w:szCs w:val="22"/>
        </w:rPr>
      </w:pPr>
    </w:p>
    <w:p w:rsidR="0013005A" w:rsidRPr="00B1792B" w:rsidRDefault="0013005A" w:rsidP="0013005A">
      <w:pPr>
        <w:pStyle w:val="PlainText"/>
        <w:rPr>
          <w:rFonts w:ascii="Arial" w:hAnsi="Arial" w:cs="Arial"/>
          <w:szCs w:val="22"/>
        </w:rPr>
      </w:pPr>
      <w:r w:rsidRPr="00B1792B">
        <w:rPr>
          <w:rFonts w:ascii="Arial" w:hAnsi="Arial" w:cs="Arial"/>
          <w:szCs w:val="22"/>
        </w:rPr>
        <w:t>NAAFLS has received, and is grateful for</w:t>
      </w:r>
      <w:r w:rsidR="00E46502">
        <w:rPr>
          <w:rFonts w:ascii="Arial" w:hAnsi="Arial" w:cs="Arial"/>
          <w:szCs w:val="22"/>
        </w:rPr>
        <w:t>,</w:t>
      </w:r>
      <w:r w:rsidRPr="00B1792B">
        <w:rPr>
          <w:rFonts w:ascii="Arial" w:hAnsi="Arial" w:cs="Arial"/>
          <w:szCs w:val="22"/>
        </w:rPr>
        <w:t xml:space="preserve"> referrals from </w:t>
      </w:r>
      <w:proofErr w:type="spellStart"/>
      <w:r w:rsidRPr="00B1792B">
        <w:rPr>
          <w:rFonts w:ascii="Arial" w:hAnsi="Arial" w:cs="Arial"/>
          <w:szCs w:val="22"/>
        </w:rPr>
        <w:t>Centrelink</w:t>
      </w:r>
      <w:proofErr w:type="spellEnd"/>
      <w:r w:rsidRPr="00B1792B">
        <w:rPr>
          <w:rFonts w:ascii="Arial" w:hAnsi="Arial" w:cs="Arial"/>
          <w:szCs w:val="22"/>
        </w:rPr>
        <w:t xml:space="preserve"> Social Workers who attend remote Aboriginal communities in the Top End of the Northern Territory.  We have on occasion</w:t>
      </w:r>
      <w:r w:rsidR="00E46502">
        <w:rPr>
          <w:rFonts w:ascii="Arial" w:hAnsi="Arial" w:cs="Arial"/>
          <w:szCs w:val="22"/>
        </w:rPr>
        <w:t>s</w:t>
      </w:r>
      <w:r w:rsidRPr="00B1792B">
        <w:rPr>
          <w:rFonts w:ascii="Arial" w:hAnsi="Arial" w:cs="Arial"/>
          <w:szCs w:val="22"/>
        </w:rPr>
        <w:t xml:space="preserve"> received such referrals in relation to domestic violence concerns.  However, we have not received any specific elder abuse referrals</w:t>
      </w:r>
      <w:r w:rsidR="00E46502">
        <w:rPr>
          <w:rFonts w:ascii="Arial" w:hAnsi="Arial" w:cs="Arial"/>
          <w:szCs w:val="22"/>
        </w:rPr>
        <w:t xml:space="preserve"> from </w:t>
      </w:r>
      <w:proofErr w:type="spellStart"/>
      <w:r w:rsidR="00E46502">
        <w:rPr>
          <w:rFonts w:ascii="Arial" w:hAnsi="Arial" w:cs="Arial"/>
          <w:szCs w:val="22"/>
        </w:rPr>
        <w:t>Centrelink</w:t>
      </w:r>
      <w:proofErr w:type="spellEnd"/>
      <w:r w:rsidRPr="00B1792B">
        <w:rPr>
          <w:rFonts w:ascii="Arial" w:hAnsi="Arial" w:cs="Arial"/>
          <w:szCs w:val="22"/>
        </w:rPr>
        <w:t xml:space="preserve">.  </w:t>
      </w:r>
      <w:r w:rsidR="00E46502">
        <w:rPr>
          <w:rFonts w:ascii="Arial" w:hAnsi="Arial" w:cs="Arial"/>
          <w:szCs w:val="22"/>
        </w:rPr>
        <w:t xml:space="preserve">It is submitted </w:t>
      </w:r>
      <w:proofErr w:type="spellStart"/>
      <w:r w:rsidRPr="00B1792B">
        <w:rPr>
          <w:rFonts w:ascii="Arial" w:hAnsi="Arial" w:cs="Arial"/>
          <w:szCs w:val="22"/>
        </w:rPr>
        <w:t>Centrelink</w:t>
      </w:r>
      <w:proofErr w:type="spellEnd"/>
      <w:r w:rsidRPr="00B1792B">
        <w:rPr>
          <w:rFonts w:ascii="Arial" w:hAnsi="Arial" w:cs="Arial"/>
          <w:szCs w:val="22"/>
        </w:rPr>
        <w:t xml:space="preserve"> Social Workers are well placed to make such referrals.</w:t>
      </w:r>
    </w:p>
    <w:p w:rsidR="0013005A" w:rsidRPr="00B1792B" w:rsidRDefault="0013005A" w:rsidP="0013005A">
      <w:pPr>
        <w:pStyle w:val="PlainText"/>
        <w:rPr>
          <w:rFonts w:ascii="Arial" w:hAnsi="Arial" w:cs="Arial"/>
          <w:szCs w:val="22"/>
        </w:rPr>
      </w:pPr>
    </w:p>
    <w:p w:rsidR="0013005A" w:rsidRPr="00A02D5A" w:rsidRDefault="0013005A" w:rsidP="0013005A">
      <w:pPr>
        <w:pStyle w:val="PlainText"/>
        <w:rPr>
          <w:rFonts w:ascii="Arial" w:hAnsi="Arial" w:cs="Arial"/>
          <w:b/>
          <w:szCs w:val="22"/>
        </w:rPr>
      </w:pPr>
      <w:r w:rsidRPr="00A02D5A">
        <w:rPr>
          <w:rFonts w:ascii="Arial" w:hAnsi="Arial" w:cs="Arial"/>
          <w:b/>
          <w:szCs w:val="22"/>
        </w:rPr>
        <w:t>Questions 7 - Carers</w:t>
      </w:r>
    </w:p>
    <w:p w:rsidR="0013005A" w:rsidRPr="00B1792B" w:rsidRDefault="0013005A" w:rsidP="0013005A">
      <w:pPr>
        <w:pStyle w:val="PlainText"/>
        <w:rPr>
          <w:rFonts w:ascii="Arial" w:hAnsi="Arial" w:cs="Arial"/>
          <w:szCs w:val="22"/>
        </w:rPr>
      </w:pPr>
    </w:p>
    <w:p w:rsidR="0013005A" w:rsidRPr="00B1792B" w:rsidRDefault="0013005A" w:rsidP="0013005A">
      <w:pPr>
        <w:pStyle w:val="PlainText"/>
        <w:rPr>
          <w:rFonts w:ascii="Arial" w:hAnsi="Arial" w:cs="Arial"/>
          <w:szCs w:val="22"/>
        </w:rPr>
      </w:pPr>
      <w:r w:rsidRPr="00B1792B">
        <w:rPr>
          <w:rFonts w:ascii="Arial" w:hAnsi="Arial" w:cs="Arial"/>
          <w:szCs w:val="22"/>
        </w:rPr>
        <w:t>As noted above, we are aware of non-specific allegations about carers, often family members, who are rece</w:t>
      </w:r>
      <w:r w:rsidR="00A02D5A">
        <w:rPr>
          <w:rFonts w:ascii="Arial" w:hAnsi="Arial" w:cs="Arial"/>
          <w:szCs w:val="22"/>
        </w:rPr>
        <w:t xml:space="preserve">iving </w:t>
      </w:r>
      <w:proofErr w:type="spellStart"/>
      <w:r w:rsidR="00A02D5A">
        <w:rPr>
          <w:rFonts w:ascii="Arial" w:hAnsi="Arial" w:cs="Arial"/>
          <w:szCs w:val="22"/>
        </w:rPr>
        <w:t>Centrelink</w:t>
      </w:r>
      <w:proofErr w:type="spellEnd"/>
      <w:r w:rsidR="00A02D5A">
        <w:rPr>
          <w:rFonts w:ascii="Arial" w:hAnsi="Arial" w:cs="Arial"/>
          <w:szCs w:val="22"/>
        </w:rPr>
        <w:t xml:space="preserve"> carer payments and</w:t>
      </w:r>
      <w:r w:rsidRPr="00B1792B">
        <w:rPr>
          <w:rFonts w:ascii="Arial" w:hAnsi="Arial" w:cs="Arial"/>
          <w:szCs w:val="22"/>
        </w:rPr>
        <w:t xml:space="preserve"> not providing pro</w:t>
      </w:r>
      <w:r w:rsidR="00E46502">
        <w:rPr>
          <w:rFonts w:ascii="Arial" w:hAnsi="Arial" w:cs="Arial"/>
          <w:szCs w:val="22"/>
        </w:rPr>
        <w:t>per care to older persons</w:t>
      </w:r>
      <w:r w:rsidRPr="00B1792B">
        <w:rPr>
          <w:rFonts w:ascii="Arial" w:hAnsi="Arial" w:cs="Arial"/>
          <w:szCs w:val="22"/>
        </w:rPr>
        <w:t xml:space="preserve"> </w:t>
      </w:r>
      <w:r w:rsidR="00A02D5A">
        <w:rPr>
          <w:rFonts w:ascii="Arial" w:hAnsi="Arial" w:cs="Arial"/>
          <w:szCs w:val="22"/>
        </w:rPr>
        <w:t xml:space="preserve">(including </w:t>
      </w:r>
      <w:r w:rsidRPr="00B1792B">
        <w:rPr>
          <w:rFonts w:ascii="Arial" w:hAnsi="Arial" w:cs="Arial"/>
          <w:szCs w:val="22"/>
        </w:rPr>
        <w:t>not providing proper or full meals and not assisting with the cleaning of households</w:t>
      </w:r>
      <w:r w:rsidR="00A02D5A">
        <w:rPr>
          <w:rFonts w:ascii="Arial" w:hAnsi="Arial" w:cs="Arial"/>
          <w:szCs w:val="22"/>
        </w:rPr>
        <w:t>)</w:t>
      </w:r>
      <w:r w:rsidRPr="00B1792B">
        <w:rPr>
          <w:rFonts w:ascii="Arial" w:hAnsi="Arial" w:cs="Arial"/>
          <w:szCs w:val="22"/>
        </w:rPr>
        <w:t xml:space="preserve">.  In these situations, the local community or </w:t>
      </w:r>
      <w:r w:rsidR="00A02D5A">
        <w:rPr>
          <w:rFonts w:ascii="Arial" w:hAnsi="Arial" w:cs="Arial"/>
          <w:szCs w:val="22"/>
        </w:rPr>
        <w:t>aged care service (if available or in existence) often</w:t>
      </w:r>
      <w:r w:rsidRPr="00B1792B">
        <w:rPr>
          <w:rFonts w:ascii="Arial" w:hAnsi="Arial" w:cs="Arial"/>
          <w:szCs w:val="22"/>
        </w:rPr>
        <w:t xml:space="preserve"> fills this gap</w:t>
      </w:r>
      <w:r w:rsidR="00A02D5A">
        <w:rPr>
          <w:rFonts w:ascii="Arial" w:hAnsi="Arial" w:cs="Arial"/>
          <w:szCs w:val="22"/>
        </w:rPr>
        <w:t>,</w:t>
      </w:r>
      <w:r w:rsidRPr="00B1792B">
        <w:rPr>
          <w:rFonts w:ascii="Arial" w:hAnsi="Arial" w:cs="Arial"/>
          <w:szCs w:val="22"/>
        </w:rPr>
        <w:t xml:space="preserve"> despite funds being allocated to th</w:t>
      </w:r>
      <w:r w:rsidR="00E46502">
        <w:rPr>
          <w:rFonts w:ascii="Arial" w:hAnsi="Arial" w:cs="Arial"/>
          <w:szCs w:val="22"/>
        </w:rPr>
        <w:t>e individual carer for this</w:t>
      </w:r>
      <w:r w:rsidRPr="00B1792B">
        <w:rPr>
          <w:rFonts w:ascii="Arial" w:hAnsi="Arial" w:cs="Arial"/>
          <w:szCs w:val="22"/>
        </w:rPr>
        <w:t xml:space="preserve"> purpose.</w:t>
      </w:r>
    </w:p>
    <w:p w:rsidR="0013005A" w:rsidRPr="00B1792B" w:rsidRDefault="0013005A" w:rsidP="0013005A">
      <w:pPr>
        <w:pStyle w:val="PlainText"/>
        <w:rPr>
          <w:rFonts w:ascii="Arial" w:hAnsi="Arial" w:cs="Arial"/>
          <w:szCs w:val="22"/>
        </w:rPr>
      </w:pPr>
    </w:p>
    <w:p w:rsidR="0013005A" w:rsidRPr="00B1792B" w:rsidRDefault="0013005A" w:rsidP="0013005A">
      <w:pPr>
        <w:pStyle w:val="PlainText"/>
        <w:rPr>
          <w:rFonts w:ascii="Arial" w:hAnsi="Arial" w:cs="Arial"/>
          <w:szCs w:val="22"/>
        </w:rPr>
      </w:pPr>
      <w:r w:rsidRPr="00B1792B">
        <w:rPr>
          <w:rFonts w:ascii="Arial" w:hAnsi="Arial" w:cs="Arial"/>
          <w:szCs w:val="22"/>
        </w:rPr>
        <w:t xml:space="preserve">NAAFLS does not have any firm position at this stage in relation to any change of laws or legal frameworks to improve safeguards against elder abuse </w:t>
      </w:r>
      <w:r w:rsidR="00E46502">
        <w:rPr>
          <w:rFonts w:ascii="Arial" w:hAnsi="Arial" w:cs="Arial"/>
          <w:szCs w:val="22"/>
        </w:rPr>
        <w:t xml:space="preserve">by carers, </w:t>
      </w:r>
      <w:r w:rsidRPr="00B1792B">
        <w:rPr>
          <w:rFonts w:ascii="Arial" w:hAnsi="Arial" w:cs="Arial"/>
          <w:szCs w:val="22"/>
        </w:rPr>
        <w:t>but note</w:t>
      </w:r>
      <w:r w:rsidR="00E46502">
        <w:rPr>
          <w:rFonts w:ascii="Arial" w:hAnsi="Arial" w:cs="Arial"/>
          <w:szCs w:val="22"/>
        </w:rPr>
        <w:t>s</w:t>
      </w:r>
      <w:r w:rsidRPr="00B1792B">
        <w:rPr>
          <w:rFonts w:ascii="Arial" w:hAnsi="Arial" w:cs="Arial"/>
          <w:szCs w:val="22"/>
        </w:rPr>
        <w:t xml:space="preserve"> that this is an important issue that requires further consideration.</w:t>
      </w:r>
    </w:p>
    <w:p w:rsidR="0013005A" w:rsidRPr="00B1792B" w:rsidRDefault="0013005A" w:rsidP="0013005A">
      <w:pPr>
        <w:pStyle w:val="PlainText"/>
        <w:rPr>
          <w:rFonts w:ascii="Arial" w:hAnsi="Arial" w:cs="Arial"/>
          <w:szCs w:val="22"/>
        </w:rPr>
      </w:pPr>
    </w:p>
    <w:p w:rsidR="0013005A" w:rsidRPr="00A02D5A" w:rsidRDefault="0013005A" w:rsidP="0013005A">
      <w:pPr>
        <w:pStyle w:val="PlainText"/>
        <w:rPr>
          <w:rFonts w:ascii="Arial" w:hAnsi="Arial" w:cs="Arial"/>
          <w:b/>
          <w:szCs w:val="22"/>
        </w:rPr>
      </w:pPr>
      <w:r w:rsidRPr="00A02D5A">
        <w:rPr>
          <w:rFonts w:ascii="Arial" w:hAnsi="Arial" w:cs="Arial"/>
          <w:b/>
          <w:szCs w:val="22"/>
        </w:rPr>
        <w:t>Question 8 - Income management</w:t>
      </w:r>
    </w:p>
    <w:p w:rsidR="0013005A" w:rsidRPr="00B1792B" w:rsidRDefault="0013005A" w:rsidP="0013005A">
      <w:pPr>
        <w:pStyle w:val="PlainText"/>
        <w:rPr>
          <w:rFonts w:ascii="Arial" w:hAnsi="Arial" w:cs="Arial"/>
          <w:szCs w:val="22"/>
        </w:rPr>
      </w:pPr>
    </w:p>
    <w:p w:rsidR="0013005A" w:rsidRPr="00B1792B" w:rsidRDefault="0013005A" w:rsidP="0013005A">
      <w:pPr>
        <w:pStyle w:val="PlainText"/>
        <w:rPr>
          <w:rFonts w:ascii="Arial" w:hAnsi="Arial" w:cs="Arial"/>
          <w:szCs w:val="22"/>
        </w:rPr>
      </w:pPr>
      <w:r w:rsidRPr="00B1792B">
        <w:rPr>
          <w:rFonts w:ascii="Arial" w:hAnsi="Arial" w:cs="Arial"/>
          <w:szCs w:val="22"/>
        </w:rPr>
        <w:t xml:space="preserve">As noted in the </w:t>
      </w:r>
      <w:r w:rsidR="00A02D5A">
        <w:rPr>
          <w:rFonts w:ascii="Arial" w:hAnsi="Arial" w:cs="Arial"/>
          <w:szCs w:val="22"/>
        </w:rPr>
        <w:t>Issues Paper</w:t>
      </w:r>
      <w:r w:rsidRPr="00B1792B">
        <w:rPr>
          <w:rFonts w:ascii="Arial" w:hAnsi="Arial" w:cs="Arial"/>
          <w:szCs w:val="22"/>
        </w:rPr>
        <w:t xml:space="preserve">, many Aboriginal people, including our client base of </w:t>
      </w:r>
      <w:r w:rsidR="00E46502">
        <w:rPr>
          <w:rFonts w:ascii="Arial" w:hAnsi="Arial" w:cs="Arial"/>
          <w:szCs w:val="22"/>
        </w:rPr>
        <w:t>indigenous</w:t>
      </w:r>
      <w:r w:rsidRPr="00B1792B">
        <w:rPr>
          <w:rFonts w:ascii="Arial" w:hAnsi="Arial" w:cs="Arial"/>
          <w:szCs w:val="22"/>
        </w:rPr>
        <w:t xml:space="preserve"> people living in remote Top End communities, are already subject to income management.  </w:t>
      </w:r>
      <w:r w:rsidR="00E46502">
        <w:rPr>
          <w:rFonts w:ascii="Arial" w:hAnsi="Arial" w:cs="Arial"/>
          <w:szCs w:val="22"/>
        </w:rPr>
        <w:t xml:space="preserve">It is submitted </w:t>
      </w:r>
      <w:r w:rsidRPr="00B1792B">
        <w:rPr>
          <w:rFonts w:ascii="Arial" w:hAnsi="Arial" w:cs="Arial"/>
          <w:szCs w:val="22"/>
        </w:rPr>
        <w:t xml:space="preserve">any further income management </w:t>
      </w:r>
      <w:r w:rsidR="00164CD3">
        <w:rPr>
          <w:rFonts w:ascii="Arial" w:hAnsi="Arial" w:cs="Arial"/>
          <w:szCs w:val="22"/>
        </w:rPr>
        <w:t>has the propensity to</w:t>
      </w:r>
      <w:r w:rsidRPr="00B1792B">
        <w:rPr>
          <w:rFonts w:ascii="Arial" w:hAnsi="Arial" w:cs="Arial"/>
          <w:szCs w:val="22"/>
        </w:rPr>
        <w:t xml:space="preserve"> be overly i</w:t>
      </w:r>
      <w:r w:rsidR="00164CD3">
        <w:rPr>
          <w:rFonts w:ascii="Arial" w:hAnsi="Arial" w:cs="Arial"/>
          <w:szCs w:val="22"/>
        </w:rPr>
        <w:t>nterventionist</w:t>
      </w:r>
      <w:r w:rsidRPr="00B1792B">
        <w:rPr>
          <w:rFonts w:ascii="Arial" w:hAnsi="Arial" w:cs="Arial"/>
          <w:szCs w:val="22"/>
        </w:rPr>
        <w:t xml:space="preserve">.  </w:t>
      </w:r>
      <w:r w:rsidR="00164CD3">
        <w:rPr>
          <w:rFonts w:ascii="Arial" w:hAnsi="Arial" w:cs="Arial"/>
          <w:szCs w:val="22"/>
        </w:rPr>
        <w:t>Further education as to money management is desirable.</w:t>
      </w:r>
    </w:p>
    <w:p w:rsidR="0013005A" w:rsidRPr="00B1792B" w:rsidRDefault="0013005A" w:rsidP="0013005A">
      <w:pPr>
        <w:pStyle w:val="PlainText"/>
        <w:rPr>
          <w:rFonts w:ascii="Arial" w:hAnsi="Arial" w:cs="Arial"/>
          <w:szCs w:val="22"/>
        </w:rPr>
      </w:pPr>
    </w:p>
    <w:p w:rsidR="0013005A" w:rsidRPr="00A02D5A" w:rsidRDefault="0013005A" w:rsidP="0013005A">
      <w:pPr>
        <w:pStyle w:val="PlainText"/>
        <w:rPr>
          <w:rFonts w:ascii="Arial" w:hAnsi="Arial" w:cs="Arial"/>
          <w:b/>
          <w:szCs w:val="22"/>
        </w:rPr>
      </w:pPr>
      <w:r w:rsidRPr="00A02D5A">
        <w:rPr>
          <w:rFonts w:ascii="Arial" w:hAnsi="Arial" w:cs="Arial"/>
          <w:b/>
          <w:szCs w:val="22"/>
        </w:rPr>
        <w:t>Question 24 - Superannuation</w:t>
      </w:r>
    </w:p>
    <w:p w:rsidR="0013005A" w:rsidRPr="00B1792B" w:rsidRDefault="0013005A" w:rsidP="0013005A">
      <w:pPr>
        <w:pStyle w:val="PlainText"/>
        <w:rPr>
          <w:rFonts w:ascii="Arial" w:hAnsi="Arial" w:cs="Arial"/>
          <w:szCs w:val="22"/>
        </w:rPr>
      </w:pPr>
    </w:p>
    <w:p w:rsidR="0013005A" w:rsidRPr="00B1792B" w:rsidRDefault="0013005A" w:rsidP="0013005A">
      <w:pPr>
        <w:pStyle w:val="PlainText"/>
        <w:rPr>
          <w:rFonts w:ascii="Arial" w:hAnsi="Arial" w:cs="Arial"/>
          <w:szCs w:val="22"/>
        </w:rPr>
      </w:pPr>
      <w:r w:rsidRPr="00B1792B">
        <w:rPr>
          <w:rFonts w:ascii="Arial" w:hAnsi="Arial" w:cs="Arial"/>
          <w:szCs w:val="22"/>
        </w:rPr>
        <w:t xml:space="preserve">In our response to question 3 above, we provided an example of elder abuse in the form of financial abuse following an older Aboriginal man accessing his superannuation.  </w:t>
      </w:r>
      <w:r w:rsidR="00164CD3">
        <w:rPr>
          <w:rFonts w:ascii="Arial" w:hAnsi="Arial" w:cs="Arial"/>
          <w:szCs w:val="22"/>
        </w:rPr>
        <w:t xml:space="preserve">It is noted </w:t>
      </w:r>
      <w:r w:rsidRPr="00B1792B">
        <w:rPr>
          <w:rFonts w:ascii="Arial" w:hAnsi="Arial" w:cs="Arial"/>
          <w:szCs w:val="22"/>
        </w:rPr>
        <w:t>however, that in this and in other matters, we do not have any specific knowledge (</w:t>
      </w:r>
      <w:proofErr w:type="gramStart"/>
      <w:r w:rsidRPr="00B1792B">
        <w:rPr>
          <w:rFonts w:ascii="Arial" w:hAnsi="Arial" w:cs="Arial"/>
          <w:szCs w:val="22"/>
        </w:rPr>
        <w:t>no</w:t>
      </w:r>
      <w:r w:rsidR="00164CD3">
        <w:rPr>
          <w:rFonts w:ascii="Arial" w:hAnsi="Arial" w:cs="Arial"/>
          <w:szCs w:val="22"/>
        </w:rPr>
        <w:t>r</w:t>
      </w:r>
      <w:proofErr w:type="gramEnd"/>
      <w:r w:rsidR="00164CD3">
        <w:rPr>
          <w:rFonts w:ascii="Arial" w:hAnsi="Arial" w:cs="Arial"/>
          <w:szCs w:val="22"/>
        </w:rPr>
        <w:t xml:space="preserve"> suggestion) that elderly people</w:t>
      </w:r>
      <w:r w:rsidRPr="00B1792B">
        <w:rPr>
          <w:rFonts w:ascii="Arial" w:hAnsi="Arial" w:cs="Arial"/>
          <w:szCs w:val="22"/>
        </w:rPr>
        <w:t xml:space="preserve"> have been coerced to withdraw their superannuation or to nomi</w:t>
      </w:r>
      <w:r w:rsidR="00A02D5A">
        <w:rPr>
          <w:rFonts w:ascii="Arial" w:hAnsi="Arial" w:cs="Arial"/>
          <w:szCs w:val="22"/>
        </w:rPr>
        <w:t>nate specific beneficiaries in respect to</w:t>
      </w:r>
      <w:r w:rsidRPr="00B1792B">
        <w:rPr>
          <w:rFonts w:ascii="Arial" w:hAnsi="Arial" w:cs="Arial"/>
          <w:szCs w:val="22"/>
        </w:rPr>
        <w:t xml:space="preserve"> superannuation accounts.</w:t>
      </w:r>
    </w:p>
    <w:p w:rsidR="0013005A" w:rsidRPr="00B1792B" w:rsidRDefault="0013005A" w:rsidP="0013005A">
      <w:pPr>
        <w:pStyle w:val="PlainText"/>
        <w:rPr>
          <w:rFonts w:ascii="Arial" w:hAnsi="Arial" w:cs="Arial"/>
          <w:szCs w:val="22"/>
        </w:rPr>
      </w:pPr>
    </w:p>
    <w:p w:rsidR="0013005A" w:rsidRPr="00B1792B" w:rsidRDefault="0013005A" w:rsidP="0013005A">
      <w:pPr>
        <w:pStyle w:val="PlainText"/>
        <w:rPr>
          <w:rFonts w:ascii="Arial" w:hAnsi="Arial" w:cs="Arial"/>
          <w:szCs w:val="22"/>
        </w:rPr>
      </w:pPr>
      <w:r w:rsidRPr="00B1792B">
        <w:rPr>
          <w:rFonts w:ascii="Arial" w:hAnsi="Arial" w:cs="Arial"/>
          <w:szCs w:val="22"/>
        </w:rPr>
        <w:t xml:space="preserve">NAAFLS works to educate and </w:t>
      </w:r>
      <w:r w:rsidR="00164CD3">
        <w:rPr>
          <w:rFonts w:ascii="Arial" w:hAnsi="Arial" w:cs="Arial"/>
          <w:szCs w:val="22"/>
        </w:rPr>
        <w:t>empower older indigenous</w:t>
      </w:r>
      <w:r w:rsidR="00A02D5A">
        <w:rPr>
          <w:rFonts w:ascii="Arial" w:hAnsi="Arial" w:cs="Arial"/>
          <w:szCs w:val="22"/>
        </w:rPr>
        <w:t xml:space="preserve"> people in assisting them</w:t>
      </w:r>
      <w:r w:rsidRPr="00B1792B">
        <w:rPr>
          <w:rFonts w:ascii="Arial" w:hAnsi="Arial" w:cs="Arial"/>
          <w:szCs w:val="22"/>
        </w:rPr>
        <w:t xml:space="preserve"> to understand the unacceptability of coercion and to report such</w:t>
      </w:r>
      <w:r w:rsidR="00A02D5A">
        <w:rPr>
          <w:rFonts w:ascii="Arial" w:hAnsi="Arial" w:cs="Arial"/>
          <w:szCs w:val="22"/>
        </w:rPr>
        <w:t xml:space="preserve"> events to our service or other stakeholders.  We note however there are</w:t>
      </w:r>
      <w:r w:rsidRPr="00B1792B">
        <w:rPr>
          <w:rFonts w:ascii="Arial" w:hAnsi="Arial" w:cs="Arial"/>
          <w:szCs w:val="22"/>
        </w:rPr>
        <w:t xml:space="preserve"> limited services, such as money management or financial well-being </w:t>
      </w:r>
      <w:proofErr w:type="gramStart"/>
      <w:r w:rsidRPr="00B1792B">
        <w:rPr>
          <w:rFonts w:ascii="Arial" w:hAnsi="Arial" w:cs="Arial"/>
          <w:szCs w:val="22"/>
        </w:rPr>
        <w:t>services, that</w:t>
      </w:r>
      <w:proofErr w:type="gramEnd"/>
      <w:r w:rsidRPr="00B1792B">
        <w:rPr>
          <w:rFonts w:ascii="Arial" w:hAnsi="Arial" w:cs="Arial"/>
          <w:szCs w:val="22"/>
        </w:rPr>
        <w:t xml:space="preserve"> are available and culturally appropriate in</w:t>
      </w:r>
      <w:r w:rsidR="00A02D5A">
        <w:rPr>
          <w:rFonts w:ascii="Arial" w:hAnsi="Arial" w:cs="Arial"/>
          <w:szCs w:val="22"/>
        </w:rPr>
        <w:t xml:space="preserve"> remote communities.  We submit the introduction and expansion of such services</w:t>
      </w:r>
      <w:r w:rsidR="00EB4863">
        <w:rPr>
          <w:rFonts w:ascii="Arial" w:hAnsi="Arial" w:cs="Arial"/>
          <w:szCs w:val="22"/>
        </w:rPr>
        <w:t>,</w:t>
      </w:r>
      <w:r w:rsidR="00A02D5A">
        <w:rPr>
          <w:rFonts w:ascii="Arial" w:hAnsi="Arial" w:cs="Arial"/>
          <w:szCs w:val="22"/>
        </w:rPr>
        <w:t xml:space="preserve"> coupled </w:t>
      </w:r>
      <w:proofErr w:type="gramStart"/>
      <w:r w:rsidR="00A02D5A">
        <w:rPr>
          <w:rFonts w:ascii="Arial" w:hAnsi="Arial" w:cs="Arial"/>
          <w:szCs w:val="22"/>
        </w:rPr>
        <w:t>with  appropriately</w:t>
      </w:r>
      <w:proofErr w:type="gramEnd"/>
      <w:r w:rsidR="00A02D5A">
        <w:rPr>
          <w:rFonts w:ascii="Arial" w:hAnsi="Arial" w:cs="Arial"/>
          <w:szCs w:val="22"/>
        </w:rPr>
        <w:t xml:space="preserve"> </w:t>
      </w:r>
      <w:r w:rsidRPr="00B1792B">
        <w:rPr>
          <w:rFonts w:ascii="Arial" w:hAnsi="Arial" w:cs="Arial"/>
          <w:szCs w:val="22"/>
        </w:rPr>
        <w:t xml:space="preserve">trained </w:t>
      </w:r>
      <w:r w:rsidR="00A02D5A">
        <w:rPr>
          <w:rFonts w:ascii="Arial" w:hAnsi="Arial" w:cs="Arial"/>
          <w:szCs w:val="22"/>
        </w:rPr>
        <w:t>and culturally aware staff, is very much needed to a</w:t>
      </w:r>
      <w:r w:rsidR="00164CD3">
        <w:rPr>
          <w:rFonts w:ascii="Arial" w:hAnsi="Arial" w:cs="Arial"/>
          <w:szCs w:val="22"/>
        </w:rPr>
        <w:t xml:space="preserve">ssist older indigenous </w:t>
      </w:r>
      <w:r w:rsidR="00A02D5A">
        <w:rPr>
          <w:rFonts w:ascii="Arial" w:hAnsi="Arial" w:cs="Arial"/>
          <w:szCs w:val="22"/>
        </w:rPr>
        <w:t>people living</w:t>
      </w:r>
      <w:r w:rsidR="00164CD3">
        <w:rPr>
          <w:rFonts w:ascii="Arial" w:hAnsi="Arial" w:cs="Arial"/>
          <w:szCs w:val="22"/>
        </w:rPr>
        <w:t xml:space="preserve"> in remote communities in this area.</w:t>
      </w:r>
      <w:r w:rsidRPr="00B1792B">
        <w:rPr>
          <w:rFonts w:ascii="Arial" w:hAnsi="Arial" w:cs="Arial"/>
          <w:szCs w:val="22"/>
        </w:rPr>
        <w:t xml:space="preserve">  </w:t>
      </w:r>
    </w:p>
    <w:p w:rsidR="0013005A" w:rsidRPr="00B1792B" w:rsidRDefault="0013005A" w:rsidP="0013005A">
      <w:pPr>
        <w:pStyle w:val="PlainText"/>
        <w:rPr>
          <w:rFonts w:ascii="Arial" w:hAnsi="Arial" w:cs="Arial"/>
          <w:szCs w:val="22"/>
        </w:rPr>
      </w:pPr>
    </w:p>
    <w:p w:rsidR="0013005A" w:rsidRPr="00A02D5A" w:rsidRDefault="0013005A" w:rsidP="0013005A">
      <w:pPr>
        <w:pStyle w:val="PlainText"/>
        <w:rPr>
          <w:rFonts w:ascii="Arial" w:hAnsi="Arial" w:cs="Arial"/>
          <w:b/>
          <w:szCs w:val="22"/>
        </w:rPr>
      </w:pPr>
      <w:r w:rsidRPr="00A02D5A">
        <w:rPr>
          <w:rFonts w:ascii="Arial" w:hAnsi="Arial" w:cs="Arial"/>
          <w:b/>
          <w:szCs w:val="22"/>
        </w:rPr>
        <w:t>Question 25 - Banking</w:t>
      </w:r>
    </w:p>
    <w:p w:rsidR="0013005A" w:rsidRPr="00B1792B" w:rsidRDefault="0013005A" w:rsidP="0013005A">
      <w:pPr>
        <w:pStyle w:val="PlainText"/>
        <w:rPr>
          <w:rFonts w:ascii="Arial" w:hAnsi="Arial" w:cs="Arial"/>
          <w:szCs w:val="22"/>
        </w:rPr>
      </w:pPr>
    </w:p>
    <w:p w:rsidR="0013005A" w:rsidRDefault="0013005A" w:rsidP="0013005A">
      <w:pPr>
        <w:pStyle w:val="PlainText"/>
        <w:rPr>
          <w:rFonts w:ascii="Arial" w:hAnsi="Arial" w:cs="Arial"/>
          <w:szCs w:val="22"/>
        </w:rPr>
      </w:pPr>
      <w:r w:rsidRPr="00B1792B">
        <w:rPr>
          <w:rFonts w:ascii="Arial" w:hAnsi="Arial" w:cs="Arial"/>
          <w:szCs w:val="22"/>
        </w:rPr>
        <w:t xml:space="preserve">We point to the example, as set out in our response to question 3, of an older Aboriginal man keeping two bank cards, one in secret, in order to avoid financial abuse by his family.  </w:t>
      </w:r>
    </w:p>
    <w:p w:rsidR="00A02D5A" w:rsidRDefault="00A02D5A" w:rsidP="0013005A">
      <w:pPr>
        <w:pStyle w:val="PlainText"/>
        <w:rPr>
          <w:rFonts w:ascii="Arial" w:hAnsi="Arial" w:cs="Arial"/>
          <w:szCs w:val="22"/>
        </w:rPr>
      </w:pPr>
    </w:p>
    <w:p w:rsidR="00A02D5A" w:rsidRDefault="00A02D5A" w:rsidP="0013005A">
      <w:pPr>
        <w:pStyle w:val="PlainText"/>
        <w:rPr>
          <w:rFonts w:ascii="Arial" w:hAnsi="Arial" w:cs="Arial"/>
          <w:szCs w:val="22"/>
        </w:rPr>
      </w:pPr>
      <w:r>
        <w:rPr>
          <w:rFonts w:ascii="Arial" w:hAnsi="Arial" w:cs="Arial"/>
          <w:szCs w:val="22"/>
        </w:rPr>
        <w:t xml:space="preserve">As a provider of community legal education, NAAFLS </w:t>
      </w:r>
      <w:r w:rsidR="00E0617B">
        <w:rPr>
          <w:rFonts w:ascii="Arial" w:hAnsi="Arial" w:cs="Arial"/>
          <w:szCs w:val="22"/>
        </w:rPr>
        <w:t xml:space="preserve">strives to assist in </w:t>
      </w:r>
      <w:r w:rsidR="00164CD3">
        <w:rPr>
          <w:rFonts w:ascii="Arial" w:hAnsi="Arial" w:cs="Arial"/>
          <w:szCs w:val="22"/>
        </w:rPr>
        <w:t xml:space="preserve">the </w:t>
      </w:r>
      <w:r w:rsidR="00E0617B">
        <w:rPr>
          <w:rFonts w:ascii="Arial" w:hAnsi="Arial" w:cs="Arial"/>
          <w:szCs w:val="22"/>
        </w:rPr>
        <w:t xml:space="preserve">education </w:t>
      </w:r>
      <w:r w:rsidR="00164CD3">
        <w:rPr>
          <w:rFonts w:ascii="Arial" w:hAnsi="Arial" w:cs="Arial"/>
          <w:szCs w:val="22"/>
        </w:rPr>
        <w:t xml:space="preserve">of </w:t>
      </w:r>
      <w:r w:rsidR="00E0617B">
        <w:rPr>
          <w:rFonts w:ascii="Arial" w:hAnsi="Arial" w:cs="Arial"/>
          <w:szCs w:val="22"/>
        </w:rPr>
        <w:t>community memb</w:t>
      </w:r>
      <w:r w:rsidR="00164CD3">
        <w:rPr>
          <w:rFonts w:ascii="Arial" w:hAnsi="Arial" w:cs="Arial"/>
          <w:szCs w:val="22"/>
        </w:rPr>
        <w:t>ers, clients and stakeholders as to</w:t>
      </w:r>
      <w:r w:rsidR="00E0617B">
        <w:rPr>
          <w:rFonts w:ascii="Arial" w:hAnsi="Arial" w:cs="Arial"/>
          <w:szCs w:val="22"/>
        </w:rPr>
        <w:t xml:space="preserve"> the issues that can arise in the ‘financial abuse’ area.  Preventative education strategies that can be delivered in language and in a culturally appropriate manner are highly recommended.</w:t>
      </w:r>
    </w:p>
    <w:p w:rsidR="00E0617B" w:rsidRDefault="00E0617B" w:rsidP="0013005A">
      <w:pPr>
        <w:pStyle w:val="PlainText"/>
        <w:rPr>
          <w:rFonts w:ascii="Arial" w:hAnsi="Arial" w:cs="Arial"/>
          <w:szCs w:val="22"/>
        </w:rPr>
      </w:pPr>
    </w:p>
    <w:p w:rsidR="00E0617B" w:rsidRDefault="00E0617B" w:rsidP="0013005A">
      <w:pPr>
        <w:pStyle w:val="PlainText"/>
        <w:rPr>
          <w:rFonts w:ascii="Arial" w:hAnsi="Arial" w:cs="Arial"/>
          <w:b/>
          <w:szCs w:val="22"/>
        </w:rPr>
      </w:pPr>
      <w:r>
        <w:rPr>
          <w:rFonts w:ascii="Arial" w:hAnsi="Arial" w:cs="Arial"/>
          <w:b/>
          <w:szCs w:val="22"/>
        </w:rPr>
        <w:t>Question 30 – Powers of attorney and other decision making Instruments</w:t>
      </w:r>
    </w:p>
    <w:p w:rsidR="00E0617B" w:rsidRDefault="00E0617B" w:rsidP="0013005A">
      <w:pPr>
        <w:pStyle w:val="PlainText"/>
        <w:rPr>
          <w:rFonts w:ascii="Arial" w:hAnsi="Arial" w:cs="Arial"/>
          <w:b/>
          <w:szCs w:val="22"/>
        </w:rPr>
      </w:pPr>
    </w:p>
    <w:p w:rsidR="00E0617B" w:rsidRDefault="00E0617B" w:rsidP="0013005A">
      <w:pPr>
        <w:pStyle w:val="PlainText"/>
        <w:rPr>
          <w:rFonts w:ascii="Arial" w:hAnsi="Arial" w:cs="Arial"/>
          <w:szCs w:val="22"/>
        </w:rPr>
      </w:pPr>
      <w:r>
        <w:rPr>
          <w:rFonts w:ascii="Arial" w:hAnsi="Arial" w:cs="Arial"/>
          <w:szCs w:val="22"/>
        </w:rPr>
        <w:t xml:space="preserve">By way of general observation it is noted that many remote indigenous people require interpreters to understand legal documents and make decision about such documents in their own language.  </w:t>
      </w:r>
      <w:r w:rsidR="00181158">
        <w:rPr>
          <w:rFonts w:ascii="Arial" w:hAnsi="Arial" w:cs="Arial"/>
          <w:szCs w:val="22"/>
        </w:rPr>
        <w:t xml:space="preserve">In many Aboriginal languages it is difficult to explain such concepts as “consent” for example, as there are no equivalent words to explain this.  Interpretation of such concepts can therefore require the providing of a story or example to explain what the concept means, in language. Although it is acknowledged it can often be </w:t>
      </w:r>
      <w:r>
        <w:rPr>
          <w:rFonts w:ascii="Arial" w:hAnsi="Arial" w:cs="Arial"/>
          <w:szCs w:val="22"/>
        </w:rPr>
        <w:t>difficult</w:t>
      </w:r>
      <w:r w:rsidR="00181158">
        <w:rPr>
          <w:rFonts w:ascii="Arial" w:hAnsi="Arial" w:cs="Arial"/>
          <w:szCs w:val="22"/>
        </w:rPr>
        <w:t xml:space="preserve"> to access interpreters, this should not be a barrier to having </w:t>
      </w:r>
      <w:r>
        <w:rPr>
          <w:rFonts w:ascii="Arial" w:hAnsi="Arial" w:cs="Arial"/>
          <w:szCs w:val="22"/>
        </w:rPr>
        <w:t xml:space="preserve">more stringent requirements </w:t>
      </w:r>
      <w:r w:rsidR="00181158">
        <w:rPr>
          <w:rFonts w:ascii="Arial" w:hAnsi="Arial" w:cs="Arial"/>
          <w:szCs w:val="22"/>
        </w:rPr>
        <w:t xml:space="preserve">to do so when </w:t>
      </w:r>
      <w:r>
        <w:rPr>
          <w:rFonts w:ascii="Arial" w:hAnsi="Arial" w:cs="Arial"/>
          <w:szCs w:val="22"/>
        </w:rPr>
        <w:t xml:space="preserve">an individual’s first language is not English.  </w:t>
      </w:r>
    </w:p>
    <w:p w:rsidR="00E0617B" w:rsidRDefault="00E0617B" w:rsidP="0013005A">
      <w:pPr>
        <w:pStyle w:val="PlainText"/>
        <w:rPr>
          <w:rFonts w:ascii="Arial" w:hAnsi="Arial" w:cs="Arial"/>
          <w:szCs w:val="22"/>
        </w:rPr>
      </w:pPr>
    </w:p>
    <w:p w:rsidR="00E0617B" w:rsidRPr="00E0617B" w:rsidRDefault="00E0617B" w:rsidP="0013005A">
      <w:pPr>
        <w:pStyle w:val="PlainText"/>
        <w:rPr>
          <w:rFonts w:ascii="Arial" w:hAnsi="Arial" w:cs="Arial"/>
          <w:szCs w:val="22"/>
        </w:rPr>
      </w:pPr>
      <w:r>
        <w:rPr>
          <w:rFonts w:ascii="Arial" w:hAnsi="Arial" w:cs="Arial"/>
          <w:szCs w:val="22"/>
        </w:rPr>
        <w:t xml:space="preserve">With documents such as Powers of Attorney or Advanced Care Plans, for example, there could also be </w:t>
      </w:r>
      <w:r w:rsidR="00697657">
        <w:rPr>
          <w:rFonts w:ascii="Arial" w:hAnsi="Arial" w:cs="Arial"/>
          <w:szCs w:val="22"/>
        </w:rPr>
        <w:t>audio presentations in language</w:t>
      </w:r>
      <w:r>
        <w:rPr>
          <w:rFonts w:ascii="Arial" w:hAnsi="Arial" w:cs="Arial"/>
          <w:szCs w:val="22"/>
        </w:rPr>
        <w:t xml:space="preserve"> </w:t>
      </w:r>
      <w:r w:rsidR="00697657">
        <w:rPr>
          <w:rFonts w:ascii="Arial" w:hAnsi="Arial" w:cs="Arial"/>
          <w:szCs w:val="22"/>
        </w:rPr>
        <w:t xml:space="preserve">made </w:t>
      </w:r>
      <w:r>
        <w:rPr>
          <w:rFonts w:ascii="Arial" w:hAnsi="Arial" w:cs="Arial"/>
          <w:szCs w:val="22"/>
        </w:rPr>
        <w:t xml:space="preserve">available to provide information on the nature </w:t>
      </w:r>
      <w:r w:rsidR="00697657">
        <w:rPr>
          <w:rFonts w:ascii="Arial" w:hAnsi="Arial" w:cs="Arial"/>
          <w:szCs w:val="22"/>
        </w:rPr>
        <w:t>of such documents</w:t>
      </w:r>
      <w:r>
        <w:rPr>
          <w:rFonts w:ascii="Arial" w:hAnsi="Arial" w:cs="Arial"/>
          <w:szCs w:val="22"/>
        </w:rPr>
        <w:t>, together with an overall recommendation to seek independent legal advice where possible.</w:t>
      </w:r>
    </w:p>
    <w:p w:rsidR="00697657" w:rsidRDefault="00697657" w:rsidP="0013005A">
      <w:pPr>
        <w:pStyle w:val="PlainText"/>
        <w:rPr>
          <w:rFonts w:ascii="Arial" w:hAnsi="Arial" w:cs="Arial"/>
          <w:b/>
          <w:szCs w:val="22"/>
        </w:rPr>
      </w:pPr>
    </w:p>
    <w:p w:rsidR="0013005A" w:rsidRPr="00697657" w:rsidRDefault="0013005A" w:rsidP="0013005A">
      <w:pPr>
        <w:pStyle w:val="PlainText"/>
        <w:rPr>
          <w:rFonts w:ascii="Arial" w:hAnsi="Arial" w:cs="Arial"/>
          <w:b/>
          <w:szCs w:val="22"/>
        </w:rPr>
      </w:pPr>
      <w:r w:rsidRPr="00697657">
        <w:rPr>
          <w:rFonts w:ascii="Arial" w:hAnsi="Arial" w:cs="Arial"/>
          <w:b/>
          <w:szCs w:val="22"/>
        </w:rPr>
        <w:t>Question 37 - Health justice partnership</w:t>
      </w:r>
    </w:p>
    <w:p w:rsidR="0013005A" w:rsidRPr="00B1792B" w:rsidRDefault="0013005A" w:rsidP="0013005A">
      <w:pPr>
        <w:pStyle w:val="PlainText"/>
        <w:rPr>
          <w:rFonts w:ascii="Arial" w:hAnsi="Arial" w:cs="Arial"/>
          <w:szCs w:val="22"/>
        </w:rPr>
      </w:pPr>
    </w:p>
    <w:p w:rsidR="0013005A" w:rsidRPr="00B1792B" w:rsidRDefault="0013005A" w:rsidP="0013005A">
      <w:pPr>
        <w:pStyle w:val="PlainText"/>
        <w:rPr>
          <w:rFonts w:ascii="Arial" w:hAnsi="Arial" w:cs="Arial"/>
          <w:szCs w:val="22"/>
        </w:rPr>
      </w:pPr>
      <w:r w:rsidRPr="00B1792B">
        <w:rPr>
          <w:rFonts w:ascii="Arial" w:hAnsi="Arial" w:cs="Arial"/>
          <w:szCs w:val="22"/>
        </w:rPr>
        <w:t xml:space="preserve">NAAFLS agrees that a health justice partnership may be a useful and innovative approach to addressing elder abuse, particularly in the context of remote communities where the local health service or clinic is often the only permanent and </w:t>
      </w:r>
      <w:r w:rsidR="00164CD3">
        <w:rPr>
          <w:rFonts w:ascii="Arial" w:hAnsi="Arial" w:cs="Arial"/>
          <w:szCs w:val="22"/>
        </w:rPr>
        <w:t>continuing service provider.  It is</w:t>
      </w:r>
      <w:r w:rsidRPr="00B1792B">
        <w:rPr>
          <w:rFonts w:ascii="Arial" w:hAnsi="Arial" w:cs="Arial"/>
          <w:szCs w:val="22"/>
        </w:rPr>
        <w:t xml:space="preserve"> </w:t>
      </w:r>
      <w:r w:rsidRPr="00B1792B">
        <w:rPr>
          <w:rFonts w:ascii="Arial" w:hAnsi="Arial" w:cs="Arial"/>
          <w:szCs w:val="22"/>
        </w:rPr>
        <w:lastRenderedPageBreak/>
        <w:t>note</w:t>
      </w:r>
      <w:r w:rsidR="00164CD3">
        <w:rPr>
          <w:rFonts w:ascii="Arial" w:hAnsi="Arial" w:cs="Arial"/>
          <w:szCs w:val="22"/>
        </w:rPr>
        <w:t>d</w:t>
      </w:r>
      <w:r w:rsidRPr="00B1792B">
        <w:rPr>
          <w:rFonts w:ascii="Arial" w:hAnsi="Arial" w:cs="Arial"/>
          <w:szCs w:val="22"/>
        </w:rPr>
        <w:t xml:space="preserve"> that often legal services attend </w:t>
      </w:r>
      <w:r w:rsidR="00697657">
        <w:rPr>
          <w:rFonts w:ascii="Arial" w:hAnsi="Arial" w:cs="Arial"/>
          <w:szCs w:val="22"/>
        </w:rPr>
        <w:t xml:space="preserve">remote </w:t>
      </w:r>
      <w:r w:rsidRPr="00B1792B">
        <w:rPr>
          <w:rFonts w:ascii="Arial" w:hAnsi="Arial" w:cs="Arial"/>
          <w:szCs w:val="22"/>
        </w:rPr>
        <w:t>comm</w:t>
      </w:r>
      <w:r w:rsidR="00697657">
        <w:rPr>
          <w:rFonts w:ascii="Arial" w:hAnsi="Arial" w:cs="Arial"/>
          <w:szCs w:val="22"/>
        </w:rPr>
        <w:t>unities on a periodic</w:t>
      </w:r>
      <w:r w:rsidRPr="00B1792B">
        <w:rPr>
          <w:rFonts w:ascii="Arial" w:hAnsi="Arial" w:cs="Arial"/>
          <w:szCs w:val="22"/>
        </w:rPr>
        <w:t xml:space="preserve"> basis but are not present in community full time.  For example, NAAFLS attends most of its serviced c</w:t>
      </w:r>
      <w:r w:rsidR="00697657">
        <w:rPr>
          <w:rFonts w:ascii="Arial" w:hAnsi="Arial" w:cs="Arial"/>
          <w:szCs w:val="22"/>
        </w:rPr>
        <w:t xml:space="preserve">ommunities either once or twice per month. </w:t>
      </w:r>
      <w:r w:rsidR="00164CD3">
        <w:rPr>
          <w:rFonts w:ascii="Arial" w:hAnsi="Arial" w:cs="Arial"/>
          <w:szCs w:val="22"/>
        </w:rPr>
        <w:t>A more permanent service within a clinic or health service would assist in alleviating this gap.</w:t>
      </w:r>
    </w:p>
    <w:p w:rsidR="0013005A" w:rsidRPr="00B1792B" w:rsidRDefault="0013005A" w:rsidP="0013005A">
      <w:pPr>
        <w:pStyle w:val="PlainText"/>
        <w:rPr>
          <w:rFonts w:ascii="Arial" w:hAnsi="Arial" w:cs="Arial"/>
          <w:szCs w:val="22"/>
        </w:rPr>
      </w:pPr>
    </w:p>
    <w:p w:rsidR="0013005A" w:rsidRPr="00697657" w:rsidRDefault="0013005A" w:rsidP="0013005A">
      <w:pPr>
        <w:pStyle w:val="PlainText"/>
        <w:rPr>
          <w:rFonts w:ascii="Arial" w:hAnsi="Arial" w:cs="Arial"/>
          <w:b/>
          <w:szCs w:val="22"/>
        </w:rPr>
      </w:pPr>
      <w:r w:rsidRPr="00697657">
        <w:rPr>
          <w:rFonts w:ascii="Arial" w:hAnsi="Arial" w:cs="Arial"/>
          <w:b/>
          <w:szCs w:val="22"/>
        </w:rPr>
        <w:t>Question 44 - Protection orders</w:t>
      </w:r>
    </w:p>
    <w:p w:rsidR="0013005A" w:rsidRPr="00B1792B" w:rsidRDefault="0013005A" w:rsidP="0013005A">
      <w:pPr>
        <w:pStyle w:val="PlainText"/>
        <w:rPr>
          <w:rFonts w:ascii="Arial" w:hAnsi="Arial" w:cs="Arial"/>
          <w:szCs w:val="22"/>
        </w:rPr>
      </w:pPr>
    </w:p>
    <w:p w:rsidR="00697657" w:rsidRDefault="0013005A" w:rsidP="0013005A">
      <w:pPr>
        <w:pStyle w:val="PlainText"/>
        <w:rPr>
          <w:rFonts w:ascii="Arial" w:hAnsi="Arial" w:cs="Arial"/>
          <w:szCs w:val="22"/>
        </w:rPr>
      </w:pPr>
      <w:r w:rsidRPr="00B1792B">
        <w:rPr>
          <w:rFonts w:ascii="Arial" w:hAnsi="Arial" w:cs="Arial"/>
          <w:szCs w:val="22"/>
        </w:rPr>
        <w:t>The Northern Territory has a protection order system of Domestic Violence Orders ('DVOs') and Personal Violence Restraining orders.</w:t>
      </w:r>
      <w:r w:rsidR="00697657">
        <w:rPr>
          <w:rFonts w:ascii="Arial" w:hAnsi="Arial" w:cs="Arial"/>
          <w:szCs w:val="22"/>
        </w:rPr>
        <w:t xml:space="preserve">  It is agreed that consideration as to how such orders can be better utilised to assist in safeguarding elderly people against a wider range of issues relevant to ‘elder abuse’ is required. </w:t>
      </w:r>
      <w:r w:rsidRPr="00B1792B">
        <w:rPr>
          <w:rFonts w:ascii="Arial" w:hAnsi="Arial" w:cs="Arial"/>
          <w:szCs w:val="22"/>
        </w:rPr>
        <w:t xml:space="preserve"> </w:t>
      </w:r>
    </w:p>
    <w:p w:rsidR="00697657" w:rsidRDefault="00697657" w:rsidP="0013005A">
      <w:pPr>
        <w:pStyle w:val="PlainText"/>
        <w:rPr>
          <w:rFonts w:ascii="Arial" w:hAnsi="Arial" w:cs="Arial"/>
          <w:szCs w:val="22"/>
        </w:rPr>
      </w:pPr>
    </w:p>
    <w:p w:rsidR="0013005A" w:rsidRPr="00B1792B" w:rsidRDefault="00697657" w:rsidP="0013005A">
      <w:pPr>
        <w:pStyle w:val="PlainText"/>
        <w:rPr>
          <w:rFonts w:ascii="Arial" w:hAnsi="Arial" w:cs="Arial"/>
          <w:szCs w:val="22"/>
        </w:rPr>
      </w:pPr>
      <w:r>
        <w:rPr>
          <w:rFonts w:ascii="Arial" w:hAnsi="Arial" w:cs="Arial"/>
          <w:szCs w:val="22"/>
        </w:rPr>
        <w:t xml:space="preserve">It is NAAFLS’ experience </w:t>
      </w:r>
      <w:r w:rsidR="0013005A" w:rsidRPr="00B1792B">
        <w:rPr>
          <w:rFonts w:ascii="Arial" w:hAnsi="Arial" w:cs="Arial"/>
          <w:szCs w:val="22"/>
        </w:rPr>
        <w:t>that older clients are of</w:t>
      </w:r>
      <w:r>
        <w:rPr>
          <w:rFonts w:ascii="Arial" w:hAnsi="Arial" w:cs="Arial"/>
          <w:szCs w:val="22"/>
        </w:rPr>
        <w:t xml:space="preserve">ten reluctant to pursue personal </w:t>
      </w:r>
      <w:r w:rsidR="0013005A" w:rsidRPr="00B1792B">
        <w:rPr>
          <w:rFonts w:ascii="Arial" w:hAnsi="Arial" w:cs="Arial"/>
          <w:szCs w:val="22"/>
        </w:rPr>
        <w:t xml:space="preserve">DVO applications </w:t>
      </w:r>
      <w:r>
        <w:rPr>
          <w:rFonts w:ascii="Arial" w:hAnsi="Arial" w:cs="Arial"/>
          <w:szCs w:val="22"/>
        </w:rPr>
        <w:t xml:space="preserve">(or applications where police are not involved), </w:t>
      </w:r>
      <w:r w:rsidR="0013005A" w:rsidRPr="00B1792B">
        <w:rPr>
          <w:rFonts w:ascii="Arial" w:hAnsi="Arial" w:cs="Arial"/>
          <w:szCs w:val="22"/>
        </w:rPr>
        <w:t>against their family members for a number of complex and related reaso</w:t>
      </w:r>
      <w:r>
        <w:rPr>
          <w:rFonts w:ascii="Arial" w:hAnsi="Arial" w:cs="Arial"/>
          <w:szCs w:val="22"/>
        </w:rPr>
        <w:t>ns. These reasons include: familial</w:t>
      </w:r>
      <w:r w:rsidR="0013005A" w:rsidRPr="00B1792B">
        <w:rPr>
          <w:rFonts w:ascii="Arial" w:hAnsi="Arial" w:cs="Arial"/>
          <w:szCs w:val="22"/>
        </w:rPr>
        <w:t xml:space="preserve"> </w:t>
      </w:r>
      <w:r>
        <w:rPr>
          <w:rFonts w:ascii="Arial" w:hAnsi="Arial" w:cs="Arial"/>
          <w:szCs w:val="22"/>
        </w:rPr>
        <w:t>and/</w:t>
      </w:r>
      <w:r w:rsidR="0013005A" w:rsidRPr="00B1792B">
        <w:rPr>
          <w:rFonts w:ascii="Arial" w:hAnsi="Arial" w:cs="Arial"/>
          <w:szCs w:val="22"/>
        </w:rPr>
        <w:t>or cultural connections and not wanting to disrupt these</w:t>
      </w:r>
      <w:r>
        <w:rPr>
          <w:rFonts w:ascii="Arial" w:hAnsi="Arial" w:cs="Arial"/>
          <w:szCs w:val="22"/>
        </w:rPr>
        <w:t xml:space="preserve">; </w:t>
      </w:r>
      <w:proofErr w:type="gramStart"/>
      <w:r>
        <w:rPr>
          <w:rFonts w:ascii="Arial" w:hAnsi="Arial" w:cs="Arial"/>
          <w:szCs w:val="22"/>
        </w:rPr>
        <w:t xml:space="preserve">a </w:t>
      </w:r>
      <w:r w:rsidR="0013005A" w:rsidRPr="00B1792B">
        <w:rPr>
          <w:rFonts w:ascii="Arial" w:hAnsi="Arial" w:cs="Arial"/>
          <w:szCs w:val="22"/>
        </w:rPr>
        <w:t>distrust</w:t>
      </w:r>
      <w:proofErr w:type="gramEnd"/>
      <w:r w:rsidR="0013005A" w:rsidRPr="00B1792B">
        <w:rPr>
          <w:rFonts w:ascii="Arial" w:hAnsi="Arial" w:cs="Arial"/>
          <w:szCs w:val="22"/>
        </w:rPr>
        <w:t xml:space="preserve"> or misunderstanding of domestic violence law and the formal legal system more broadly</w:t>
      </w:r>
      <w:r>
        <w:rPr>
          <w:rFonts w:ascii="Arial" w:hAnsi="Arial" w:cs="Arial"/>
          <w:szCs w:val="22"/>
        </w:rPr>
        <w:t xml:space="preserve">; and a lack of knowledge as to what constitutes </w:t>
      </w:r>
      <w:r w:rsidR="00164CD3">
        <w:rPr>
          <w:rFonts w:ascii="Arial" w:hAnsi="Arial" w:cs="Arial"/>
          <w:szCs w:val="22"/>
        </w:rPr>
        <w:t>“</w:t>
      </w:r>
      <w:r>
        <w:rPr>
          <w:rFonts w:ascii="Arial" w:hAnsi="Arial" w:cs="Arial"/>
          <w:szCs w:val="22"/>
        </w:rPr>
        <w:t>abuse</w:t>
      </w:r>
      <w:r w:rsidR="00164CD3">
        <w:rPr>
          <w:rFonts w:ascii="Arial" w:hAnsi="Arial" w:cs="Arial"/>
          <w:szCs w:val="22"/>
        </w:rPr>
        <w:t>”</w:t>
      </w:r>
      <w:r w:rsidR="0013005A" w:rsidRPr="00B1792B">
        <w:rPr>
          <w:rFonts w:ascii="Arial" w:hAnsi="Arial" w:cs="Arial"/>
          <w:szCs w:val="22"/>
        </w:rPr>
        <w:t xml:space="preserve">. </w:t>
      </w:r>
    </w:p>
    <w:p w:rsidR="0013005A" w:rsidRPr="00B1792B" w:rsidRDefault="0013005A" w:rsidP="0013005A">
      <w:pPr>
        <w:pStyle w:val="PlainText"/>
        <w:rPr>
          <w:rFonts w:ascii="Arial" w:hAnsi="Arial" w:cs="Arial"/>
          <w:szCs w:val="22"/>
        </w:rPr>
      </w:pPr>
    </w:p>
    <w:p w:rsidR="0013005A" w:rsidRDefault="0056054A" w:rsidP="0013005A">
      <w:pPr>
        <w:pStyle w:val="PlainText"/>
        <w:rPr>
          <w:rFonts w:ascii="Arial" w:hAnsi="Arial" w:cs="Arial"/>
          <w:szCs w:val="22"/>
        </w:rPr>
      </w:pPr>
      <w:r>
        <w:rPr>
          <w:rFonts w:ascii="Arial" w:hAnsi="Arial" w:cs="Arial"/>
          <w:szCs w:val="22"/>
        </w:rPr>
        <w:t xml:space="preserve">As a matter of practice, </w:t>
      </w:r>
      <w:r w:rsidR="0013005A" w:rsidRPr="00B1792B">
        <w:rPr>
          <w:rFonts w:ascii="Arial" w:hAnsi="Arial" w:cs="Arial"/>
          <w:szCs w:val="22"/>
        </w:rPr>
        <w:t xml:space="preserve">DVO applications </w:t>
      </w:r>
      <w:r>
        <w:rPr>
          <w:rFonts w:ascii="Arial" w:hAnsi="Arial" w:cs="Arial"/>
          <w:szCs w:val="22"/>
        </w:rPr>
        <w:t xml:space="preserve">for emotional, psychological and financial abuse are not </w:t>
      </w:r>
      <w:r w:rsidR="0013005A" w:rsidRPr="00B1792B">
        <w:rPr>
          <w:rFonts w:ascii="Arial" w:hAnsi="Arial" w:cs="Arial"/>
          <w:szCs w:val="22"/>
        </w:rPr>
        <w:t xml:space="preserve">initiated by police </w:t>
      </w:r>
      <w:r>
        <w:rPr>
          <w:rFonts w:ascii="Arial" w:hAnsi="Arial" w:cs="Arial"/>
          <w:szCs w:val="22"/>
        </w:rPr>
        <w:t xml:space="preserve">in the Top End of the Territory. </w:t>
      </w:r>
      <w:r w:rsidR="0013005A" w:rsidRPr="00B1792B">
        <w:rPr>
          <w:rFonts w:ascii="Arial" w:hAnsi="Arial" w:cs="Arial"/>
          <w:szCs w:val="22"/>
        </w:rPr>
        <w:t xml:space="preserve">The </w:t>
      </w:r>
      <w:r>
        <w:rPr>
          <w:rFonts w:ascii="Arial" w:hAnsi="Arial" w:cs="Arial"/>
          <w:szCs w:val="22"/>
        </w:rPr>
        <w:t xml:space="preserve">relevant </w:t>
      </w:r>
      <w:r w:rsidR="0013005A" w:rsidRPr="00B1792B">
        <w:rPr>
          <w:rFonts w:ascii="Arial" w:hAnsi="Arial" w:cs="Arial"/>
          <w:szCs w:val="22"/>
        </w:rPr>
        <w:t xml:space="preserve">legislative requirement for an immediate police DVO </w:t>
      </w:r>
      <w:r>
        <w:rPr>
          <w:rFonts w:ascii="Arial" w:hAnsi="Arial" w:cs="Arial"/>
          <w:szCs w:val="22"/>
        </w:rPr>
        <w:t>(</w:t>
      </w:r>
      <w:r w:rsidR="0013005A" w:rsidRPr="00B1792B">
        <w:rPr>
          <w:rFonts w:ascii="Arial" w:hAnsi="Arial" w:cs="Arial"/>
          <w:szCs w:val="22"/>
        </w:rPr>
        <w:t xml:space="preserve">according to section 41 of the </w:t>
      </w:r>
      <w:r w:rsidR="0013005A" w:rsidRPr="0056054A">
        <w:rPr>
          <w:rFonts w:ascii="Arial" w:hAnsi="Arial" w:cs="Arial"/>
          <w:i/>
          <w:szCs w:val="22"/>
        </w:rPr>
        <w:t xml:space="preserve">Domestic and Family Violence </w:t>
      </w:r>
      <w:proofErr w:type="gramStart"/>
      <w:r w:rsidR="0013005A" w:rsidRPr="0056054A">
        <w:rPr>
          <w:rFonts w:ascii="Arial" w:hAnsi="Arial" w:cs="Arial"/>
          <w:i/>
          <w:szCs w:val="22"/>
        </w:rPr>
        <w:t xml:space="preserve">Act </w:t>
      </w:r>
      <w:r>
        <w:rPr>
          <w:rFonts w:ascii="Arial" w:hAnsi="Arial" w:cs="Arial"/>
          <w:i/>
          <w:szCs w:val="22"/>
        </w:rPr>
        <w:t xml:space="preserve"> 2007</w:t>
      </w:r>
      <w:proofErr w:type="gramEnd"/>
      <w:r>
        <w:rPr>
          <w:rFonts w:ascii="Arial" w:hAnsi="Arial" w:cs="Arial"/>
          <w:i/>
          <w:szCs w:val="22"/>
        </w:rPr>
        <w:t xml:space="preserve"> NT) </w:t>
      </w:r>
      <w:r>
        <w:rPr>
          <w:rFonts w:ascii="Arial" w:hAnsi="Arial" w:cs="Arial"/>
          <w:szCs w:val="22"/>
        </w:rPr>
        <w:t>for instance is</w:t>
      </w:r>
      <w:r w:rsidR="0013005A" w:rsidRPr="00B1792B">
        <w:rPr>
          <w:rFonts w:ascii="Arial" w:hAnsi="Arial" w:cs="Arial"/>
          <w:szCs w:val="22"/>
        </w:rPr>
        <w:t xml:space="preserve"> that there is urgency and it is impractical to wait for the next sitting of the Local Court (often only once a month in remote communities)</w:t>
      </w:r>
      <w:r>
        <w:rPr>
          <w:rFonts w:ascii="Arial" w:hAnsi="Arial" w:cs="Arial"/>
          <w:szCs w:val="22"/>
        </w:rPr>
        <w:t xml:space="preserve">.  That </w:t>
      </w:r>
      <w:r w:rsidR="0013005A" w:rsidRPr="00B1792B">
        <w:rPr>
          <w:rFonts w:ascii="Arial" w:hAnsi="Arial" w:cs="Arial"/>
          <w:szCs w:val="22"/>
        </w:rPr>
        <w:t>means that it is difficult for police to effectively address and prevent financial elder abuse, or even any non-physical elder abuse, as it may not be considered to be urgent.</w:t>
      </w:r>
    </w:p>
    <w:p w:rsidR="0056054A" w:rsidRDefault="0056054A" w:rsidP="0013005A">
      <w:pPr>
        <w:pStyle w:val="PlainText"/>
        <w:rPr>
          <w:rFonts w:ascii="Arial" w:hAnsi="Arial" w:cs="Arial"/>
          <w:szCs w:val="22"/>
        </w:rPr>
      </w:pPr>
    </w:p>
    <w:p w:rsidR="0056054A" w:rsidRPr="00B1792B" w:rsidRDefault="0056054A" w:rsidP="0013005A">
      <w:pPr>
        <w:pStyle w:val="PlainText"/>
        <w:rPr>
          <w:rFonts w:ascii="Arial" w:hAnsi="Arial" w:cs="Arial"/>
          <w:szCs w:val="22"/>
        </w:rPr>
      </w:pPr>
      <w:r>
        <w:rPr>
          <w:rFonts w:ascii="Arial" w:hAnsi="Arial" w:cs="Arial"/>
          <w:szCs w:val="22"/>
        </w:rPr>
        <w:t xml:space="preserve">Greater education for stakeholders and community members in remote indigenous communities </w:t>
      </w:r>
      <w:r w:rsidR="008463CE">
        <w:rPr>
          <w:rFonts w:ascii="Arial" w:hAnsi="Arial" w:cs="Arial"/>
          <w:szCs w:val="22"/>
        </w:rPr>
        <w:t xml:space="preserve">as well as in the community at </w:t>
      </w:r>
      <w:proofErr w:type="gramStart"/>
      <w:r w:rsidR="008463CE">
        <w:rPr>
          <w:rFonts w:ascii="Arial" w:hAnsi="Arial" w:cs="Arial"/>
          <w:szCs w:val="22"/>
        </w:rPr>
        <w:t>large,</w:t>
      </w:r>
      <w:proofErr w:type="gramEnd"/>
      <w:r w:rsidR="008463CE">
        <w:rPr>
          <w:rFonts w:ascii="Arial" w:hAnsi="Arial" w:cs="Arial"/>
          <w:szCs w:val="22"/>
        </w:rPr>
        <w:t xml:space="preserve"> </w:t>
      </w:r>
      <w:r>
        <w:rPr>
          <w:rFonts w:ascii="Arial" w:hAnsi="Arial" w:cs="Arial"/>
          <w:szCs w:val="22"/>
        </w:rPr>
        <w:t xml:space="preserve">would assist in recognising and understanding that such abuse can be addressed at law and that legal assistance can be accessed through various legal services. </w:t>
      </w:r>
    </w:p>
    <w:p w:rsidR="0013005A" w:rsidRPr="00B1792B" w:rsidRDefault="0013005A" w:rsidP="0013005A">
      <w:pPr>
        <w:pStyle w:val="PlainText"/>
        <w:rPr>
          <w:rFonts w:ascii="Arial" w:hAnsi="Arial" w:cs="Arial"/>
          <w:szCs w:val="22"/>
        </w:rPr>
      </w:pPr>
    </w:p>
    <w:p w:rsidR="0013005A" w:rsidRPr="0056054A" w:rsidRDefault="0013005A" w:rsidP="0013005A">
      <w:pPr>
        <w:pStyle w:val="PlainText"/>
        <w:rPr>
          <w:rFonts w:ascii="Arial" w:hAnsi="Arial" w:cs="Arial"/>
          <w:b/>
          <w:szCs w:val="22"/>
        </w:rPr>
      </w:pPr>
      <w:r w:rsidRPr="0056054A">
        <w:rPr>
          <w:rFonts w:ascii="Arial" w:hAnsi="Arial" w:cs="Arial"/>
          <w:b/>
          <w:szCs w:val="22"/>
        </w:rPr>
        <w:t>Question 45 - Reporting of elder abuse</w:t>
      </w:r>
    </w:p>
    <w:p w:rsidR="0013005A" w:rsidRPr="00B1792B" w:rsidRDefault="0013005A" w:rsidP="0013005A">
      <w:pPr>
        <w:pStyle w:val="PlainText"/>
        <w:rPr>
          <w:rFonts w:ascii="Arial" w:hAnsi="Arial" w:cs="Arial"/>
          <w:szCs w:val="22"/>
        </w:rPr>
      </w:pPr>
    </w:p>
    <w:p w:rsidR="0013005A" w:rsidRPr="00B1792B" w:rsidRDefault="0013005A" w:rsidP="0013005A">
      <w:pPr>
        <w:pStyle w:val="PlainText"/>
        <w:rPr>
          <w:rFonts w:ascii="Arial" w:hAnsi="Arial" w:cs="Arial"/>
          <w:szCs w:val="22"/>
        </w:rPr>
      </w:pPr>
      <w:r w:rsidRPr="00B1792B">
        <w:rPr>
          <w:rFonts w:ascii="Arial" w:hAnsi="Arial" w:cs="Arial"/>
          <w:szCs w:val="22"/>
        </w:rPr>
        <w:t xml:space="preserve">As noted </w:t>
      </w:r>
      <w:r w:rsidR="0056054A">
        <w:rPr>
          <w:rFonts w:ascii="Arial" w:hAnsi="Arial" w:cs="Arial"/>
          <w:szCs w:val="22"/>
        </w:rPr>
        <w:t>in</w:t>
      </w:r>
      <w:r w:rsidRPr="00B1792B">
        <w:rPr>
          <w:rFonts w:ascii="Arial" w:hAnsi="Arial" w:cs="Arial"/>
          <w:szCs w:val="22"/>
        </w:rPr>
        <w:t xml:space="preserve"> the </w:t>
      </w:r>
      <w:r w:rsidR="00A02D5A">
        <w:rPr>
          <w:rFonts w:ascii="Arial" w:hAnsi="Arial" w:cs="Arial"/>
          <w:szCs w:val="22"/>
        </w:rPr>
        <w:t>Issues Paper</w:t>
      </w:r>
      <w:r w:rsidRPr="00B1792B">
        <w:rPr>
          <w:rFonts w:ascii="Arial" w:hAnsi="Arial" w:cs="Arial"/>
          <w:szCs w:val="22"/>
        </w:rPr>
        <w:t>, the Northern Territory has a system of mandatory reporting in relation to domestic violence and</w:t>
      </w:r>
      <w:r w:rsidR="0056054A">
        <w:rPr>
          <w:rFonts w:ascii="Arial" w:hAnsi="Arial" w:cs="Arial"/>
          <w:szCs w:val="22"/>
        </w:rPr>
        <w:t xml:space="preserve"> additionally in respect to</w:t>
      </w:r>
      <w:r w:rsidRPr="00B1792B">
        <w:rPr>
          <w:rFonts w:ascii="Arial" w:hAnsi="Arial" w:cs="Arial"/>
          <w:szCs w:val="22"/>
        </w:rPr>
        <w:t xml:space="preserve"> harm to children.  The </w:t>
      </w:r>
      <w:r w:rsidR="00A02D5A">
        <w:rPr>
          <w:rFonts w:ascii="Arial" w:hAnsi="Arial" w:cs="Arial"/>
          <w:szCs w:val="22"/>
        </w:rPr>
        <w:t>Issues Paper</w:t>
      </w:r>
      <w:r w:rsidR="0056054A">
        <w:rPr>
          <w:rFonts w:ascii="Arial" w:hAnsi="Arial" w:cs="Arial"/>
          <w:szCs w:val="22"/>
        </w:rPr>
        <w:t xml:space="preserve"> also acknowledges there are</w:t>
      </w:r>
      <w:r w:rsidRPr="00B1792B">
        <w:rPr>
          <w:rFonts w:ascii="Arial" w:hAnsi="Arial" w:cs="Arial"/>
          <w:szCs w:val="22"/>
        </w:rPr>
        <w:t xml:space="preserve"> many inadvertent and adverse consequences of</w:t>
      </w:r>
      <w:r w:rsidR="008463CE">
        <w:rPr>
          <w:rFonts w:ascii="Arial" w:hAnsi="Arial" w:cs="Arial"/>
          <w:szCs w:val="22"/>
        </w:rPr>
        <w:t xml:space="preserve"> the mandatory reporting system</w:t>
      </w:r>
      <w:r w:rsidRPr="00B1792B">
        <w:rPr>
          <w:rFonts w:ascii="Arial" w:hAnsi="Arial" w:cs="Arial"/>
          <w:szCs w:val="22"/>
        </w:rPr>
        <w:t>.  NAAFLS acknowledges the limitations of mandatory re</w:t>
      </w:r>
      <w:r w:rsidR="008463CE">
        <w:rPr>
          <w:rFonts w:ascii="Arial" w:hAnsi="Arial" w:cs="Arial"/>
          <w:szCs w:val="22"/>
        </w:rPr>
        <w:t>porting but also the exposure to</w:t>
      </w:r>
      <w:r w:rsidRPr="00B1792B">
        <w:rPr>
          <w:rFonts w:ascii="Arial" w:hAnsi="Arial" w:cs="Arial"/>
          <w:szCs w:val="22"/>
        </w:rPr>
        <w:t xml:space="preserve"> problems that it brings.</w:t>
      </w:r>
      <w:r w:rsidR="0056054A">
        <w:rPr>
          <w:rFonts w:ascii="Arial" w:hAnsi="Arial" w:cs="Arial"/>
          <w:szCs w:val="22"/>
        </w:rPr>
        <w:t xml:space="preserve">  A greater awareness through culturally appropriate education to stakeholders </w:t>
      </w:r>
      <w:r w:rsidR="008463CE">
        <w:rPr>
          <w:rFonts w:ascii="Arial" w:hAnsi="Arial" w:cs="Arial"/>
          <w:szCs w:val="22"/>
        </w:rPr>
        <w:t xml:space="preserve">and community members </w:t>
      </w:r>
      <w:r w:rsidR="0056054A">
        <w:rPr>
          <w:rFonts w:ascii="Arial" w:hAnsi="Arial" w:cs="Arial"/>
          <w:szCs w:val="22"/>
        </w:rPr>
        <w:t>would assist in this area.</w:t>
      </w:r>
    </w:p>
    <w:p w:rsidR="0013005A" w:rsidRPr="0056054A" w:rsidRDefault="0013005A" w:rsidP="0013005A">
      <w:pPr>
        <w:pStyle w:val="PlainText"/>
        <w:rPr>
          <w:rFonts w:ascii="Arial" w:hAnsi="Arial" w:cs="Arial"/>
          <w:b/>
          <w:szCs w:val="22"/>
        </w:rPr>
      </w:pPr>
    </w:p>
    <w:p w:rsidR="0013005A" w:rsidRPr="0056054A" w:rsidRDefault="0013005A" w:rsidP="0013005A">
      <w:pPr>
        <w:pStyle w:val="PlainText"/>
        <w:rPr>
          <w:rFonts w:ascii="Arial" w:hAnsi="Arial" w:cs="Arial"/>
          <w:b/>
          <w:szCs w:val="22"/>
        </w:rPr>
      </w:pPr>
      <w:r w:rsidRPr="0056054A">
        <w:rPr>
          <w:rFonts w:ascii="Arial" w:hAnsi="Arial" w:cs="Arial"/>
          <w:b/>
          <w:szCs w:val="22"/>
        </w:rPr>
        <w:t>Question 46 - Police response</w:t>
      </w:r>
    </w:p>
    <w:p w:rsidR="0013005A" w:rsidRPr="00B1792B" w:rsidRDefault="0013005A" w:rsidP="0013005A">
      <w:pPr>
        <w:pStyle w:val="PlainText"/>
        <w:rPr>
          <w:rFonts w:ascii="Arial" w:hAnsi="Arial" w:cs="Arial"/>
          <w:szCs w:val="22"/>
        </w:rPr>
      </w:pPr>
    </w:p>
    <w:p w:rsidR="0013005A" w:rsidRPr="00B1792B" w:rsidRDefault="0013005A" w:rsidP="0013005A">
      <w:pPr>
        <w:pStyle w:val="PlainText"/>
        <w:rPr>
          <w:rFonts w:ascii="Arial" w:hAnsi="Arial" w:cs="Arial"/>
          <w:szCs w:val="22"/>
        </w:rPr>
      </w:pPr>
      <w:r w:rsidRPr="00B1792B">
        <w:rPr>
          <w:rFonts w:ascii="Arial" w:hAnsi="Arial" w:cs="Arial"/>
          <w:szCs w:val="22"/>
        </w:rPr>
        <w:t xml:space="preserve">NAAFLS is interested in the Victorian trial noted in the </w:t>
      </w:r>
      <w:r w:rsidR="00A02D5A">
        <w:rPr>
          <w:rFonts w:ascii="Arial" w:hAnsi="Arial" w:cs="Arial"/>
          <w:szCs w:val="22"/>
        </w:rPr>
        <w:t>Issues Paper</w:t>
      </w:r>
      <w:r w:rsidRPr="00B1792B">
        <w:rPr>
          <w:rFonts w:ascii="Arial" w:hAnsi="Arial" w:cs="Arial"/>
          <w:szCs w:val="22"/>
        </w:rPr>
        <w:t>, particularly the investigation of financial abuse.</w:t>
      </w:r>
    </w:p>
    <w:p w:rsidR="0013005A" w:rsidRPr="00B1792B" w:rsidRDefault="0013005A" w:rsidP="0013005A">
      <w:pPr>
        <w:pStyle w:val="PlainText"/>
        <w:rPr>
          <w:rFonts w:ascii="Arial" w:hAnsi="Arial" w:cs="Arial"/>
          <w:szCs w:val="22"/>
        </w:rPr>
      </w:pPr>
    </w:p>
    <w:p w:rsidR="0013005A" w:rsidRPr="00B1792B" w:rsidRDefault="0013005A" w:rsidP="0013005A">
      <w:pPr>
        <w:pStyle w:val="PlainText"/>
        <w:rPr>
          <w:rFonts w:ascii="Arial" w:hAnsi="Arial" w:cs="Arial"/>
          <w:szCs w:val="22"/>
        </w:rPr>
      </w:pPr>
      <w:r w:rsidRPr="00B1792B">
        <w:rPr>
          <w:rFonts w:ascii="Arial" w:hAnsi="Arial" w:cs="Arial"/>
          <w:szCs w:val="22"/>
        </w:rPr>
        <w:t xml:space="preserve">Generally, NAAFLS supports increased police resources to properly investigate and appropriately prosecute elder abuse.  We note the difficulties that Northern Territory police often face in engaging with Aboriginal people in remote communities, particularly in relation to matters involving family life.  We suggest further cultural training </w:t>
      </w:r>
      <w:r w:rsidR="0021188D">
        <w:rPr>
          <w:rFonts w:ascii="Arial" w:hAnsi="Arial" w:cs="Arial"/>
          <w:szCs w:val="22"/>
        </w:rPr>
        <w:t>and sensitivity to address this difficult area, which is particularly relevant in areas where police are often rotated every few months.</w:t>
      </w:r>
    </w:p>
    <w:p w:rsidR="0013005A" w:rsidRDefault="0013005A" w:rsidP="0013005A">
      <w:pPr>
        <w:pStyle w:val="PlainText"/>
        <w:rPr>
          <w:rFonts w:ascii="Arial" w:hAnsi="Arial" w:cs="Arial"/>
          <w:b/>
          <w:szCs w:val="22"/>
        </w:rPr>
      </w:pPr>
    </w:p>
    <w:p w:rsidR="007C06CA" w:rsidRDefault="007C06CA" w:rsidP="0013005A">
      <w:pPr>
        <w:pStyle w:val="PlainText"/>
        <w:rPr>
          <w:rFonts w:ascii="Arial" w:hAnsi="Arial" w:cs="Arial"/>
          <w:b/>
          <w:szCs w:val="22"/>
        </w:rPr>
      </w:pPr>
    </w:p>
    <w:p w:rsidR="007C06CA" w:rsidRPr="0021188D" w:rsidRDefault="007C06CA" w:rsidP="0013005A">
      <w:pPr>
        <w:pStyle w:val="PlainText"/>
        <w:rPr>
          <w:rFonts w:ascii="Arial" w:hAnsi="Arial" w:cs="Arial"/>
          <w:b/>
          <w:szCs w:val="22"/>
        </w:rPr>
      </w:pPr>
    </w:p>
    <w:p w:rsidR="0013005A" w:rsidRPr="0021188D" w:rsidRDefault="0013005A" w:rsidP="0013005A">
      <w:pPr>
        <w:pStyle w:val="PlainText"/>
        <w:rPr>
          <w:rFonts w:ascii="Arial" w:hAnsi="Arial" w:cs="Arial"/>
          <w:b/>
          <w:szCs w:val="22"/>
        </w:rPr>
      </w:pPr>
      <w:r w:rsidRPr="0021188D">
        <w:rPr>
          <w:rFonts w:ascii="Arial" w:hAnsi="Arial" w:cs="Arial"/>
          <w:b/>
          <w:szCs w:val="22"/>
        </w:rPr>
        <w:lastRenderedPageBreak/>
        <w:t>Question 49 - Restorative justice</w:t>
      </w:r>
    </w:p>
    <w:p w:rsidR="0013005A" w:rsidRPr="00B1792B" w:rsidRDefault="0013005A" w:rsidP="0013005A">
      <w:pPr>
        <w:pStyle w:val="PlainText"/>
        <w:rPr>
          <w:rFonts w:ascii="Arial" w:hAnsi="Arial" w:cs="Arial"/>
          <w:szCs w:val="22"/>
        </w:rPr>
      </w:pPr>
    </w:p>
    <w:p w:rsidR="0013005A" w:rsidRDefault="00C868B9" w:rsidP="0013005A">
      <w:pPr>
        <w:pStyle w:val="PlainText"/>
        <w:rPr>
          <w:rFonts w:ascii="Arial" w:hAnsi="Arial" w:cs="Arial"/>
          <w:szCs w:val="22"/>
        </w:rPr>
      </w:pPr>
      <w:r>
        <w:rPr>
          <w:rFonts w:ascii="Arial" w:hAnsi="Arial" w:cs="Arial"/>
          <w:szCs w:val="22"/>
        </w:rPr>
        <w:t>We note that an informal for</w:t>
      </w:r>
      <w:r w:rsidR="0013005A" w:rsidRPr="00B1792B">
        <w:rPr>
          <w:rFonts w:ascii="Arial" w:hAnsi="Arial" w:cs="Arial"/>
          <w:szCs w:val="22"/>
        </w:rPr>
        <w:t>m of restorative justice may already be occurring in response to elder abuse in Aboriginal communities according to cultural practice.  Any form of restorative justice needs to be aware of this and real input from the community must be sought and listened to</w:t>
      </w:r>
      <w:r w:rsidR="0021188D">
        <w:rPr>
          <w:rFonts w:ascii="Arial" w:hAnsi="Arial" w:cs="Arial"/>
          <w:szCs w:val="22"/>
        </w:rPr>
        <w:t>, in order to</w:t>
      </w:r>
      <w:r w:rsidR="0013005A" w:rsidRPr="00B1792B">
        <w:rPr>
          <w:rFonts w:ascii="Arial" w:hAnsi="Arial" w:cs="Arial"/>
          <w:szCs w:val="22"/>
        </w:rPr>
        <w:t xml:space="preserve"> ensure </w:t>
      </w:r>
      <w:r w:rsidR="0021188D">
        <w:rPr>
          <w:rFonts w:ascii="Arial" w:hAnsi="Arial" w:cs="Arial"/>
          <w:szCs w:val="22"/>
        </w:rPr>
        <w:t xml:space="preserve">the </w:t>
      </w:r>
      <w:r w:rsidR="0013005A" w:rsidRPr="00B1792B">
        <w:rPr>
          <w:rFonts w:ascii="Arial" w:hAnsi="Arial" w:cs="Arial"/>
          <w:szCs w:val="22"/>
        </w:rPr>
        <w:t>appropriateness</w:t>
      </w:r>
      <w:r w:rsidR="0021188D">
        <w:rPr>
          <w:rFonts w:ascii="Arial" w:hAnsi="Arial" w:cs="Arial"/>
          <w:szCs w:val="22"/>
        </w:rPr>
        <w:t xml:space="preserve"> and usefulness of any </w:t>
      </w:r>
      <w:r>
        <w:rPr>
          <w:rFonts w:ascii="Arial" w:hAnsi="Arial" w:cs="Arial"/>
          <w:szCs w:val="22"/>
        </w:rPr>
        <w:t xml:space="preserve">such </w:t>
      </w:r>
      <w:r w:rsidR="0021188D">
        <w:rPr>
          <w:rFonts w:ascii="Arial" w:hAnsi="Arial" w:cs="Arial"/>
          <w:szCs w:val="22"/>
        </w:rPr>
        <w:t xml:space="preserve">proposed process. </w:t>
      </w:r>
      <w:r w:rsidR="0013005A" w:rsidRPr="00B1792B">
        <w:rPr>
          <w:rFonts w:ascii="Arial" w:hAnsi="Arial" w:cs="Arial"/>
          <w:szCs w:val="22"/>
        </w:rPr>
        <w:t xml:space="preserve"> </w:t>
      </w:r>
    </w:p>
    <w:p w:rsidR="0021188D" w:rsidRPr="00B1792B" w:rsidRDefault="0021188D" w:rsidP="0013005A">
      <w:pPr>
        <w:pStyle w:val="PlainText"/>
        <w:rPr>
          <w:rFonts w:ascii="Arial" w:hAnsi="Arial" w:cs="Arial"/>
          <w:szCs w:val="22"/>
        </w:rPr>
      </w:pPr>
    </w:p>
    <w:p w:rsidR="0021188D" w:rsidRDefault="0021188D" w:rsidP="0013005A">
      <w:pPr>
        <w:pStyle w:val="PlainText"/>
        <w:rPr>
          <w:rFonts w:ascii="Arial" w:hAnsi="Arial" w:cs="Arial"/>
          <w:b/>
          <w:szCs w:val="22"/>
        </w:rPr>
      </w:pPr>
      <w:r>
        <w:rPr>
          <w:rFonts w:ascii="Arial" w:hAnsi="Arial" w:cs="Arial"/>
          <w:b/>
          <w:szCs w:val="22"/>
        </w:rPr>
        <w:t>In Closing</w:t>
      </w:r>
    </w:p>
    <w:p w:rsidR="0021188D" w:rsidRPr="0021188D" w:rsidRDefault="0021188D" w:rsidP="0013005A">
      <w:pPr>
        <w:pStyle w:val="PlainText"/>
        <w:rPr>
          <w:rFonts w:ascii="Arial" w:hAnsi="Arial" w:cs="Arial"/>
          <w:b/>
          <w:szCs w:val="22"/>
        </w:rPr>
      </w:pPr>
    </w:p>
    <w:p w:rsidR="0013005A" w:rsidRDefault="00C868B9" w:rsidP="0013005A">
      <w:pPr>
        <w:pStyle w:val="PlainText"/>
        <w:rPr>
          <w:rFonts w:ascii="Arial" w:hAnsi="Arial" w:cs="Arial"/>
          <w:szCs w:val="22"/>
        </w:rPr>
      </w:pPr>
      <w:r>
        <w:rPr>
          <w:rFonts w:ascii="Arial" w:hAnsi="Arial" w:cs="Arial"/>
          <w:szCs w:val="22"/>
        </w:rPr>
        <w:t>NAAFLS appreciates t</w:t>
      </w:r>
      <w:r w:rsidR="0013005A" w:rsidRPr="00B1792B">
        <w:rPr>
          <w:rFonts w:ascii="Arial" w:hAnsi="Arial" w:cs="Arial"/>
          <w:szCs w:val="22"/>
        </w:rPr>
        <w:t>he opportunity to re</w:t>
      </w:r>
      <w:r>
        <w:rPr>
          <w:rFonts w:ascii="Arial" w:hAnsi="Arial" w:cs="Arial"/>
          <w:szCs w:val="22"/>
        </w:rPr>
        <w:t>spond to the ALRC's Issues Paper</w:t>
      </w:r>
      <w:r w:rsidR="0013005A" w:rsidRPr="00B1792B">
        <w:rPr>
          <w:rFonts w:ascii="Arial" w:hAnsi="Arial" w:cs="Arial"/>
          <w:szCs w:val="22"/>
        </w:rPr>
        <w:t xml:space="preserve">.  </w:t>
      </w:r>
      <w:r w:rsidR="0021188D">
        <w:rPr>
          <w:rFonts w:ascii="Arial" w:hAnsi="Arial" w:cs="Arial"/>
          <w:szCs w:val="22"/>
        </w:rPr>
        <w:t>Please feel free to contac</w:t>
      </w:r>
      <w:r>
        <w:rPr>
          <w:rFonts w:ascii="Arial" w:hAnsi="Arial" w:cs="Arial"/>
          <w:szCs w:val="22"/>
        </w:rPr>
        <w:t>t our service</w:t>
      </w:r>
      <w:r w:rsidR="0021188D">
        <w:rPr>
          <w:rFonts w:ascii="Arial" w:hAnsi="Arial" w:cs="Arial"/>
          <w:szCs w:val="22"/>
        </w:rPr>
        <w:t xml:space="preserve"> should </w:t>
      </w:r>
      <w:r>
        <w:rPr>
          <w:rFonts w:ascii="Arial" w:hAnsi="Arial" w:cs="Arial"/>
          <w:szCs w:val="22"/>
        </w:rPr>
        <w:t xml:space="preserve">any clarification or </w:t>
      </w:r>
      <w:r w:rsidR="0013005A" w:rsidRPr="00B1792B">
        <w:rPr>
          <w:rFonts w:ascii="Arial" w:hAnsi="Arial" w:cs="Arial"/>
          <w:szCs w:val="22"/>
        </w:rPr>
        <w:t xml:space="preserve">further detail </w:t>
      </w:r>
      <w:r w:rsidR="0021188D">
        <w:rPr>
          <w:rFonts w:ascii="Arial" w:hAnsi="Arial" w:cs="Arial"/>
          <w:szCs w:val="22"/>
        </w:rPr>
        <w:t>regarding this Submission be required. It is noted our service would also be</w:t>
      </w:r>
      <w:r w:rsidR="0013005A" w:rsidRPr="00B1792B">
        <w:rPr>
          <w:rFonts w:ascii="Arial" w:hAnsi="Arial" w:cs="Arial"/>
          <w:szCs w:val="22"/>
        </w:rPr>
        <w:t xml:space="preserve"> interested </w:t>
      </w:r>
      <w:r>
        <w:rPr>
          <w:rFonts w:ascii="Arial" w:hAnsi="Arial" w:cs="Arial"/>
          <w:szCs w:val="22"/>
        </w:rPr>
        <w:t>in participating in any</w:t>
      </w:r>
      <w:r w:rsidR="0021188D">
        <w:rPr>
          <w:rFonts w:ascii="Arial" w:hAnsi="Arial" w:cs="Arial"/>
          <w:szCs w:val="22"/>
        </w:rPr>
        <w:t xml:space="preserve"> future </w:t>
      </w:r>
      <w:r w:rsidR="0013005A" w:rsidRPr="00B1792B">
        <w:rPr>
          <w:rFonts w:ascii="Arial" w:hAnsi="Arial" w:cs="Arial"/>
          <w:szCs w:val="22"/>
        </w:rPr>
        <w:t xml:space="preserve">consultation that the ALRC conducts in relation to this inquiry.  </w:t>
      </w:r>
    </w:p>
    <w:p w:rsidR="0021188D" w:rsidRDefault="0021188D" w:rsidP="0013005A">
      <w:pPr>
        <w:pStyle w:val="PlainText"/>
        <w:rPr>
          <w:rFonts w:ascii="Arial" w:hAnsi="Arial" w:cs="Arial"/>
          <w:szCs w:val="22"/>
        </w:rPr>
      </w:pPr>
    </w:p>
    <w:p w:rsidR="0021188D" w:rsidRDefault="0021188D" w:rsidP="0013005A">
      <w:pPr>
        <w:pStyle w:val="PlainText"/>
        <w:rPr>
          <w:rFonts w:ascii="Arial" w:hAnsi="Arial" w:cs="Arial"/>
          <w:szCs w:val="22"/>
        </w:rPr>
      </w:pPr>
    </w:p>
    <w:p w:rsidR="0021188D" w:rsidRDefault="0021188D" w:rsidP="0013005A">
      <w:pPr>
        <w:pStyle w:val="PlainText"/>
        <w:rPr>
          <w:rFonts w:ascii="Arial" w:hAnsi="Arial" w:cs="Arial"/>
          <w:szCs w:val="22"/>
        </w:rPr>
      </w:pPr>
    </w:p>
    <w:p w:rsidR="0021188D" w:rsidRDefault="0021188D" w:rsidP="0013005A">
      <w:pPr>
        <w:pStyle w:val="PlainText"/>
        <w:rPr>
          <w:rFonts w:ascii="Arial" w:hAnsi="Arial" w:cs="Arial"/>
          <w:szCs w:val="22"/>
        </w:rPr>
      </w:pPr>
    </w:p>
    <w:p w:rsidR="0021188D" w:rsidRDefault="0021188D" w:rsidP="0013005A">
      <w:pPr>
        <w:pStyle w:val="PlainText"/>
        <w:rPr>
          <w:rFonts w:ascii="Arial" w:hAnsi="Arial" w:cs="Arial"/>
          <w:szCs w:val="22"/>
        </w:rPr>
      </w:pPr>
    </w:p>
    <w:p w:rsidR="0021188D" w:rsidRDefault="0021188D" w:rsidP="0013005A">
      <w:pPr>
        <w:pStyle w:val="PlainText"/>
        <w:rPr>
          <w:rFonts w:ascii="Arial" w:hAnsi="Arial" w:cs="Arial"/>
          <w:szCs w:val="22"/>
        </w:rPr>
      </w:pPr>
    </w:p>
    <w:p w:rsidR="0021188D" w:rsidRDefault="0021188D" w:rsidP="0013005A">
      <w:pPr>
        <w:pStyle w:val="PlainText"/>
        <w:rPr>
          <w:rFonts w:ascii="Arial" w:hAnsi="Arial" w:cs="Arial"/>
          <w:szCs w:val="22"/>
        </w:rPr>
      </w:pPr>
      <w:r>
        <w:rPr>
          <w:rFonts w:ascii="Arial" w:hAnsi="Arial" w:cs="Arial"/>
          <w:szCs w:val="22"/>
        </w:rPr>
        <w:t>Joanne Lau</w:t>
      </w:r>
    </w:p>
    <w:p w:rsidR="0021188D" w:rsidRDefault="0021188D" w:rsidP="0013005A">
      <w:pPr>
        <w:pStyle w:val="PlainText"/>
        <w:rPr>
          <w:rFonts w:ascii="Arial" w:hAnsi="Arial" w:cs="Arial"/>
          <w:b/>
          <w:szCs w:val="22"/>
        </w:rPr>
      </w:pPr>
      <w:r w:rsidRPr="0021188D">
        <w:rPr>
          <w:rFonts w:ascii="Arial" w:hAnsi="Arial" w:cs="Arial"/>
          <w:b/>
          <w:szCs w:val="22"/>
        </w:rPr>
        <w:t>Senior Solicitor</w:t>
      </w:r>
    </w:p>
    <w:p w:rsidR="0021188D" w:rsidRDefault="0021188D" w:rsidP="0013005A">
      <w:pPr>
        <w:pStyle w:val="PlainText"/>
        <w:rPr>
          <w:rFonts w:ascii="Arial" w:hAnsi="Arial" w:cs="Arial"/>
          <w:b/>
          <w:szCs w:val="22"/>
        </w:rPr>
      </w:pPr>
    </w:p>
    <w:p w:rsidR="0021188D" w:rsidRDefault="0021188D" w:rsidP="0013005A">
      <w:pPr>
        <w:pStyle w:val="PlainText"/>
        <w:rPr>
          <w:rFonts w:ascii="Arial" w:hAnsi="Arial" w:cs="Arial"/>
          <w:szCs w:val="22"/>
        </w:rPr>
      </w:pPr>
      <w:proofErr w:type="spellStart"/>
      <w:r>
        <w:rPr>
          <w:rFonts w:ascii="Arial" w:hAnsi="Arial" w:cs="Arial"/>
          <w:szCs w:val="22"/>
        </w:rPr>
        <w:t>Natale</w:t>
      </w:r>
      <w:proofErr w:type="spellEnd"/>
      <w:r>
        <w:rPr>
          <w:rFonts w:ascii="Arial" w:hAnsi="Arial" w:cs="Arial"/>
          <w:szCs w:val="22"/>
        </w:rPr>
        <w:t xml:space="preserve"> Little </w:t>
      </w:r>
    </w:p>
    <w:p w:rsidR="0021188D" w:rsidRDefault="0021188D" w:rsidP="0013005A">
      <w:pPr>
        <w:pStyle w:val="PlainText"/>
        <w:rPr>
          <w:rFonts w:ascii="Arial" w:hAnsi="Arial" w:cs="Arial"/>
          <w:b/>
          <w:szCs w:val="22"/>
        </w:rPr>
      </w:pPr>
      <w:r>
        <w:rPr>
          <w:rFonts w:ascii="Arial" w:hAnsi="Arial" w:cs="Arial"/>
          <w:b/>
          <w:szCs w:val="22"/>
        </w:rPr>
        <w:t>Principal Legal Officer</w:t>
      </w:r>
    </w:p>
    <w:p w:rsidR="0021188D" w:rsidRDefault="0021188D" w:rsidP="0013005A">
      <w:pPr>
        <w:pStyle w:val="PlainText"/>
        <w:rPr>
          <w:rFonts w:ascii="Arial" w:hAnsi="Arial" w:cs="Arial"/>
          <w:b/>
          <w:szCs w:val="22"/>
        </w:rPr>
      </w:pPr>
    </w:p>
    <w:p w:rsidR="0021188D" w:rsidRDefault="0021188D" w:rsidP="0013005A">
      <w:pPr>
        <w:pStyle w:val="PlainText"/>
        <w:rPr>
          <w:rFonts w:ascii="Arial" w:hAnsi="Arial" w:cs="Arial"/>
          <w:b/>
          <w:szCs w:val="22"/>
        </w:rPr>
      </w:pPr>
      <w:r>
        <w:rPr>
          <w:rFonts w:ascii="Arial" w:hAnsi="Arial" w:cs="Arial"/>
          <w:b/>
          <w:szCs w:val="22"/>
        </w:rPr>
        <w:t>North Australian Aboriginal Legal Service</w:t>
      </w:r>
    </w:p>
    <w:p w:rsidR="0021188D" w:rsidRDefault="0021188D" w:rsidP="0013005A">
      <w:pPr>
        <w:pStyle w:val="PlainText"/>
        <w:rPr>
          <w:rFonts w:ascii="Arial" w:hAnsi="Arial" w:cs="Arial"/>
          <w:b/>
          <w:szCs w:val="22"/>
        </w:rPr>
      </w:pPr>
    </w:p>
    <w:p w:rsidR="0021188D" w:rsidRDefault="0021188D" w:rsidP="0013005A">
      <w:pPr>
        <w:pStyle w:val="PlainText"/>
        <w:rPr>
          <w:rFonts w:ascii="Arial" w:hAnsi="Arial" w:cs="Arial"/>
          <w:b/>
          <w:szCs w:val="22"/>
        </w:rPr>
      </w:pPr>
    </w:p>
    <w:p w:rsidR="0021188D" w:rsidRDefault="0021188D" w:rsidP="0013005A">
      <w:pPr>
        <w:pStyle w:val="PlainText"/>
        <w:rPr>
          <w:rFonts w:ascii="Arial" w:hAnsi="Arial" w:cs="Arial"/>
          <w:b/>
          <w:szCs w:val="22"/>
        </w:rPr>
      </w:pPr>
    </w:p>
    <w:p w:rsidR="0021188D" w:rsidRPr="0021188D" w:rsidRDefault="0021188D" w:rsidP="0013005A">
      <w:pPr>
        <w:pStyle w:val="PlainText"/>
        <w:rPr>
          <w:rFonts w:ascii="Arial" w:hAnsi="Arial" w:cs="Arial"/>
          <w:b/>
          <w:szCs w:val="22"/>
        </w:rPr>
      </w:pPr>
      <w:r w:rsidRPr="0021188D">
        <w:rPr>
          <w:rFonts w:ascii="Arial" w:hAnsi="Arial" w:cs="Arial"/>
          <w:b/>
          <w:szCs w:val="22"/>
        </w:rPr>
        <w:t>18 August 2016</w:t>
      </w:r>
    </w:p>
    <w:p w:rsidR="009B3D0B" w:rsidRPr="0021188D" w:rsidRDefault="009B3D0B">
      <w:pPr>
        <w:rPr>
          <w:rFonts w:ascii="Arial" w:hAnsi="Arial" w:cs="Arial"/>
          <w:b/>
        </w:rPr>
      </w:pPr>
    </w:p>
    <w:sectPr w:rsidR="009B3D0B" w:rsidRPr="0021188D" w:rsidSect="007B4BE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530" w:rsidRDefault="00103530" w:rsidP="00C868B9">
      <w:pPr>
        <w:spacing w:after="0" w:line="240" w:lineRule="auto"/>
      </w:pPr>
      <w:r>
        <w:separator/>
      </w:r>
    </w:p>
  </w:endnote>
  <w:endnote w:type="continuationSeparator" w:id="0">
    <w:p w:rsidR="00103530" w:rsidRDefault="00103530" w:rsidP="00C868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762" w:rsidRDefault="003137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972624"/>
      <w:docPartObj>
        <w:docPartGallery w:val="Page Numbers (Bottom of Page)"/>
        <w:docPartUnique/>
      </w:docPartObj>
    </w:sdtPr>
    <w:sdtEndPr>
      <w:rPr>
        <w:noProof/>
      </w:rPr>
    </w:sdtEndPr>
    <w:sdtContent>
      <w:p w:rsidR="00C868B9" w:rsidRDefault="008A2CAC">
        <w:pPr>
          <w:pStyle w:val="Footer"/>
          <w:jc w:val="center"/>
        </w:pPr>
        <w:r>
          <w:fldChar w:fldCharType="begin"/>
        </w:r>
        <w:r w:rsidR="00C868B9">
          <w:instrText xml:space="preserve"> PAGE   \* MERGEFORMAT </w:instrText>
        </w:r>
        <w:r>
          <w:fldChar w:fldCharType="separate"/>
        </w:r>
        <w:r w:rsidR="0054564D">
          <w:rPr>
            <w:noProof/>
          </w:rPr>
          <w:t>1</w:t>
        </w:r>
        <w:r>
          <w:rPr>
            <w:noProof/>
          </w:rPr>
          <w:fldChar w:fldCharType="end"/>
        </w:r>
      </w:p>
    </w:sdtContent>
  </w:sdt>
  <w:p w:rsidR="00C868B9" w:rsidRDefault="00C868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762" w:rsidRDefault="003137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530" w:rsidRDefault="00103530" w:rsidP="00C868B9">
      <w:pPr>
        <w:spacing w:after="0" w:line="240" w:lineRule="auto"/>
      </w:pPr>
      <w:r>
        <w:separator/>
      </w:r>
    </w:p>
  </w:footnote>
  <w:footnote w:type="continuationSeparator" w:id="0">
    <w:p w:rsidR="00103530" w:rsidRDefault="00103530" w:rsidP="00C868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762" w:rsidRDefault="003137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762" w:rsidRPr="00313762" w:rsidRDefault="00313762">
    <w:pPr>
      <w:pStyle w:val="Header"/>
      <w:rPr>
        <w:sz w:val="32"/>
        <w:szCs w:val="32"/>
      </w:rPr>
    </w:pPr>
    <w:r w:rsidRPr="00313762">
      <w:rPr>
        <w:sz w:val="32"/>
        <w:szCs w:val="32"/>
      </w:rPr>
      <w:t xml:space="preserve">116. North Australian Aboriginal Legal Service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762" w:rsidRDefault="003137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51D0"/>
    <w:multiLevelType w:val="hybridMultilevel"/>
    <w:tmpl w:val="071289C6"/>
    <w:lvl w:ilvl="0" w:tplc="BA1EC04A">
      <w:start w:val="1"/>
      <w:numFmt w:val="decimal"/>
      <w:lvlText w:val="%1."/>
      <w:lvlJc w:val="left"/>
      <w:pPr>
        <w:ind w:left="928" w:hanging="360"/>
      </w:pPr>
      <w:rPr>
        <w:sz w:val="32"/>
        <w:szCs w:val="3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046005E4"/>
    <w:multiLevelType w:val="hybridMultilevel"/>
    <w:tmpl w:val="F76C7FC8"/>
    <w:lvl w:ilvl="0" w:tplc="0C090001">
      <w:start w:val="1"/>
      <w:numFmt w:val="bullet"/>
      <w:lvlText w:val=""/>
      <w:lvlJc w:val="left"/>
      <w:pPr>
        <w:ind w:left="720" w:hanging="360"/>
      </w:pPr>
      <w:rPr>
        <w:rFonts w:ascii="Symbol" w:hAnsi="Symbol" w:hint="default"/>
      </w:rPr>
    </w:lvl>
    <w:lvl w:ilvl="1" w:tplc="BBE27594">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F7B0FDA"/>
    <w:multiLevelType w:val="hybridMultilevel"/>
    <w:tmpl w:val="9D12670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3005A"/>
    <w:rsid w:val="00103530"/>
    <w:rsid w:val="001044B4"/>
    <w:rsid w:val="0013005A"/>
    <w:rsid w:val="00164CD3"/>
    <w:rsid w:val="00181158"/>
    <w:rsid w:val="0021188D"/>
    <w:rsid w:val="0023467D"/>
    <w:rsid w:val="00313762"/>
    <w:rsid w:val="004861F4"/>
    <w:rsid w:val="0054564D"/>
    <w:rsid w:val="0056054A"/>
    <w:rsid w:val="00697657"/>
    <w:rsid w:val="007B4BE1"/>
    <w:rsid w:val="007C06CA"/>
    <w:rsid w:val="008463CE"/>
    <w:rsid w:val="008A2CAC"/>
    <w:rsid w:val="009B3D0B"/>
    <w:rsid w:val="00A02D5A"/>
    <w:rsid w:val="00AC2F66"/>
    <w:rsid w:val="00B1792B"/>
    <w:rsid w:val="00C868B9"/>
    <w:rsid w:val="00CD6118"/>
    <w:rsid w:val="00E0617B"/>
    <w:rsid w:val="00E46502"/>
    <w:rsid w:val="00EB486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B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3005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3005A"/>
    <w:rPr>
      <w:rFonts w:ascii="Calibri" w:hAnsi="Calibri"/>
      <w:szCs w:val="21"/>
    </w:rPr>
  </w:style>
  <w:style w:type="paragraph" w:styleId="ListParagraph">
    <w:name w:val="List Paragraph"/>
    <w:basedOn w:val="Normal"/>
    <w:uiPriority w:val="34"/>
    <w:qFormat/>
    <w:rsid w:val="00B1792B"/>
    <w:pPr>
      <w:ind w:left="720"/>
      <w:contextualSpacing/>
    </w:pPr>
  </w:style>
  <w:style w:type="paragraph" w:styleId="Header">
    <w:name w:val="header"/>
    <w:basedOn w:val="Normal"/>
    <w:link w:val="HeaderChar"/>
    <w:uiPriority w:val="99"/>
    <w:unhideWhenUsed/>
    <w:rsid w:val="00C86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8B9"/>
  </w:style>
  <w:style w:type="paragraph" w:styleId="Footer">
    <w:name w:val="footer"/>
    <w:basedOn w:val="Normal"/>
    <w:link w:val="FooterChar"/>
    <w:uiPriority w:val="99"/>
    <w:unhideWhenUsed/>
    <w:rsid w:val="00C86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8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3005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3005A"/>
    <w:rPr>
      <w:rFonts w:ascii="Calibri" w:hAnsi="Calibri"/>
      <w:szCs w:val="21"/>
    </w:rPr>
  </w:style>
  <w:style w:type="paragraph" w:styleId="ListParagraph">
    <w:name w:val="List Paragraph"/>
    <w:basedOn w:val="Normal"/>
    <w:uiPriority w:val="34"/>
    <w:qFormat/>
    <w:rsid w:val="00B1792B"/>
    <w:pPr>
      <w:ind w:left="720"/>
      <w:contextualSpacing/>
    </w:pPr>
  </w:style>
  <w:style w:type="paragraph" w:styleId="Header">
    <w:name w:val="header"/>
    <w:basedOn w:val="Normal"/>
    <w:link w:val="HeaderChar"/>
    <w:uiPriority w:val="99"/>
    <w:unhideWhenUsed/>
    <w:rsid w:val="00C86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8B9"/>
  </w:style>
  <w:style w:type="paragraph" w:styleId="Footer">
    <w:name w:val="footer"/>
    <w:basedOn w:val="Normal"/>
    <w:link w:val="FooterChar"/>
    <w:uiPriority w:val="99"/>
    <w:unhideWhenUsed/>
    <w:rsid w:val="00C86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8B9"/>
  </w:style>
</w:styles>
</file>

<file path=word/webSettings.xml><?xml version="1.0" encoding="utf-8"?>
<w:webSettings xmlns:r="http://schemas.openxmlformats.org/officeDocument/2006/relationships" xmlns:w="http://schemas.openxmlformats.org/wordprocessingml/2006/main">
  <w:divs>
    <w:div w:id="977883703">
      <w:bodyDiv w:val="1"/>
      <w:marLeft w:val="0"/>
      <w:marRight w:val="0"/>
      <w:marTop w:val="0"/>
      <w:marBottom w:val="0"/>
      <w:divBdr>
        <w:top w:val="none" w:sz="0" w:space="0" w:color="auto"/>
        <w:left w:val="none" w:sz="0" w:space="0" w:color="auto"/>
        <w:bottom w:val="none" w:sz="0" w:space="0" w:color="auto"/>
        <w:right w:val="none" w:sz="0" w:space="0" w:color="auto"/>
      </w:divBdr>
    </w:div>
    <w:div w:id="166770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1885</Words>
  <Characters>10749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Lau</dc:creator>
  <cp:lastModifiedBy>marie-claire.muir</cp:lastModifiedBy>
  <cp:revision>2</cp:revision>
  <cp:lastPrinted>2016-08-19T01:01:00Z</cp:lastPrinted>
  <dcterms:created xsi:type="dcterms:W3CDTF">2016-08-29T01:49:00Z</dcterms:created>
  <dcterms:modified xsi:type="dcterms:W3CDTF">2016-08-29T01:49:00Z</dcterms:modified>
</cp:coreProperties>
</file>