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FF1" w:rsidRDefault="00346FF1" w:rsidP="00346FF1">
      <w:pPr>
        <w:rPr>
          <w:rFonts w:eastAsia="Times New Roman"/>
        </w:rPr>
      </w:pPr>
      <w:r>
        <w:rPr>
          <w:rFonts w:eastAsia="Times New Roman"/>
        </w:rPr>
        <w:t>Full name</w:t>
      </w:r>
      <w:r w:rsidR="00D8559F">
        <w:rPr>
          <w:rFonts w:eastAsia="Times New Roman"/>
        </w:rPr>
        <w:t>:</w:t>
      </w:r>
      <w:r>
        <w:rPr>
          <w:rFonts w:eastAsia="Times New Roman"/>
        </w:rPr>
        <w:t xml:space="preserve"> Betty </w:t>
      </w:r>
      <w:proofErr w:type="spellStart"/>
      <w:r>
        <w:rPr>
          <w:rFonts w:eastAsia="Times New Roman"/>
        </w:rPr>
        <w:t>Kotevski</w:t>
      </w:r>
      <w:proofErr w:type="spellEnd"/>
      <w:r>
        <w:rPr>
          <w:rFonts w:eastAsia="Times New Roman"/>
        </w:rPr>
        <w:t xml:space="preserve"> </w:t>
      </w:r>
    </w:p>
    <w:p w:rsidR="00D8559F" w:rsidRDefault="00D8559F" w:rsidP="00346FF1">
      <w:pPr>
        <w:rPr>
          <w:rFonts w:eastAsia="Times New Roman"/>
        </w:rPr>
      </w:pPr>
    </w:p>
    <w:p w:rsidR="00346FF1" w:rsidRDefault="00346FF1" w:rsidP="00346FF1">
      <w:pPr>
        <w:rPr>
          <w:rFonts w:eastAsia="Times New Roman"/>
        </w:rPr>
      </w:pPr>
      <w:r>
        <w:rPr>
          <w:rFonts w:eastAsia="Times New Roman"/>
        </w:rPr>
        <w:t xml:space="preserve">Freedom of Speech | Question 2–1 </w:t>
      </w:r>
    </w:p>
    <w:p w:rsidR="00346FF1" w:rsidRDefault="00346FF1" w:rsidP="00346FF1">
      <w:pPr>
        <w:rPr>
          <w:rFonts w:eastAsia="Times New Roman"/>
        </w:rPr>
      </w:pPr>
      <w:r>
        <w:rPr>
          <w:rFonts w:eastAsia="Times New Roman"/>
        </w:rPr>
        <w:t xml:space="preserve">Question 2–2 </w:t>
      </w:r>
    </w:p>
    <w:p w:rsidR="00346FF1" w:rsidRDefault="00346FF1" w:rsidP="00346FF1">
      <w:pPr>
        <w:rPr>
          <w:rFonts w:eastAsia="Times New Roman"/>
        </w:rPr>
      </w:pPr>
      <w:r>
        <w:rPr>
          <w:rFonts w:eastAsia="Times New Roman"/>
        </w:rPr>
        <w:t xml:space="preserve">Freedom of Religion | Question 3–1 </w:t>
      </w:r>
    </w:p>
    <w:p w:rsidR="00346FF1" w:rsidRDefault="00346FF1" w:rsidP="00346FF1">
      <w:pPr>
        <w:rPr>
          <w:rFonts w:eastAsia="Times New Roman"/>
        </w:rPr>
      </w:pPr>
      <w:r>
        <w:rPr>
          <w:rFonts w:eastAsia="Times New Roman"/>
        </w:rPr>
        <w:t xml:space="preserve">Question 3–2 </w:t>
      </w:r>
    </w:p>
    <w:p w:rsidR="00346FF1" w:rsidRDefault="00346FF1" w:rsidP="00346FF1">
      <w:pPr>
        <w:rPr>
          <w:rFonts w:eastAsia="Times New Roman"/>
        </w:rPr>
      </w:pPr>
      <w:r>
        <w:rPr>
          <w:rFonts w:eastAsia="Times New Roman"/>
        </w:rPr>
        <w:t xml:space="preserve">Freedom of Association | Question 4–1 </w:t>
      </w:r>
    </w:p>
    <w:p w:rsidR="00346FF1" w:rsidRDefault="00346FF1" w:rsidP="00346FF1">
      <w:pPr>
        <w:rPr>
          <w:rFonts w:eastAsia="Times New Roman"/>
        </w:rPr>
      </w:pPr>
      <w:r>
        <w:rPr>
          <w:rFonts w:eastAsia="Times New Roman"/>
        </w:rPr>
        <w:t xml:space="preserve">Question 4–2 </w:t>
      </w:r>
    </w:p>
    <w:p w:rsidR="00346FF1" w:rsidRDefault="00346FF1" w:rsidP="00346FF1">
      <w:pPr>
        <w:rPr>
          <w:rFonts w:eastAsia="Times New Roman"/>
        </w:rPr>
      </w:pPr>
      <w:r>
        <w:rPr>
          <w:rFonts w:eastAsia="Times New Roman"/>
        </w:rPr>
        <w:t xml:space="preserve">Freedom of Movement | Question 5–1 </w:t>
      </w:r>
    </w:p>
    <w:p w:rsidR="00346FF1" w:rsidRDefault="00346FF1" w:rsidP="00346FF1">
      <w:pPr>
        <w:pStyle w:val="NormalWeb"/>
      </w:pPr>
      <w:r>
        <w:t>A law that interferes with freedom of movement is hardly justifiable if you have done nothing wrong to prevent your freedom of movement. This is such a fundamental aspect of being a human, to be able to move freely in the community, but because of the proliferation of radiofrequency signals from digital and wireless transmitters, many sensitive individuals can no longer move freely around the community. They have done nothing wrong to deserve this situation.</w:t>
      </w:r>
    </w:p>
    <w:p w:rsidR="00346FF1" w:rsidRDefault="00346FF1" w:rsidP="00346FF1">
      <w:pPr>
        <w:rPr>
          <w:rFonts w:eastAsia="Times New Roman"/>
        </w:rPr>
      </w:pPr>
      <w:r>
        <w:rPr>
          <w:rFonts w:eastAsia="Times New Roman"/>
        </w:rPr>
        <w:t xml:space="preserve">Question 5–2 </w:t>
      </w:r>
    </w:p>
    <w:p w:rsidR="00346FF1" w:rsidRDefault="00346FF1" w:rsidP="00346FF1">
      <w:pPr>
        <w:pStyle w:val="NormalWeb"/>
      </w:pPr>
      <w:r>
        <w:t xml:space="preserve">The </w:t>
      </w:r>
      <w:proofErr w:type="spellStart"/>
      <w:r>
        <w:t>Radiocommunications</w:t>
      </w:r>
      <w:proofErr w:type="spellEnd"/>
      <w:r>
        <w:t xml:space="preserve"> Act sets maximum limits under the Human Exposure Standard for the radiofrequency electromagnetic radiation emissions from wireless devices such as </w:t>
      </w:r>
      <w:proofErr w:type="spellStart"/>
      <w:r>
        <w:t>wi-fi</w:t>
      </w:r>
      <w:proofErr w:type="spellEnd"/>
      <w:r>
        <w:t xml:space="preserve"> routers and mobile phone towers. These maximum limits have been set at such a level that they do not protect children or people who are particularly sensitive to these emissions. As a result, people who suffer this sensitivity are having to live their lives avoiding public places and even schools and hospitals, and are losing their ability to work, in an attempt to remove themselves from these signals. There is established scientific evidence internationally that these signals cause many different adverse health effects and are particularly damaging for sensitive people.</w:t>
      </w:r>
    </w:p>
    <w:p w:rsidR="00346FF1" w:rsidRDefault="00346FF1" w:rsidP="00346FF1">
      <w:pPr>
        <w:rPr>
          <w:rFonts w:eastAsia="Times New Roman"/>
        </w:rPr>
      </w:pPr>
      <w:r>
        <w:rPr>
          <w:rFonts w:eastAsia="Times New Roman"/>
        </w:rPr>
        <w:t xml:space="preserve">Property Rights | Question 6–1 </w:t>
      </w:r>
    </w:p>
    <w:p w:rsidR="00346FF1" w:rsidRDefault="00346FF1" w:rsidP="00346FF1">
      <w:pPr>
        <w:rPr>
          <w:rFonts w:eastAsia="Times New Roman"/>
        </w:rPr>
      </w:pPr>
      <w:r>
        <w:rPr>
          <w:rFonts w:eastAsia="Times New Roman"/>
        </w:rPr>
        <w:t xml:space="preserve">Question 6–2 </w:t>
      </w:r>
    </w:p>
    <w:p w:rsidR="00346FF1" w:rsidRDefault="00346FF1" w:rsidP="00346FF1">
      <w:pPr>
        <w:pStyle w:val="NormalWeb"/>
      </w:pPr>
      <w:r>
        <w:t xml:space="preserve">The </w:t>
      </w:r>
      <w:proofErr w:type="spellStart"/>
      <w:r>
        <w:t>Radiocommunications</w:t>
      </w:r>
      <w:proofErr w:type="spellEnd"/>
      <w:r>
        <w:t xml:space="preserve"> Act, by setting maximum radiofrequency electromagnetic radiation exposure limits that do not protect people's biological health (but only protect from acute thermal risks) is ruining people's lives and even their ability to enjoy their own properties. By setting the maximum limits in the </w:t>
      </w:r>
      <w:proofErr w:type="spellStart"/>
      <w:r>
        <w:t>Radiocommunications</w:t>
      </w:r>
      <w:proofErr w:type="spellEnd"/>
      <w:r>
        <w:t xml:space="preserve"> Human Exposure Standard at such a high level with no regard for biological effects on adults or especially children, and no regard for sensitive individuals, this law is completely eliminating people's ability to enjoy their property rights. People have had to move houses multiple times, and even move interstate to try to reduce their exposure to this radiofrequency radiation which has been particularly severe in Victoria with the smart meter grid </w:t>
      </w:r>
      <w:proofErr w:type="spellStart"/>
      <w:r>
        <w:t>electrosmog</w:t>
      </w:r>
      <w:proofErr w:type="spellEnd"/>
      <w:r>
        <w:t>.</w:t>
      </w:r>
    </w:p>
    <w:p w:rsidR="00346FF1" w:rsidRDefault="00346FF1" w:rsidP="00346FF1">
      <w:pPr>
        <w:pStyle w:val="NormalWeb"/>
      </w:pPr>
      <w:r>
        <w:t xml:space="preserve">Similarly, the Telecommunications Act, which allows </w:t>
      </w:r>
      <w:proofErr w:type="spellStart"/>
      <w:r>
        <w:t>telco</w:t>
      </w:r>
      <w:proofErr w:type="spellEnd"/>
      <w:r>
        <w:t xml:space="preserve"> companies to situation mobile phone antennas and base stations anywhere they </w:t>
      </w:r>
      <w:proofErr w:type="gramStart"/>
      <w:r>
        <w:t>choose</w:t>
      </w:r>
      <w:proofErr w:type="gramEnd"/>
      <w:r>
        <w:t xml:space="preserve"> has forced people to move out of their homes entirely, to avoid the radiation that these towers emit. This radiation goes through walls, doors, and glass. Simply closing the front door does not block them out. As a result, they </w:t>
      </w:r>
      <w:proofErr w:type="spellStart"/>
      <w:r>
        <w:t>argubaly</w:t>
      </w:r>
      <w:proofErr w:type="spellEnd"/>
      <w:r>
        <w:t xml:space="preserve"> breach nuisance laws by emanating unwelcome into people's homes all day and night, leading to the destruction of people's health.</w:t>
      </w:r>
    </w:p>
    <w:p w:rsidR="00346FF1" w:rsidRDefault="00346FF1" w:rsidP="00346FF1">
      <w:pPr>
        <w:rPr>
          <w:rFonts w:eastAsia="Times New Roman"/>
        </w:rPr>
      </w:pPr>
      <w:r>
        <w:rPr>
          <w:rFonts w:eastAsia="Times New Roman"/>
        </w:rPr>
        <w:t xml:space="preserve">Retrospective Laws | Question 7–1 </w:t>
      </w:r>
    </w:p>
    <w:p w:rsidR="00346FF1" w:rsidRDefault="00346FF1" w:rsidP="00346FF1">
      <w:pPr>
        <w:rPr>
          <w:rFonts w:eastAsia="Times New Roman"/>
        </w:rPr>
      </w:pPr>
      <w:r>
        <w:rPr>
          <w:rFonts w:eastAsia="Times New Roman"/>
        </w:rPr>
        <w:lastRenderedPageBreak/>
        <w:t xml:space="preserve">Question 7–2 </w:t>
      </w:r>
    </w:p>
    <w:p w:rsidR="00346FF1" w:rsidRDefault="00346FF1" w:rsidP="00346FF1">
      <w:pPr>
        <w:rPr>
          <w:rFonts w:eastAsia="Times New Roman"/>
        </w:rPr>
      </w:pPr>
      <w:r>
        <w:rPr>
          <w:rFonts w:eastAsia="Times New Roman"/>
        </w:rPr>
        <w:t xml:space="preserve">Fair Trial | Question 8–1 </w:t>
      </w:r>
    </w:p>
    <w:p w:rsidR="00346FF1" w:rsidRDefault="00346FF1" w:rsidP="00346FF1">
      <w:pPr>
        <w:rPr>
          <w:rFonts w:eastAsia="Times New Roman"/>
        </w:rPr>
      </w:pPr>
      <w:r>
        <w:rPr>
          <w:rFonts w:eastAsia="Times New Roman"/>
        </w:rPr>
        <w:t xml:space="preserve">Question 8–2 </w:t>
      </w:r>
    </w:p>
    <w:p w:rsidR="00346FF1" w:rsidRDefault="00346FF1" w:rsidP="00346FF1">
      <w:pPr>
        <w:rPr>
          <w:rFonts w:eastAsia="Times New Roman"/>
        </w:rPr>
      </w:pPr>
      <w:r>
        <w:rPr>
          <w:rFonts w:eastAsia="Times New Roman"/>
        </w:rPr>
        <w:t xml:space="preserve">Burden of Proof | Question 9–1 </w:t>
      </w:r>
    </w:p>
    <w:p w:rsidR="00346FF1" w:rsidRDefault="00346FF1" w:rsidP="00346FF1">
      <w:pPr>
        <w:rPr>
          <w:rFonts w:eastAsia="Times New Roman"/>
        </w:rPr>
      </w:pPr>
      <w:r>
        <w:rPr>
          <w:rFonts w:eastAsia="Times New Roman"/>
        </w:rPr>
        <w:t xml:space="preserve">Question 9–2 </w:t>
      </w:r>
    </w:p>
    <w:p w:rsidR="00346FF1" w:rsidRDefault="00346FF1" w:rsidP="00346FF1">
      <w:pPr>
        <w:pStyle w:val="NormalWeb"/>
      </w:pPr>
      <w:r>
        <w:t xml:space="preserve">The </w:t>
      </w:r>
      <w:proofErr w:type="spellStart"/>
      <w:r>
        <w:t>Radiocommunications</w:t>
      </w:r>
      <w:proofErr w:type="spellEnd"/>
      <w:r>
        <w:t xml:space="preserve"> Act and ARPANSA RPS 3 unfairly shift the burden of proof to electromagnetic hypersensitivity syndrome sufferers to prove that wireless technology is harmful to their health, when the technology industry and telecommunications companies, and ARPANSA itself, should be required to show how </w:t>
      </w:r>
      <w:proofErr w:type="spellStart"/>
      <w:r>
        <w:t>wi-fi</w:t>
      </w:r>
      <w:proofErr w:type="spellEnd"/>
      <w:r>
        <w:t xml:space="preserve"> and such technology is safe, particularly for children.</w:t>
      </w:r>
    </w:p>
    <w:p w:rsidR="00346FF1" w:rsidRDefault="00346FF1" w:rsidP="00346FF1">
      <w:pPr>
        <w:rPr>
          <w:rFonts w:eastAsia="Times New Roman"/>
        </w:rPr>
      </w:pPr>
      <w:r>
        <w:rPr>
          <w:rFonts w:eastAsia="Times New Roman"/>
        </w:rPr>
        <w:t xml:space="preserve">Privilege against Self-incrimination | Question 10–1 </w:t>
      </w:r>
    </w:p>
    <w:p w:rsidR="00346FF1" w:rsidRDefault="00346FF1" w:rsidP="00346FF1">
      <w:pPr>
        <w:rPr>
          <w:rFonts w:eastAsia="Times New Roman"/>
        </w:rPr>
      </w:pPr>
      <w:r>
        <w:rPr>
          <w:rFonts w:eastAsia="Times New Roman"/>
        </w:rPr>
        <w:t xml:space="preserve">Question 10–2 </w:t>
      </w:r>
    </w:p>
    <w:p w:rsidR="00346FF1" w:rsidRDefault="00346FF1" w:rsidP="00346FF1">
      <w:pPr>
        <w:rPr>
          <w:rFonts w:eastAsia="Times New Roman"/>
        </w:rPr>
      </w:pPr>
      <w:r>
        <w:rPr>
          <w:rFonts w:eastAsia="Times New Roman"/>
        </w:rPr>
        <w:t xml:space="preserve">Client Legal Privilege | Question 11–1 </w:t>
      </w:r>
    </w:p>
    <w:p w:rsidR="00346FF1" w:rsidRDefault="00346FF1" w:rsidP="00346FF1">
      <w:pPr>
        <w:rPr>
          <w:rFonts w:eastAsia="Times New Roman"/>
        </w:rPr>
      </w:pPr>
      <w:r>
        <w:rPr>
          <w:rFonts w:eastAsia="Times New Roman"/>
        </w:rPr>
        <w:t xml:space="preserve">Question 11–2 </w:t>
      </w:r>
    </w:p>
    <w:p w:rsidR="00346FF1" w:rsidRDefault="00346FF1" w:rsidP="00346FF1">
      <w:pPr>
        <w:rPr>
          <w:rFonts w:eastAsia="Times New Roman"/>
        </w:rPr>
      </w:pPr>
      <w:r>
        <w:rPr>
          <w:rFonts w:eastAsia="Times New Roman"/>
        </w:rPr>
        <w:t xml:space="preserve">Strict and Absolute Liability | Question 12–1 </w:t>
      </w:r>
    </w:p>
    <w:p w:rsidR="00346FF1" w:rsidRDefault="00346FF1" w:rsidP="00346FF1">
      <w:pPr>
        <w:rPr>
          <w:rFonts w:eastAsia="Times New Roman"/>
        </w:rPr>
      </w:pPr>
      <w:r>
        <w:rPr>
          <w:rFonts w:eastAsia="Times New Roman"/>
        </w:rPr>
        <w:t xml:space="preserve">Question 12–2 </w:t>
      </w:r>
    </w:p>
    <w:p w:rsidR="00346FF1" w:rsidRDefault="00346FF1" w:rsidP="00346FF1">
      <w:pPr>
        <w:rPr>
          <w:rFonts w:eastAsia="Times New Roman"/>
        </w:rPr>
      </w:pPr>
      <w:r>
        <w:rPr>
          <w:rFonts w:eastAsia="Times New Roman"/>
        </w:rPr>
        <w:t xml:space="preserve">Appeal from Acquittal | Question 13–1 </w:t>
      </w:r>
    </w:p>
    <w:p w:rsidR="00346FF1" w:rsidRDefault="00346FF1" w:rsidP="00346FF1">
      <w:pPr>
        <w:rPr>
          <w:rFonts w:eastAsia="Times New Roman"/>
        </w:rPr>
      </w:pPr>
      <w:r>
        <w:rPr>
          <w:rFonts w:eastAsia="Times New Roman"/>
        </w:rPr>
        <w:t xml:space="preserve">Question 13–2 </w:t>
      </w:r>
    </w:p>
    <w:p w:rsidR="00346FF1" w:rsidRDefault="00346FF1" w:rsidP="00346FF1">
      <w:pPr>
        <w:rPr>
          <w:rFonts w:eastAsia="Times New Roman"/>
        </w:rPr>
      </w:pPr>
      <w:r>
        <w:rPr>
          <w:rFonts w:eastAsia="Times New Roman"/>
        </w:rPr>
        <w:t xml:space="preserve">Procedural Fairness | Question 14–1 </w:t>
      </w:r>
    </w:p>
    <w:p w:rsidR="00346FF1" w:rsidRDefault="00346FF1" w:rsidP="00346FF1">
      <w:pPr>
        <w:rPr>
          <w:rFonts w:eastAsia="Times New Roman"/>
        </w:rPr>
      </w:pPr>
      <w:r>
        <w:rPr>
          <w:rFonts w:eastAsia="Times New Roman"/>
        </w:rPr>
        <w:t xml:space="preserve">Question 14–2 </w:t>
      </w:r>
    </w:p>
    <w:p w:rsidR="00346FF1" w:rsidRDefault="00346FF1" w:rsidP="00346FF1">
      <w:pPr>
        <w:rPr>
          <w:rFonts w:eastAsia="Times New Roman"/>
        </w:rPr>
      </w:pPr>
      <w:r>
        <w:rPr>
          <w:rFonts w:eastAsia="Times New Roman"/>
        </w:rPr>
        <w:t xml:space="preserve">Delegating Legislative Power | Question 15–1 </w:t>
      </w:r>
    </w:p>
    <w:p w:rsidR="00346FF1" w:rsidRDefault="00346FF1" w:rsidP="00346FF1">
      <w:pPr>
        <w:rPr>
          <w:rFonts w:eastAsia="Times New Roman"/>
        </w:rPr>
      </w:pPr>
      <w:r>
        <w:rPr>
          <w:rFonts w:eastAsia="Times New Roman"/>
        </w:rPr>
        <w:t xml:space="preserve">Question 15–2 </w:t>
      </w:r>
    </w:p>
    <w:p w:rsidR="00346FF1" w:rsidRDefault="00346FF1" w:rsidP="00346FF1">
      <w:pPr>
        <w:rPr>
          <w:rFonts w:eastAsia="Times New Roman"/>
        </w:rPr>
      </w:pPr>
      <w:r>
        <w:rPr>
          <w:rFonts w:eastAsia="Times New Roman"/>
        </w:rPr>
        <w:t xml:space="preserve">Authorising what would otherwise be a Tort | Question 16–1 </w:t>
      </w:r>
    </w:p>
    <w:p w:rsidR="00346FF1" w:rsidRDefault="00346FF1" w:rsidP="00346FF1">
      <w:pPr>
        <w:rPr>
          <w:rFonts w:eastAsia="Times New Roman"/>
        </w:rPr>
      </w:pPr>
      <w:r>
        <w:rPr>
          <w:rFonts w:eastAsia="Times New Roman"/>
        </w:rPr>
        <w:t xml:space="preserve">Question 16–2 </w:t>
      </w:r>
    </w:p>
    <w:p w:rsidR="00346FF1" w:rsidRDefault="00346FF1" w:rsidP="00346FF1">
      <w:pPr>
        <w:pStyle w:val="NormalWeb"/>
      </w:pPr>
      <w:r>
        <w:t xml:space="preserve">The </w:t>
      </w:r>
      <w:proofErr w:type="spellStart"/>
      <w:r>
        <w:t>Radiocommunications</w:t>
      </w:r>
      <w:proofErr w:type="spellEnd"/>
      <w:r>
        <w:t xml:space="preserve"> Act, under the standard making power, authorises ARPANSA to institute maximum non ionising radiation exposure limits that are ruining people's health. ARPANSA refuses to acknowledge the significant range of adverse biological effects that are resulting at levels well below its maximum limits. This is by any definition a state sponsored tort. As the health and safety adviser to the government, ARPANSA has a duty of care to all Australians, particularly children. Its inaction on dropping the maximum limits despite the scientific evidence, which is allowing the proliferation of radiofrequency microwaves across society, has now lead to a situation where </w:t>
      </w:r>
      <w:proofErr w:type="spellStart"/>
      <w:r>
        <w:t>wi-fi</w:t>
      </w:r>
      <w:proofErr w:type="spellEnd"/>
      <w:r>
        <w:t xml:space="preserve"> radiation is on all day in most schools around Australia. This is a tort against our children.</w:t>
      </w:r>
    </w:p>
    <w:p w:rsidR="00346FF1" w:rsidRDefault="00346FF1" w:rsidP="00346FF1">
      <w:pPr>
        <w:rPr>
          <w:rFonts w:eastAsia="Times New Roman"/>
        </w:rPr>
      </w:pPr>
      <w:r>
        <w:rPr>
          <w:rFonts w:eastAsia="Times New Roman"/>
        </w:rPr>
        <w:t xml:space="preserve">Executive Immunities | Question 17–1 </w:t>
      </w:r>
    </w:p>
    <w:p w:rsidR="00346FF1" w:rsidRDefault="00346FF1" w:rsidP="00346FF1">
      <w:pPr>
        <w:rPr>
          <w:rFonts w:eastAsia="Times New Roman"/>
        </w:rPr>
      </w:pPr>
      <w:r>
        <w:rPr>
          <w:rFonts w:eastAsia="Times New Roman"/>
        </w:rPr>
        <w:t xml:space="preserve">Question 17–2 </w:t>
      </w:r>
    </w:p>
    <w:p w:rsidR="00346FF1" w:rsidRDefault="00346FF1" w:rsidP="00346FF1">
      <w:pPr>
        <w:rPr>
          <w:rFonts w:eastAsia="Times New Roman"/>
        </w:rPr>
      </w:pPr>
      <w:r>
        <w:rPr>
          <w:rFonts w:eastAsia="Times New Roman"/>
        </w:rPr>
        <w:t xml:space="preserve">Judicial Review | Question 18–1 </w:t>
      </w:r>
    </w:p>
    <w:p w:rsidR="00346FF1" w:rsidRDefault="00346FF1" w:rsidP="00346FF1">
      <w:pPr>
        <w:rPr>
          <w:rFonts w:eastAsia="Times New Roman"/>
        </w:rPr>
      </w:pPr>
      <w:r>
        <w:rPr>
          <w:rFonts w:eastAsia="Times New Roman"/>
        </w:rPr>
        <w:t xml:space="preserve">Question 18–2 </w:t>
      </w:r>
    </w:p>
    <w:p w:rsidR="00346FF1" w:rsidRDefault="00346FF1" w:rsidP="00346FF1">
      <w:pPr>
        <w:rPr>
          <w:rFonts w:eastAsia="Times New Roman"/>
        </w:rPr>
      </w:pPr>
      <w:r>
        <w:rPr>
          <w:rFonts w:eastAsia="Times New Roman"/>
        </w:rPr>
        <w:t xml:space="preserve">Others Rights, Freedoms and Privilege | Question 19–1 </w:t>
      </w:r>
    </w:p>
    <w:p w:rsidR="00346FF1" w:rsidRDefault="00346FF1" w:rsidP="00346FF1">
      <w:pPr>
        <w:pStyle w:val="NormalWeb"/>
      </w:pPr>
      <w:r>
        <w:t xml:space="preserve">The common law doctrine of the body inviolate is being breached on a daily basis. ARPANSA's lax maximum limits are allowing radiofrequency microwaves to enter into children's bodies every day and all day in schools around Australia. This is a breach of the bodily integrity of children in the care of education departments who are relying on ARPANSA's standards under the </w:t>
      </w:r>
      <w:proofErr w:type="spellStart"/>
      <w:r>
        <w:t>Radiocommunications</w:t>
      </w:r>
      <w:proofErr w:type="spellEnd"/>
      <w:r>
        <w:t xml:space="preserve"> Act, and who have not sought the consent of parents to this radiation emission around children.</w:t>
      </w:r>
    </w:p>
    <w:p w:rsidR="00346FF1" w:rsidRDefault="00346FF1" w:rsidP="00346FF1">
      <w:pPr>
        <w:rPr>
          <w:rFonts w:eastAsia="Times New Roman"/>
        </w:rPr>
      </w:pPr>
      <w:proofErr w:type="gramStart"/>
      <w:r>
        <w:rPr>
          <w:rFonts w:eastAsia="Times New Roman"/>
        </w:rPr>
        <w:lastRenderedPageBreak/>
        <w:t>Other comments?</w:t>
      </w:r>
      <w:proofErr w:type="gramEnd"/>
      <w:r>
        <w:rPr>
          <w:rFonts w:eastAsia="Times New Roman"/>
        </w:rPr>
        <w:t xml:space="preserve"> </w:t>
      </w:r>
    </w:p>
    <w:p w:rsidR="00346FF1" w:rsidRDefault="00346FF1" w:rsidP="00346FF1">
      <w:pPr>
        <w:rPr>
          <w:rFonts w:eastAsia="Times New Roman"/>
        </w:rPr>
      </w:pPr>
      <w:r>
        <w:rPr>
          <w:rFonts w:eastAsia="Times New Roman"/>
        </w:rPr>
        <w:t xml:space="preserve">File 1 </w:t>
      </w:r>
    </w:p>
    <w:p w:rsidR="008B464A" w:rsidRPr="00D8559F" w:rsidRDefault="00346FF1" w:rsidP="00346FF1">
      <w:pPr>
        <w:rPr>
          <w:rFonts w:eastAsia="Times New Roman"/>
        </w:rPr>
      </w:pPr>
      <w:r>
        <w:rPr>
          <w:rFonts w:eastAsia="Times New Roman"/>
        </w:rPr>
        <w:t xml:space="preserve">File 2 </w:t>
      </w:r>
    </w:p>
    <w:sectPr w:rsidR="008B464A" w:rsidRPr="00D8559F" w:rsidSect="00BF4D2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46FF1"/>
    <w:rsid w:val="003303D3"/>
    <w:rsid w:val="00346FF1"/>
    <w:rsid w:val="00AA3E28"/>
    <w:rsid w:val="00AE63B0"/>
    <w:rsid w:val="00BF4D20"/>
    <w:rsid w:val="00D8559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FF1"/>
    <w:pPr>
      <w:spacing w:after="0" w:line="240" w:lineRule="auto"/>
    </w:pPr>
    <w:rPr>
      <w:rFonts w:ascii="Times New Roman" w:eastAsia="Calibri"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46FF1"/>
    <w:rPr>
      <w:color w:val="0000FF"/>
      <w:u w:val="single"/>
    </w:rPr>
  </w:style>
  <w:style w:type="paragraph" w:styleId="NormalWeb">
    <w:name w:val="Normal (Web)"/>
    <w:basedOn w:val="Normal"/>
    <w:uiPriority w:val="99"/>
    <w:semiHidden/>
    <w:unhideWhenUsed/>
    <w:rsid w:val="00346FF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72517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775</Words>
  <Characters>4423</Characters>
  <Application>Microsoft Office Word</Application>
  <DocSecurity>0</DocSecurity>
  <Lines>36</Lines>
  <Paragraphs>10</Paragraphs>
  <ScaleCrop>false</ScaleCrop>
  <Company>Hewlett-Packard Company</Company>
  <LinksUpToDate>false</LinksUpToDate>
  <CharactersWithSpaces>5188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brigit.morris</dc:creator>
  <cp:lastModifiedBy>marie-claire.muir</cp:lastModifiedBy>
  <cp:revision>2</cp:revision>
  <dcterms:created xsi:type="dcterms:W3CDTF">2015-02-27T04:18:00Z</dcterms:created>
  <dcterms:modified xsi:type="dcterms:W3CDTF">2015-02-27T04:18:00Z</dcterms:modified>
</cp:coreProperties>
</file>