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BD" w:rsidRDefault="003850BD" w:rsidP="003850BD">
      <w:r>
        <w:rPr>
          <w:rFonts w:eastAsia="Times New Roman"/>
        </w:rPr>
        <w:t>10. Social Work Dept Redland Hospital, Qld Health</w:t>
      </w:r>
    </w:p>
    <w:p w:rsidR="003850BD" w:rsidRDefault="003850BD" w:rsidP="003850BD"/>
    <w:p w:rsidR="003850BD" w:rsidRDefault="003850BD" w:rsidP="003850BD">
      <w:pPr>
        <w:rPr>
          <w:rFonts w:eastAsia="Times New Roman"/>
        </w:rPr>
      </w:pPr>
      <w:r>
        <w:rPr>
          <w:rFonts w:eastAsia="Times New Roman"/>
        </w:rPr>
        <w:t xml:space="preserve">Name of organisation: Social Work Dept Redland Hospital, Qld Health </w:t>
      </w:r>
    </w:p>
    <w:p w:rsidR="003850BD" w:rsidRDefault="003850BD" w:rsidP="003850BD">
      <w:pPr>
        <w:rPr>
          <w:rFonts w:eastAsia="Times New Roman"/>
        </w:rPr>
      </w:pPr>
    </w:p>
    <w:p w:rsidR="003850BD" w:rsidRDefault="003850BD" w:rsidP="003850BD">
      <w:pPr>
        <w:rPr>
          <w:rFonts w:eastAsia="Times New Roman"/>
        </w:rPr>
      </w:pPr>
      <w:r>
        <w:rPr>
          <w:rFonts w:eastAsia="Times New Roman"/>
        </w:rPr>
        <w:t xml:space="preserve"> </w:t>
      </w:r>
    </w:p>
    <w:p w:rsidR="003850BD" w:rsidRDefault="003850BD" w:rsidP="003850BD">
      <w:pPr>
        <w:rPr>
          <w:rFonts w:eastAsia="Times New Roman"/>
        </w:rPr>
      </w:pPr>
      <w:r>
        <w:rPr>
          <w:rFonts w:eastAsia="Times New Roman"/>
        </w:rPr>
        <w:t xml:space="preserve">Question 1 </w:t>
      </w:r>
    </w:p>
    <w:p w:rsidR="003850BD" w:rsidRDefault="003850BD" w:rsidP="003850BD">
      <w:pPr>
        <w:pStyle w:val="NormalWeb"/>
        <w:rPr>
          <w:rFonts w:eastAsiaTheme="minorHAnsi"/>
        </w:rPr>
      </w:pPr>
      <w:r>
        <w:t>All of the above</w:t>
      </w:r>
    </w:p>
    <w:p w:rsidR="003850BD" w:rsidRDefault="003850BD" w:rsidP="003850BD">
      <w:pPr>
        <w:rPr>
          <w:rFonts w:eastAsia="Times New Roman"/>
        </w:rPr>
      </w:pPr>
      <w:r>
        <w:rPr>
          <w:rFonts w:eastAsia="Times New Roman"/>
        </w:rPr>
        <w:t xml:space="preserve">Question 2 </w:t>
      </w:r>
    </w:p>
    <w:p w:rsidR="003850BD" w:rsidRDefault="003850BD" w:rsidP="003850BD">
      <w:pPr>
        <w:pStyle w:val="NormalWeb"/>
        <w:rPr>
          <w:rFonts w:eastAsiaTheme="minorHAnsi"/>
        </w:rPr>
      </w:pPr>
      <w:r>
        <w:t>Increased penalties for abusers - individuals and organisations</w:t>
      </w:r>
    </w:p>
    <w:p w:rsidR="003850BD" w:rsidRDefault="003850BD" w:rsidP="003850BD">
      <w:pPr>
        <w:pStyle w:val="NormalWeb"/>
      </w:pPr>
      <w:r>
        <w:t xml:space="preserve">Clear definitions </w:t>
      </w:r>
      <w:proofErr w:type="spellStart"/>
      <w:r>
        <w:t>ie</w:t>
      </w:r>
      <w:proofErr w:type="spellEnd"/>
      <w:r>
        <w:t xml:space="preserve"> what is abuse, what does it exclude</w:t>
      </w:r>
      <w:proofErr w:type="gramStart"/>
      <w:r>
        <w:t>, ?</w:t>
      </w:r>
      <w:proofErr w:type="gramEnd"/>
      <w:r>
        <w:t xml:space="preserve"> </w:t>
      </w:r>
      <w:proofErr w:type="gramStart"/>
      <w:r>
        <w:t>unintentional</w:t>
      </w:r>
      <w:proofErr w:type="gramEnd"/>
      <w:r>
        <w:t xml:space="preserve"> abuse / neglect</w:t>
      </w:r>
    </w:p>
    <w:p w:rsidR="003850BD" w:rsidRDefault="003850BD" w:rsidP="003850BD">
      <w:pPr>
        <w:pStyle w:val="NormalWeb"/>
      </w:pPr>
      <w:r>
        <w:t>Clear legal responsibilities - state, Federal, local, procedures, - define and delineate - streamline legislation.</w:t>
      </w:r>
    </w:p>
    <w:p w:rsidR="003850BD" w:rsidRDefault="003850BD" w:rsidP="003850BD">
      <w:pPr>
        <w:pStyle w:val="NormalWeb"/>
      </w:pPr>
      <w:r>
        <w:t>Consider similar process to Child Protection Act</w:t>
      </w:r>
    </w:p>
    <w:p w:rsidR="003850BD" w:rsidRDefault="003850BD" w:rsidP="003850BD">
      <w:pPr>
        <w:pStyle w:val="NormalWeb"/>
      </w:pPr>
      <w:r>
        <w:t>Guidelines to deal with vexatious complaints</w:t>
      </w:r>
    </w:p>
    <w:p w:rsidR="003850BD" w:rsidRDefault="003850BD" w:rsidP="003850BD">
      <w:pPr>
        <w:rPr>
          <w:rFonts w:eastAsia="Times New Roman"/>
        </w:rPr>
      </w:pPr>
      <w:r>
        <w:rPr>
          <w:rFonts w:eastAsia="Times New Roman"/>
        </w:rPr>
        <w:t xml:space="preserve">Question 3 </w:t>
      </w:r>
    </w:p>
    <w:p w:rsidR="003850BD" w:rsidRDefault="003850BD" w:rsidP="003850BD">
      <w:pPr>
        <w:pStyle w:val="NormalWeb"/>
        <w:rPr>
          <w:rFonts w:eastAsiaTheme="minorHAnsi"/>
        </w:rPr>
      </w:pPr>
      <w:r>
        <w:t xml:space="preserve">LGBTI - these clients are often excluded, emotionally abused and mistreated due to sexuality </w:t>
      </w:r>
      <w:proofErr w:type="spellStart"/>
      <w:r>
        <w:t>eg</w:t>
      </w:r>
      <w:proofErr w:type="spellEnd"/>
      <w:r>
        <w:t xml:space="preserve"> by Residential Care facilities / service providers</w:t>
      </w:r>
    </w:p>
    <w:p w:rsidR="003850BD" w:rsidRDefault="003850BD" w:rsidP="003850BD">
      <w:pPr>
        <w:pStyle w:val="NormalWeb"/>
      </w:pPr>
      <w:r>
        <w:t xml:space="preserve">CALD - cultural excuses are often used for perpetuating abuse </w:t>
      </w:r>
      <w:proofErr w:type="spellStart"/>
      <w:r>
        <w:t>eg</w:t>
      </w:r>
      <w:proofErr w:type="spellEnd"/>
      <w:r>
        <w:t xml:space="preserve"> the family always manages the money; reliance on families for interpreting - not often accurate representation of actual situation</w:t>
      </w:r>
    </w:p>
    <w:p w:rsidR="003850BD" w:rsidRDefault="003850BD" w:rsidP="003850BD">
      <w:pPr>
        <w:pStyle w:val="NormalWeb"/>
      </w:pPr>
      <w:r>
        <w:t xml:space="preserve">ATSI - different age cut off - 45 </w:t>
      </w:r>
      <w:proofErr w:type="spellStart"/>
      <w:r>
        <w:t>ys</w:t>
      </w:r>
      <w:proofErr w:type="spellEnd"/>
      <w:r>
        <w:t xml:space="preserve"> or 55ys? </w:t>
      </w:r>
      <w:proofErr w:type="gramStart"/>
      <w:r>
        <w:t>Terms of reference to be consistent.</w:t>
      </w:r>
      <w:proofErr w:type="gramEnd"/>
      <w:r>
        <w:t xml:space="preserve"> This community uses a "kinship" model for living and it's difficult to identify / report - dealt with within the community/ internally</w:t>
      </w:r>
    </w:p>
    <w:p w:rsidR="003850BD" w:rsidRDefault="003850BD" w:rsidP="003850BD">
      <w:pPr>
        <w:pStyle w:val="NormalWeb"/>
      </w:pPr>
      <w:r>
        <w:t>Constantly seeing clients with disability (physical and cognitive) who are abused by carers (formal and informal)</w:t>
      </w:r>
    </w:p>
    <w:p w:rsidR="003850BD" w:rsidRDefault="003850BD" w:rsidP="003850BD">
      <w:pPr>
        <w:rPr>
          <w:rFonts w:eastAsia="Times New Roman"/>
        </w:rPr>
      </w:pPr>
      <w:r>
        <w:rPr>
          <w:rFonts w:eastAsia="Times New Roman"/>
        </w:rPr>
        <w:t xml:space="preserve">Question 4 </w:t>
      </w:r>
    </w:p>
    <w:p w:rsidR="003850BD" w:rsidRDefault="003850BD" w:rsidP="003850BD">
      <w:pPr>
        <w:pStyle w:val="NormalWeb"/>
        <w:rPr>
          <w:rFonts w:eastAsiaTheme="minorHAnsi"/>
        </w:rPr>
      </w:pPr>
      <w:r>
        <w:t xml:space="preserve">There is NO one repository for cases of elder abuse in Qld. The Elder Abuse Prevention unit does not receive notification - no mandatory reporting system in place. Need a centralised database, must incorporate ALL forms of abuse, </w:t>
      </w:r>
      <w:proofErr w:type="gramStart"/>
      <w:r>
        <w:t>inc</w:t>
      </w:r>
      <w:proofErr w:type="gramEnd"/>
      <w:r>
        <w:t xml:space="preserve"> alleged and substantiated, criminal and civil matters. Need to be able to de-identify both victims, perpetrators and notifiers IF appropriate </w:t>
      </w:r>
      <w:proofErr w:type="spellStart"/>
      <w:r>
        <w:t>ie</w:t>
      </w:r>
      <w:proofErr w:type="spellEnd"/>
      <w:r>
        <w:t xml:space="preserve"> NOT serious criminal offences</w:t>
      </w:r>
    </w:p>
    <w:p w:rsidR="003850BD" w:rsidRDefault="003850BD" w:rsidP="003850BD">
      <w:pPr>
        <w:rPr>
          <w:rFonts w:eastAsia="Times New Roman"/>
        </w:rPr>
      </w:pPr>
      <w:r>
        <w:rPr>
          <w:rFonts w:eastAsia="Times New Roman"/>
        </w:rPr>
        <w:t xml:space="preserve">Question 5 </w:t>
      </w:r>
    </w:p>
    <w:p w:rsidR="003850BD" w:rsidRDefault="003850BD" w:rsidP="003850BD">
      <w:pPr>
        <w:pStyle w:val="NormalWeb"/>
        <w:rPr>
          <w:rFonts w:eastAsiaTheme="minorHAnsi"/>
        </w:rPr>
      </w:pPr>
      <w:r>
        <w:t xml:space="preserve">Our experience is that </w:t>
      </w:r>
      <w:proofErr w:type="spellStart"/>
      <w:r>
        <w:t>Centrelink</w:t>
      </w:r>
      <w:proofErr w:type="spellEnd"/>
      <w:r>
        <w:t xml:space="preserve"> do not have a response mechanism or protocol - in one case </w:t>
      </w:r>
      <w:proofErr w:type="spellStart"/>
      <w:r>
        <w:t>referrred</w:t>
      </w:r>
      <w:proofErr w:type="spellEnd"/>
      <w:r>
        <w:t xml:space="preserve"> to "</w:t>
      </w:r>
      <w:proofErr w:type="gramStart"/>
      <w:r>
        <w:t>Seniors</w:t>
      </w:r>
      <w:proofErr w:type="gramEnd"/>
      <w:r>
        <w:t xml:space="preserve"> online" / elder abuse helpline (not effective responses). Some staff </w:t>
      </w:r>
      <w:proofErr w:type="gramStart"/>
      <w:r>
        <w:t>appear</w:t>
      </w:r>
      <w:proofErr w:type="gramEnd"/>
      <w:r>
        <w:t xml:space="preserve"> to be ignorant to this problem - limited Social Work </w:t>
      </w:r>
      <w:r>
        <w:lastRenderedPageBreak/>
        <w:t>on staff.</w:t>
      </w:r>
    </w:p>
    <w:p w:rsidR="003850BD" w:rsidRDefault="003850BD" w:rsidP="003850BD">
      <w:pPr>
        <w:pStyle w:val="NormalWeb"/>
      </w:pPr>
      <w:r>
        <w:t>Online is a problem for older people</w:t>
      </w:r>
    </w:p>
    <w:p w:rsidR="003850BD" w:rsidRDefault="003850BD" w:rsidP="003850BD">
      <w:pPr>
        <w:pStyle w:val="NormalWeb"/>
      </w:pPr>
      <w:proofErr w:type="spellStart"/>
      <w:r>
        <w:t>Centrelink</w:t>
      </w:r>
      <w:proofErr w:type="spellEnd"/>
      <w:r>
        <w:t xml:space="preserve"> should employ more appropriate staff to assess and respond to allegations </w:t>
      </w:r>
      <w:proofErr w:type="spellStart"/>
      <w:r>
        <w:t>eg</w:t>
      </w:r>
      <w:proofErr w:type="spellEnd"/>
      <w:r>
        <w:t xml:space="preserve"> Increased Social Work, and training for admin / frontline staff. Or have a central, external agency to refer on </w:t>
      </w:r>
      <w:proofErr w:type="gramStart"/>
      <w:r>
        <w:t>to, that</w:t>
      </w:r>
      <w:proofErr w:type="gramEnd"/>
      <w:r>
        <w:t xml:space="preserve"> can provide adequate response.</w:t>
      </w:r>
    </w:p>
    <w:p w:rsidR="003850BD" w:rsidRDefault="003850BD" w:rsidP="003850BD">
      <w:pPr>
        <w:rPr>
          <w:rFonts w:eastAsia="Times New Roman"/>
        </w:rPr>
      </w:pPr>
      <w:r>
        <w:rPr>
          <w:rFonts w:eastAsia="Times New Roman"/>
        </w:rPr>
        <w:t xml:space="preserve">Question 6 </w:t>
      </w:r>
    </w:p>
    <w:p w:rsidR="003850BD" w:rsidRDefault="003850BD" w:rsidP="003850BD">
      <w:pPr>
        <w:pStyle w:val="NormalWeb"/>
        <w:rPr>
          <w:rFonts w:eastAsiaTheme="minorHAnsi"/>
        </w:rPr>
      </w:pPr>
      <w:r>
        <w:t xml:space="preserve">Need accountability - </w:t>
      </w:r>
      <w:proofErr w:type="spellStart"/>
      <w:r>
        <w:t>noiminees</w:t>
      </w:r>
      <w:proofErr w:type="spellEnd"/>
      <w:r>
        <w:t xml:space="preserve"> keep a record, contract system for cares provided, financial diary and simple management plans.</w:t>
      </w:r>
    </w:p>
    <w:p w:rsidR="003850BD" w:rsidRDefault="003850BD" w:rsidP="003850BD">
      <w:pPr>
        <w:pStyle w:val="NormalWeb"/>
      </w:pPr>
      <w:r>
        <w:t xml:space="preserve">Random checks </w:t>
      </w:r>
      <w:proofErr w:type="spellStart"/>
      <w:r>
        <w:t>eg</w:t>
      </w:r>
      <w:proofErr w:type="spellEnd"/>
      <w:r>
        <w:t xml:space="preserve"> a) </w:t>
      </w:r>
      <w:proofErr w:type="spellStart"/>
      <w:r>
        <w:t>Centrelink</w:t>
      </w:r>
      <w:proofErr w:type="spellEnd"/>
      <w:r>
        <w:t xml:space="preserve"> request a statement of financial transactions done on behalf of person. b) </w:t>
      </w:r>
      <w:proofErr w:type="gramStart"/>
      <w:r>
        <w:t>review</w:t>
      </w:r>
      <w:proofErr w:type="gramEnd"/>
      <w:r>
        <w:t xml:space="preserve"> cares actually being provided by "carer" - this could be done is conjunction with community service providers who can report on cares / home situation.</w:t>
      </w:r>
    </w:p>
    <w:p w:rsidR="003850BD" w:rsidRDefault="003850BD" w:rsidP="003850BD">
      <w:pPr>
        <w:pStyle w:val="NormalWeb"/>
      </w:pPr>
      <w:r>
        <w:t xml:space="preserve">Needs to be a significant legal response - for those who </w:t>
      </w:r>
      <w:proofErr w:type="spellStart"/>
      <w:r>
        <w:t>deliberatly</w:t>
      </w:r>
      <w:proofErr w:type="spellEnd"/>
      <w:r>
        <w:t xml:space="preserve"> either abuse older people, or mismanage their funds. </w:t>
      </w:r>
      <w:proofErr w:type="spellStart"/>
      <w:proofErr w:type="gramStart"/>
      <w:r>
        <w:t>eg</w:t>
      </w:r>
      <w:proofErr w:type="spellEnd"/>
      <w:proofErr w:type="gramEnd"/>
      <w:r>
        <w:t xml:space="preserve"> fines, penalties, loss of </w:t>
      </w:r>
      <w:proofErr w:type="spellStart"/>
      <w:r>
        <w:t>Centrelink</w:t>
      </w:r>
      <w:proofErr w:type="spellEnd"/>
      <w:r>
        <w:t xml:space="preserve"> benefits, restitution to older person</w:t>
      </w:r>
    </w:p>
    <w:p w:rsidR="003850BD" w:rsidRDefault="003850BD" w:rsidP="003850BD">
      <w:pPr>
        <w:pStyle w:val="NormalWeb"/>
      </w:pPr>
      <w:r>
        <w:t xml:space="preserve">Systems </w:t>
      </w:r>
      <w:proofErr w:type="spellStart"/>
      <w:r>
        <w:t>eg</w:t>
      </w:r>
      <w:proofErr w:type="spellEnd"/>
      <w:r>
        <w:t xml:space="preserve"> </w:t>
      </w:r>
      <w:proofErr w:type="spellStart"/>
      <w:r>
        <w:t>Centrepay</w:t>
      </w:r>
      <w:proofErr w:type="spellEnd"/>
      <w:r>
        <w:t xml:space="preserve"> may be an option to increase transparency, minimises use of cash.</w:t>
      </w:r>
    </w:p>
    <w:p w:rsidR="003850BD" w:rsidRDefault="003850BD" w:rsidP="003850BD">
      <w:pPr>
        <w:rPr>
          <w:rFonts w:eastAsia="Times New Roman"/>
        </w:rPr>
      </w:pPr>
      <w:r>
        <w:rPr>
          <w:rFonts w:eastAsia="Times New Roman"/>
        </w:rPr>
        <w:t xml:space="preserve">Question 7 </w:t>
      </w:r>
    </w:p>
    <w:p w:rsidR="003850BD" w:rsidRDefault="003850BD" w:rsidP="003850BD">
      <w:pPr>
        <w:pStyle w:val="NormalWeb"/>
        <w:rPr>
          <w:rFonts w:eastAsiaTheme="minorHAnsi"/>
        </w:rPr>
      </w:pPr>
      <w:proofErr w:type="gramStart"/>
      <w:r>
        <w:t>as</w:t>
      </w:r>
      <w:proofErr w:type="gramEnd"/>
      <w:r>
        <w:t xml:space="preserve"> above</w:t>
      </w:r>
    </w:p>
    <w:p w:rsidR="003850BD" w:rsidRDefault="003850BD" w:rsidP="003850BD">
      <w:pPr>
        <w:pStyle w:val="NormalWeb"/>
      </w:pPr>
      <w:r>
        <w:t xml:space="preserve">Carers need to understand they have serious obligations and will be monitored in their caring role - </w:t>
      </w:r>
      <w:proofErr w:type="spellStart"/>
      <w:r>
        <w:t>accontability</w:t>
      </w:r>
      <w:proofErr w:type="spellEnd"/>
      <w:r>
        <w:t xml:space="preserve"> and random checks</w:t>
      </w:r>
    </w:p>
    <w:p w:rsidR="003850BD" w:rsidRDefault="003850BD" w:rsidP="003850BD">
      <w:pPr>
        <w:pStyle w:val="NormalWeb"/>
      </w:pPr>
      <w:r>
        <w:t xml:space="preserve">Agencies </w:t>
      </w:r>
      <w:proofErr w:type="spellStart"/>
      <w:r>
        <w:t>eg</w:t>
      </w:r>
      <w:proofErr w:type="spellEnd"/>
      <w:r>
        <w:t xml:space="preserve"> Elder Abuse Prevention Unit </w:t>
      </w:r>
      <w:proofErr w:type="gramStart"/>
      <w:r>
        <w:t>need</w:t>
      </w:r>
      <w:proofErr w:type="gramEnd"/>
      <w:r>
        <w:t xml:space="preserve"> to have legal powers and a clear framework to be the central agency for elder abuse. </w:t>
      </w:r>
      <w:proofErr w:type="spellStart"/>
      <w:r>
        <w:t>Legislaton</w:t>
      </w:r>
      <w:proofErr w:type="spellEnd"/>
      <w:r>
        <w:t xml:space="preserve"> needed to set this up and reinforce penalties. Safeguards all older people - </w:t>
      </w:r>
      <w:proofErr w:type="spellStart"/>
      <w:r>
        <w:t>ie</w:t>
      </w:r>
      <w:proofErr w:type="spellEnd"/>
      <w:r>
        <w:t xml:space="preserve"> some may not even receive </w:t>
      </w:r>
      <w:proofErr w:type="spellStart"/>
      <w:r>
        <w:t>Centrelink</w:t>
      </w:r>
      <w:proofErr w:type="spellEnd"/>
      <w:r>
        <w:t xml:space="preserve"> benefits</w:t>
      </w:r>
    </w:p>
    <w:p w:rsidR="003850BD" w:rsidRDefault="003850BD" w:rsidP="003850BD">
      <w:pPr>
        <w:rPr>
          <w:rFonts w:eastAsia="Times New Roman"/>
        </w:rPr>
      </w:pPr>
      <w:r>
        <w:rPr>
          <w:rFonts w:eastAsia="Times New Roman"/>
        </w:rPr>
        <w:t xml:space="preserve">Question 8 </w:t>
      </w:r>
    </w:p>
    <w:p w:rsidR="003850BD" w:rsidRDefault="003850BD" w:rsidP="003850BD">
      <w:pPr>
        <w:pStyle w:val="NormalWeb"/>
        <w:rPr>
          <w:rFonts w:eastAsiaTheme="minorHAnsi"/>
        </w:rPr>
      </w:pPr>
      <w:r>
        <w:t>Compulsory income management should only be used if person a) does not have capacity, or b) is considered vulnerable as assessed by appropriate personnel, who are linked to Elder Abuse Unit, with supporting legislation.</w:t>
      </w:r>
    </w:p>
    <w:p w:rsidR="003850BD" w:rsidRDefault="003850BD" w:rsidP="003850BD">
      <w:pPr>
        <w:rPr>
          <w:rFonts w:eastAsia="Times New Roman"/>
        </w:rPr>
      </w:pPr>
      <w:r>
        <w:rPr>
          <w:rFonts w:eastAsia="Times New Roman"/>
        </w:rPr>
        <w:t xml:space="preserve">Question 9 </w:t>
      </w:r>
    </w:p>
    <w:p w:rsidR="003850BD" w:rsidRDefault="003850BD" w:rsidP="003850BD">
      <w:pPr>
        <w:pStyle w:val="NormalWeb"/>
        <w:rPr>
          <w:rFonts w:eastAsiaTheme="minorHAnsi"/>
        </w:rPr>
      </w:pPr>
      <w:r>
        <w:t xml:space="preserve">If assessed by experienced personnel (independent 3rd party), the older person should be considered for special circumstances. Residence requirements and wait periods should be given special consideration IF substantiated elder abuse.  </w:t>
      </w:r>
      <w:proofErr w:type="gramStart"/>
      <w:r>
        <w:t xml:space="preserve">Or </w:t>
      </w:r>
      <w:proofErr w:type="spellStart"/>
      <w:r>
        <w:t>recripocal</w:t>
      </w:r>
      <w:proofErr w:type="spellEnd"/>
      <w:r>
        <w:t xml:space="preserve"> arrangements in place with country of origin - to access money and / or </w:t>
      </w:r>
      <w:proofErr w:type="spellStart"/>
      <w:r>
        <w:t>supprots</w:t>
      </w:r>
      <w:proofErr w:type="spellEnd"/>
      <w:r>
        <w:t>.</w:t>
      </w:r>
      <w:proofErr w:type="gramEnd"/>
    </w:p>
    <w:p w:rsidR="003850BD" w:rsidRDefault="003850BD" w:rsidP="003850BD">
      <w:pPr>
        <w:pStyle w:val="NormalWeb"/>
      </w:pPr>
      <w:r>
        <w:t xml:space="preserve">Potentially set up a new system whereby all immigrants pay a bond/ funds/ surety </w:t>
      </w:r>
      <w:r>
        <w:lastRenderedPageBreak/>
        <w:t>into a trust account on entry to Australia to provide for future need</w:t>
      </w:r>
    </w:p>
    <w:p w:rsidR="003850BD" w:rsidRDefault="003850BD" w:rsidP="003850BD">
      <w:pPr>
        <w:rPr>
          <w:rFonts w:eastAsia="Times New Roman"/>
        </w:rPr>
      </w:pPr>
      <w:r>
        <w:rPr>
          <w:rFonts w:eastAsia="Times New Roman"/>
        </w:rPr>
        <w:t xml:space="preserve">Question 10 </w:t>
      </w:r>
    </w:p>
    <w:p w:rsidR="003850BD" w:rsidRDefault="003850BD" w:rsidP="003850BD">
      <w:pPr>
        <w:pStyle w:val="NormalWeb"/>
        <w:rPr>
          <w:rFonts w:eastAsiaTheme="minorHAnsi"/>
        </w:rPr>
      </w:pPr>
      <w:proofErr w:type="gramStart"/>
      <w:r>
        <w:t>as</w:t>
      </w:r>
      <w:proofErr w:type="gramEnd"/>
      <w:r>
        <w:t xml:space="preserve"> above</w:t>
      </w:r>
    </w:p>
    <w:p w:rsidR="003850BD" w:rsidRDefault="003850BD" w:rsidP="003850BD">
      <w:pPr>
        <w:rPr>
          <w:rFonts w:eastAsia="Times New Roman"/>
        </w:rPr>
      </w:pPr>
      <w:r>
        <w:rPr>
          <w:rFonts w:eastAsia="Times New Roman"/>
        </w:rPr>
        <w:t xml:space="preserve">Question 11 </w:t>
      </w:r>
    </w:p>
    <w:p w:rsidR="003850BD" w:rsidRDefault="003850BD" w:rsidP="003850BD">
      <w:pPr>
        <w:pStyle w:val="NormalWeb"/>
        <w:rPr>
          <w:rFonts w:eastAsiaTheme="minorHAnsi"/>
        </w:rPr>
      </w:pPr>
      <w:r>
        <w:t xml:space="preserve">We are seeing frequent abuse in Residential Care facilities and older </w:t>
      </w:r>
      <w:proofErr w:type="gramStart"/>
      <w:r>
        <w:t>persons</w:t>
      </w:r>
      <w:proofErr w:type="gramEnd"/>
      <w:r>
        <w:t xml:space="preserve"> services - sexual, financial, physical, emotional abuse. This is not captured unless a Police, criminal or Public Guardian matter. Perpetrators are families, friends, staff, </w:t>
      </w:r>
      <w:proofErr w:type="gramStart"/>
      <w:r>
        <w:t>other</w:t>
      </w:r>
      <w:proofErr w:type="gramEnd"/>
      <w:r>
        <w:t xml:space="preserve"> residents.  No stats available /</w:t>
      </w:r>
    </w:p>
    <w:p w:rsidR="003850BD" w:rsidRDefault="003850BD" w:rsidP="003850BD">
      <w:pPr>
        <w:rPr>
          <w:rFonts w:eastAsia="Times New Roman"/>
        </w:rPr>
      </w:pPr>
      <w:r>
        <w:rPr>
          <w:rFonts w:eastAsia="Times New Roman"/>
        </w:rPr>
        <w:t xml:space="preserve">Question 12 </w:t>
      </w:r>
    </w:p>
    <w:p w:rsidR="003850BD" w:rsidRDefault="003850BD" w:rsidP="003850BD">
      <w:pPr>
        <w:pStyle w:val="NormalWeb"/>
        <w:rPr>
          <w:rFonts w:eastAsiaTheme="minorHAnsi"/>
        </w:rPr>
      </w:pPr>
      <w:r>
        <w:t xml:space="preserve">Risk and psychosocial assessments should be done re vulnerability. The whole ACAT system has changed - full risk and social assessments are not conducted any longer. It has become very admin- based assessment. My Aged Care (MAC) is NOT an appropriate screening tool - it is an on line or on phone "intake" done by admin officers. MAC does not prompt to question any concerns or risks at time of referral. All staff </w:t>
      </w:r>
      <w:proofErr w:type="gramStart"/>
      <w:r>
        <w:t>need</w:t>
      </w:r>
      <w:proofErr w:type="gramEnd"/>
      <w:r>
        <w:t xml:space="preserve"> to be trained in indicators for vulnerability.</w:t>
      </w:r>
    </w:p>
    <w:p w:rsidR="003850BD" w:rsidRDefault="003850BD" w:rsidP="003850BD">
      <w:pPr>
        <w:pStyle w:val="NormalWeb"/>
      </w:pPr>
      <w:r>
        <w:t>Aged care assessment programs do not have ongoing contact post assessment, so they are not useful for future identification/ reporting after assessment.</w:t>
      </w:r>
    </w:p>
    <w:p w:rsidR="003850BD" w:rsidRDefault="003850BD" w:rsidP="003850BD">
      <w:pPr>
        <w:rPr>
          <w:rFonts w:eastAsia="Times New Roman"/>
        </w:rPr>
      </w:pPr>
      <w:r>
        <w:rPr>
          <w:rFonts w:eastAsia="Times New Roman"/>
        </w:rPr>
        <w:t xml:space="preserve">Question 13 </w:t>
      </w:r>
    </w:p>
    <w:p w:rsidR="003850BD" w:rsidRDefault="003850BD" w:rsidP="003850BD">
      <w:pPr>
        <w:pStyle w:val="NormalWeb"/>
        <w:rPr>
          <w:rFonts w:eastAsiaTheme="minorHAnsi"/>
        </w:rPr>
      </w:pPr>
      <w:r>
        <w:t xml:space="preserve">Increased </w:t>
      </w:r>
      <w:proofErr w:type="spellStart"/>
      <w:r>
        <w:t>punative</w:t>
      </w:r>
      <w:proofErr w:type="spellEnd"/>
      <w:r>
        <w:t xml:space="preserve"> responses for clear, deliberate abuse - financial costs and sanctions /</w:t>
      </w:r>
      <w:proofErr w:type="gramStart"/>
      <w:r>
        <w:t>  penalties</w:t>
      </w:r>
      <w:proofErr w:type="gramEnd"/>
      <w:r>
        <w:t xml:space="preserve"> for service providers.</w:t>
      </w:r>
    </w:p>
    <w:p w:rsidR="003850BD" w:rsidRDefault="003850BD" w:rsidP="003850BD">
      <w:pPr>
        <w:pStyle w:val="NormalWeb"/>
      </w:pPr>
      <w:r>
        <w:t>There are systems in place for Res Care - AACQA (Aged Care Quality Agency), but not foolproof</w:t>
      </w:r>
    </w:p>
    <w:p w:rsidR="003850BD" w:rsidRDefault="003850BD" w:rsidP="003850BD">
      <w:pPr>
        <w:pStyle w:val="NormalWeb"/>
      </w:pPr>
      <w:r>
        <w:t>Legislation needs to ensure services are actually meeting an identified need, and responds to changing needs. Similar to AACQA/</w:t>
      </w:r>
      <w:proofErr w:type="gramStart"/>
      <w:r>
        <w:t>  Res</w:t>
      </w:r>
      <w:proofErr w:type="gramEnd"/>
      <w:r>
        <w:t xml:space="preserve"> Care inspection models - use a 3rd party to facilitate this process.</w:t>
      </w:r>
    </w:p>
    <w:p w:rsidR="003850BD" w:rsidRDefault="003850BD" w:rsidP="003850BD">
      <w:pPr>
        <w:pStyle w:val="NormalWeb"/>
      </w:pPr>
      <w:r>
        <w:t xml:space="preserve">Police checks are needed to work in Res Care - extend this model </w:t>
      </w:r>
      <w:proofErr w:type="gramStart"/>
      <w:r>
        <w:t>and ? </w:t>
      </w:r>
      <w:proofErr w:type="gramEnd"/>
      <w:r>
        <w:t xml:space="preserve"> Blue Card system (with more stringent criteria) to include other services</w:t>
      </w:r>
    </w:p>
    <w:p w:rsidR="003850BD" w:rsidRPr="003850BD" w:rsidRDefault="003850BD" w:rsidP="003850BD">
      <w:pPr>
        <w:pStyle w:val="NormalWeb"/>
      </w:pPr>
      <w:r>
        <w:t>Qld has QCAT and Public Guardian - again no Federal consistency in laws</w:t>
      </w:r>
    </w:p>
    <w:p w:rsidR="003850BD" w:rsidRDefault="003850BD" w:rsidP="003850BD">
      <w:pPr>
        <w:rPr>
          <w:rFonts w:eastAsia="Times New Roman"/>
        </w:rPr>
      </w:pPr>
      <w:r>
        <w:rPr>
          <w:rFonts w:eastAsia="Times New Roman"/>
        </w:rPr>
        <w:t xml:space="preserve">Question 14 </w:t>
      </w:r>
    </w:p>
    <w:p w:rsidR="003850BD" w:rsidRDefault="003850BD" w:rsidP="003850BD">
      <w:pPr>
        <w:pStyle w:val="NormalWeb"/>
        <w:rPr>
          <w:rFonts w:eastAsiaTheme="minorHAnsi"/>
        </w:rPr>
      </w:pPr>
      <w:r>
        <w:t>Major concerns with consumer directed care - clients are vulnerable ++. There needs to be a monitoring agency / 3rd party review, for the service provider (individual/ private or services) to receive ongoing funding / regular audits.</w:t>
      </w:r>
    </w:p>
    <w:p w:rsidR="003850BD" w:rsidRDefault="003850BD" w:rsidP="003850BD">
      <w:pPr>
        <w:pStyle w:val="NormalWeb"/>
      </w:pPr>
      <w:r>
        <w:t>Penalties for individuals (</w:t>
      </w:r>
      <w:proofErr w:type="spellStart"/>
      <w:r>
        <w:t>incl</w:t>
      </w:r>
      <w:proofErr w:type="spellEnd"/>
      <w:r>
        <w:t xml:space="preserve"> family/ friends) and agencies need to be strong and severe, </w:t>
      </w:r>
      <w:proofErr w:type="spellStart"/>
      <w:r>
        <w:t>incl</w:t>
      </w:r>
      <w:proofErr w:type="spellEnd"/>
      <w:r>
        <w:t xml:space="preserve"> restitution for financial misuse and criminal / civil charges.</w:t>
      </w:r>
    </w:p>
    <w:p w:rsidR="003850BD" w:rsidRDefault="003850BD" w:rsidP="003850BD">
      <w:pPr>
        <w:pStyle w:val="NormalWeb"/>
      </w:pPr>
      <w:r>
        <w:t xml:space="preserve">Consumer directed care comes with a whole set of risk / concerns, as many people </w:t>
      </w:r>
      <w:r>
        <w:lastRenderedPageBreak/>
        <w:t>will be quite isolated with one "carer</w:t>
      </w:r>
      <w:proofErr w:type="gramStart"/>
      <w:r>
        <w:t>" ,</w:t>
      </w:r>
      <w:proofErr w:type="gramEnd"/>
      <w:r>
        <w:t xml:space="preserve"> may be coerced into </w:t>
      </w:r>
      <w:proofErr w:type="spellStart"/>
      <w:r>
        <w:t>chosing</w:t>
      </w:r>
      <w:proofErr w:type="spellEnd"/>
      <w:r>
        <w:t xml:space="preserve"> a provider and type of service, will not have an independent advocate.</w:t>
      </w:r>
    </w:p>
    <w:p w:rsidR="003850BD" w:rsidRDefault="003850BD" w:rsidP="003850BD">
      <w:pPr>
        <w:rPr>
          <w:rFonts w:eastAsia="Times New Roman"/>
        </w:rPr>
      </w:pPr>
      <w:r>
        <w:rPr>
          <w:rFonts w:eastAsia="Times New Roman"/>
        </w:rPr>
        <w:t xml:space="preserve">Question 15 </w:t>
      </w:r>
    </w:p>
    <w:p w:rsidR="003850BD" w:rsidRDefault="003850BD" w:rsidP="003850BD">
      <w:pPr>
        <w:pStyle w:val="NormalWeb"/>
        <w:rPr>
          <w:rFonts w:eastAsiaTheme="minorHAnsi"/>
        </w:rPr>
      </w:pPr>
      <w:proofErr w:type="gramStart"/>
      <w:r>
        <w:t>see</w:t>
      </w:r>
      <w:proofErr w:type="gramEnd"/>
      <w:r>
        <w:t xml:space="preserve"> Q13.</w:t>
      </w:r>
    </w:p>
    <w:p w:rsidR="003850BD" w:rsidRDefault="003850BD" w:rsidP="003850BD">
      <w:pPr>
        <w:pStyle w:val="NormalWeb"/>
      </w:pPr>
      <w:r>
        <w:t>Need more random assessments / power to enter without notice</w:t>
      </w:r>
    </w:p>
    <w:p w:rsidR="003850BD" w:rsidRDefault="003850BD" w:rsidP="003850BD">
      <w:pPr>
        <w:pStyle w:val="NormalWeb"/>
      </w:pPr>
      <w:r>
        <w:t xml:space="preserve">See recommendations in: Dept Social Services Review of Community Aged Care Advocacy Services - Aust </w:t>
      </w:r>
      <w:proofErr w:type="spellStart"/>
      <w:r>
        <w:t>Heaothcare</w:t>
      </w:r>
      <w:proofErr w:type="spellEnd"/>
      <w:r>
        <w:t xml:space="preserve"> Associates Dec 2015</w:t>
      </w:r>
    </w:p>
    <w:p w:rsidR="003850BD" w:rsidRDefault="003850BD" w:rsidP="003850BD">
      <w:pPr>
        <w:rPr>
          <w:rFonts w:eastAsia="Times New Roman"/>
        </w:rPr>
      </w:pPr>
      <w:r>
        <w:rPr>
          <w:rFonts w:eastAsia="Times New Roman"/>
        </w:rPr>
        <w:t xml:space="preserve">Question 16 </w:t>
      </w:r>
    </w:p>
    <w:p w:rsidR="003850BD" w:rsidRDefault="003850BD" w:rsidP="003850BD">
      <w:pPr>
        <w:pStyle w:val="NormalWeb"/>
        <w:rPr>
          <w:rFonts w:eastAsiaTheme="minorHAnsi"/>
        </w:rPr>
      </w:pPr>
      <w:r>
        <w:t>Restrictive practices currently have some processes and legislation, also covered by QCAT</w:t>
      </w:r>
    </w:p>
    <w:p w:rsidR="003850BD" w:rsidRDefault="003850BD" w:rsidP="003850BD">
      <w:pPr>
        <w:pStyle w:val="NormalWeb"/>
      </w:pPr>
      <w:proofErr w:type="gramStart"/>
      <w:r>
        <w:t xml:space="preserve">ACFI funding changes (1July 2016) now actually now supports medication models </w:t>
      </w:r>
      <w:proofErr w:type="spellStart"/>
      <w:r>
        <w:t>vs</w:t>
      </w:r>
      <w:proofErr w:type="spellEnd"/>
      <w:r>
        <w:t xml:space="preserve"> restrictive practices, which is not necessarily indicated/ best practice in all cases.</w:t>
      </w:r>
      <w:proofErr w:type="gramEnd"/>
      <w:r>
        <w:t xml:space="preserve"> Falls risk and multiple complications around this. </w:t>
      </w:r>
      <w:proofErr w:type="gramStart"/>
      <w:r>
        <w:t>Should use more psychological interventions/ behaviour management.</w:t>
      </w:r>
      <w:proofErr w:type="gramEnd"/>
      <w:r>
        <w:t xml:space="preserve"> Hospital admissions, morbidity and mortality will increase.</w:t>
      </w:r>
    </w:p>
    <w:p w:rsidR="003850BD" w:rsidRDefault="003850BD" w:rsidP="003850BD">
      <w:pPr>
        <w:pStyle w:val="NormalWeb"/>
      </w:pPr>
      <w:r>
        <w:t xml:space="preserve">Dementia Outreach services are being closed. Funding and service models are changing. Facilities now lose funding for patients with difficult behaviours - and these often perpetrate elder abuse / are victims/ are a risk to selves and staff and co-residents. There is a need for local services </w:t>
      </w:r>
      <w:proofErr w:type="gramStart"/>
      <w:r>
        <w:t>who</w:t>
      </w:r>
      <w:proofErr w:type="gramEnd"/>
      <w:r>
        <w:t xml:space="preserve"> have relationships with facilities.</w:t>
      </w:r>
    </w:p>
    <w:p w:rsidR="003850BD" w:rsidRDefault="003850BD" w:rsidP="003850BD">
      <w:pPr>
        <w:pStyle w:val="NormalWeb"/>
      </w:pPr>
      <w:r>
        <w:t>Community Visitors scheme could be expanded and take on a more advocacy and risk assessment role.</w:t>
      </w:r>
    </w:p>
    <w:p w:rsidR="003850BD" w:rsidRDefault="003850BD" w:rsidP="003850BD">
      <w:pPr>
        <w:rPr>
          <w:rFonts w:eastAsia="Times New Roman"/>
        </w:rPr>
      </w:pPr>
      <w:r>
        <w:rPr>
          <w:rFonts w:eastAsia="Times New Roman"/>
        </w:rPr>
        <w:t xml:space="preserve">Question 17 </w:t>
      </w:r>
    </w:p>
    <w:p w:rsidR="003850BD" w:rsidRDefault="003850BD" w:rsidP="003850BD">
      <w:pPr>
        <w:pStyle w:val="NormalWeb"/>
        <w:rPr>
          <w:rFonts w:eastAsiaTheme="minorHAnsi"/>
        </w:rPr>
      </w:pPr>
      <w:proofErr w:type="spellStart"/>
      <w:r>
        <w:t>Assualt</w:t>
      </w:r>
      <w:proofErr w:type="spellEnd"/>
      <w:r>
        <w:t xml:space="preserve"> is a criminal, reportable offence - must be reported to police. In most cases of serious assault, it is felt that this process is followed. There are other systems in situ under the Aged Care Act </w:t>
      </w:r>
      <w:proofErr w:type="spellStart"/>
      <w:r>
        <w:t>eg</w:t>
      </w:r>
      <w:proofErr w:type="spellEnd"/>
      <w:r>
        <w:t xml:space="preserve"> skin / pressure care/ assaults between residents / capacity of abuser.</w:t>
      </w:r>
    </w:p>
    <w:p w:rsidR="003850BD" w:rsidRDefault="003850BD" w:rsidP="003850BD">
      <w:pPr>
        <w:pStyle w:val="NormalWeb"/>
      </w:pPr>
      <w:r>
        <w:t>Staff need to be encouraged to report to line manager and then to Police. Education needs to be constantly done.</w:t>
      </w:r>
    </w:p>
    <w:p w:rsidR="003850BD" w:rsidRDefault="003850BD" w:rsidP="003850BD">
      <w:pPr>
        <w:pStyle w:val="NormalWeb"/>
      </w:pPr>
      <w:r>
        <w:t xml:space="preserve">AACQA needs to have more power to investigate and monitor incidents that are not escalated to police / </w:t>
      </w:r>
      <w:proofErr w:type="spellStart"/>
      <w:r>
        <w:t>clearcut</w:t>
      </w:r>
      <w:proofErr w:type="spellEnd"/>
      <w:r>
        <w:t xml:space="preserve"> assault.</w:t>
      </w:r>
    </w:p>
    <w:p w:rsidR="003850BD" w:rsidRDefault="003850BD" w:rsidP="003850BD">
      <w:pPr>
        <w:rPr>
          <w:rFonts w:eastAsia="Times New Roman"/>
        </w:rPr>
      </w:pPr>
      <w:r>
        <w:rPr>
          <w:rFonts w:eastAsia="Times New Roman"/>
        </w:rPr>
        <w:t xml:space="preserve">Question 18 </w:t>
      </w:r>
    </w:p>
    <w:p w:rsidR="003850BD" w:rsidRDefault="003850BD" w:rsidP="003850BD">
      <w:pPr>
        <w:pStyle w:val="NormalWeb"/>
        <w:rPr>
          <w:rFonts w:eastAsiaTheme="minorHAnsi"/>
        </w:rPr>
      </w:pPr>
      <w:proofErr w:type="gramStart"/>
      <w:r>
        <w:t>see</w:t>
      </w:r>
      <w:proofErr w:type="gramEnd"/>
      <w:r>
        <w:t xml:space="preserve"> above</w:t>
      </w:r>
    </w:p>
    <w:p w:rsidR="003850BD" w:rsidRDefault="003850BD" w:rsidP="003850BD">
      <w:pPr>
        <w:rPr>
          <w:rFonts w:eastAsia="Times New Roman"/>
        </w:rPr>
      </w:pPr>
      <w:r>
        <w:rPr>
          <w:rFonts w:eastAsia="Times New Roman"/>
        </w:rPr>
        <w:t xml:space="preserve">Question 19 </w:t>
      </w:r>
    </w:p>
    <w:p w:rsidR="003850BD" w:rsidRDefault="003850BD" w:rsidP="003850BD">
      <w:pPr>
        <w:pStyle w:val="NormalWeb"/>
        <w:rPr>
          <w:rFonts w:eastAsiaTheme="minorHAnsi"/>
        </w:rPr>
      </w:pPr>
      <w:r>
        <w:t>Sanctions need to be publicly discussed so all are aware</w:t>
      </w:r>
    </w:p>
    <w:p w:rsidR="003850BD" w:rsidRDefault="003850BD" w:rsidP="003850BD">
      <w:pPr>
        <w:rPr>
          <w:rFonts w:eastAsia="Times New Roman"/>
        </w:rPr>
      </w:pPr>
      <w:r>
        <w:rPr>
          <w:rFonts w:eastAsia="Times New Roman"/>
        </w:rPr>
        <w:lastRenderedPageBreak/>
        <w:t xml:space="preserve">Question 20 </w:t>
      </w:r>
    </w:p>
    <w:p w:rsidR="003850BD" w:rsidRDefault="003850BD" w:rsidP="003850BD">
      <w:pPr>
        <w:pStyle w:val="NormalWeb"/>
        <w:rPr>
          <w:rFonts w:eastAsiaTheme="minorHAnsi"/>
        </w:rPr>
      </w:pPr>
      <w:proofErr w:type="gramStart"/>
      <w:r>
        <w:t>as</w:t>
      </w:r>
      <w:proofErr w:type="gramEnd"/>
      <w:r>
        <w:t xml:space="preserve"> above</w:t>
      </w:r>
    </w:p>
    <w:p w:rsidR="003850BD" w:rsidRDefault="003850BD" w:rsidP="003850BD">
      <w:pPr>
        <w:rPr>
          <w:rFonts w:eastAsia="Times New Roman"/>
        </w:rPr>
      </w:pPr>
      <w:r>
        <w:rPr>
          <w:rFonts w:eastAsia="Times New Roman"/>
        </w:rPr>
        <w:t xml:space="preserve">Question 21 </w:t>
      </w:r>
    </w:p>
    <w:p w:rsidR="003850BD" w:rsidRDefault="003850BD" w:rsidP="003850BD">
      <w:pPr>
        <w:rPr>
          <w:rFonts w:eastAsia="Times New Roman"/>
        </w:rPr>
      </w:pPr>
      <w:r>
        <w:rPr>
          <w:rFonts w:eastAsia="Times New Roman"/>
        </w:rPr>
        <w:t xml:space="preserve">Question 22 </w:t>
      </w:r>
    </w:p>
    <w:p w:rsidR="003850BD" w:rsidRDefault="003850BD" w:rsidP="003850BD">
      <w:pPr>
        <w:pStyle w:val="NormalWeb"/>
        <w:rPr>
          <w:rFonts w:eastAsiaTheme="minorHAnsi"/>
        </w:rPr>
      </w:pPr>
      <w:r>
        <w:t>Not currently in the NDIS realm as yet - not rolled out here</w:t>
      </w:r>
    </w:p>
    <w:p w:rsidR="003850BD" w:rsidRDefault="003850BD" w:rsidP="003850BD">
      <w:pPr>
        <w:rPr>
          <w:rFonts w:eastAsia="Times New Roman"/>
        </w:rPr>
      </w:pPr>
      <w:r>
        <w:rPr>
          <w:rFonts w:eastAsia="Times New Roman"/>
        </w:rPr>
        <w:t xml:space="preserve">Question 23 </w:t>
      </w:r>
    </w:p>
    <w:p w:rsidR="003850BD" w:rsidRDefault="003850BD" w:rsidP="003850BD">
      <w:pPr>
        <w:rPr>
          <w:rFonts w:eastAsia="Times New Roman"/>
        </w:rPr>
      </w:pPr>
      <w:r>
        <w:rPr>
          <w:rFonts w:eastAsia="Times New Roman"/>
        </w:rPr>
        <w:t xml:space="preserve">Question 24 </w:t>
      </w:r>
    </w:p>
    <w:p w:rsidR="003850BD" w:rsidRDefault="003850BD" w:rsidP="003850BD">
      <w:pPr>
        <w:pStyle w:val="NormalWeb"/>
        <w:rPr>
          <w:rFonts w:eastAsiaTheme="minorHAnsi"/>
        </w:rPr>
      </w:pPr>
      <w:r>
        <w:t>I think we will see more of this. Super funds need to be very circumspect in the release of funds to other parties - need evidence of why the funds are being accessed, and a system to prove this / check</w:t>
      </w:r>
      <w:proofErr w:type="gramStart"/>
      <w:r>
        <w:t>  statements</w:t>
      </w:r>
      <w:proofErr w:type="gramEnd"/>
      <w:r>
        <w:t xml:space="preserve"> etc. Self managed funds will be problematic</w:t>
      </w:r>
    </w:p>
    <w:p w:rsidR="003850BD" w:rsidRDefault="003850BD" w:rsidP="003850BD">
      <w:pPr>
        <w:rPr>
          <w:rFonts w:eastAsia="Times New Roman"/>
        </w:rPr>
      </w:pPr>
      <w:r>
        <w:rPr>
          <w:rFonts w:eastAsia="Times New Roman"/>
        </w:rPr>
        <w:t xml:space="preserve">Question 25 </w:t>
      </w:r>
    </w:p>
    <w:p w:rsidR="003850BD" w:rsidRDefault="003850BD" w:rsidP="003850BD">
      <w:pPr>
        <w:pStyle w:val="NormalWeb"/>
        <w:rPr>
          <w:rFonts w:eastAsiaTheme="minorHAnsi"/>
        </w:rPr>
      </w:pPr>
      <w:r>
        <w:t>Increasingly banks are asking for EPA's and in -person signatures - better systems in place to safeguard customers from abuse. They have whistle blowing and Fraud models in situ.</w:t>
      </w:r>
    </w:p>
    <w:p w:rsidR="003850BD" w:rsidRDefault="003850BD" w:rsidP="003850BD">
      <w:pPr>
        <w:rPr>
          <w:rFonts w:eastAsia="Times New Roman"/>
        </w:rPr>
      </w:pPr>
      <w:r>
        <w:rPr>
          <w:rFonts w:eastAsia="Times New Roman"/>
        </w:rPr>
        <w:t xml:space="preserve">Question 26 </w:t>
      </w:r>
    </w:p>
    <w:p w:rsidR="003850BD" w:rsidRDefault="003850BD" w:rsidP="003850BD">
      <w:pPr>
        <w:pStyle w:val="NormalWeb"/>
        <w:rPr>
          <w:rFonts w:eastAsiaTheme="minorHAnsi"/>
        </w:rPr>
      </w:pPr>
      <w:r>
        <w:t xml:space="preserve">Yes- Reporting should be mandatory for banks </w:t>
      </w:r>
      <w:proofErr w:type="gramStart"/>
      <w:r>
        <w:t>who</w:t>
      </w:r>
      <w:proofErr w:type="gramEnd"/>
      <w:r>
        <w:t xml:space="preserve"> have concerns, again to a central Agency with investigative powers.</w:t>
      </w:r>
    </w:p>
    <w:p w:rsidR="003850BD" w:rsidRDefault="003850BD" w:rsidP="003850BD">
      <w:pPr>
        <w:rPr>
          <w:rFonts w:eastAsia="Times New Roman"/>
        </w:rPr>
      </w:pPr>
      <w:r>
        <w:rPr>
          <w:rFonts w:eastAsia="Times New Roman"/>
        </w:rPr>
        <w:t xml:space="preserve">Question 27 </w:t>
      </w:r>
    </w:p>
    <w:p w:rsidR="003850BD" w:rsidRDefault="003850BD" w:rsidP="003850BD">
      <w:pPr>
        <w:pStyle w:val="NormalWeb"/>
        <w:rPr>
          <w:rFonts w:eastAsiaTheme="minorHAnsi"/>
        </w:rPr>
      </w:pPr>
      <w:r>
        <w:t xml:space="preserve">Yes - Hospital Social Workers seeing more issues with co-title arrangements on property </w:t>
      </w:r>
      <w:proofErr w:type="spellStart"/>
      <w:r>
        <w:t>eg</w:t>
      </w:r>
      <w:proofErr w:type="spellEnd"/>
      <w:r>
        <w:t xml:space="preserve"> granny flat, "buy ins" with family on sale of older persons property</w:t>
      </w:r>
    </w:p>
    <w:p w:rsidR="003850BD" w:rsidRDefault="003850BD" w:rsidP="003850BD">
      <w:pPr>
        <w:pStyle w:val="NormalWeb"/>
      </w:pPr>
      <w:r>
        <w:t>Unwritten agreements and promised re asset sales, and use of assets for Res Care fees.</w:t>
      </w:r>
    </w:p>
    <w:p w:rsidR="003850BD" w:rsidRDefault="003850BD" w:rsidP="003850BD">
      <w:pPr>
        <w:rPr>
          <w:rFonts w:eastAsia="Times New Roman"/>
        </w:rPr>
      </w:pPr>
      <w:r>
        <w:rPr>
          <w:rFonts w:eastAsia="Times New Roman"/>
        </w:rPr>
        <w:t xml:space="preserve">Question 28 </w:t>
      </w:r>
    </w:p>
    <w:p w:rsidR="003850BD" w:rsidRDefault="003850BD" w:rsidP="003850BD">
      <w:pPr>
        <w:pStyle w:val="NormalWeb"/>
        <w:rPr>
          <w:rFonts w:eastAsiaTheme="minorHAnsi"/>
        </w:rPr>
      </w:pPr>
      <w:r>
        <w:t>Implement the recommendations of "The Assets for Care - A Guide for Lawyers to assist older clients at risk of Financial Abuse - Seniors Rights Victoria 2012" COTA Vic</w:t>
      </w:r>
    </w:p>
    <w:p w:rsidR="003850BD" w:rsidRDefault="003850BD" w:rsidP="003850BD">
      <w:pPr>
        <w:rPr>
          <w:rFonts w:eastAsia="Times New Roman"/>
        </w:rPr>
      </w:pPr>
      <w:r>
        <w:rPr>
          <w:rFonts w:eastAsia="Times New Roman"/>
        </w:rPr>
        <w:t xml:space="preserve">Question 29 </w:t>
      </w:r>
    </w:p>
    <w:p w:rsidR="003850BD" w:rsidRDefault="003850BD" w:rsidP="003850BD">
      <w:pPr>
        <w:pStyle w:val="NormalWeb"/>
        <w:rPr>
          <w:rFonts w:eastAsiaTheme="minorHAnsi"/>
        </w:rPr>
      </w:pPr>
      <w:r>
        <w:t>Yes - we see this often. We report abuse of EPA to Public Guardian, often ask for new QCAT hearings and review.</w:t>
      </w:r>
    </w:p>
    <w:p w:rsidR="003850BD" w:rsidRDefault="003850BD" w:rsidP="003850BD">
      <w:pPr>
        <w:pStyle w:val="NormalWeb"/>
      </w:pPr>
      <w:r>
        <w:t xml:space="preserve">More education needed for the Public on doing EPA's, responsibilities of Attorneys and ramifications </w:t>
      </w:r>
      <w:proofErr w:type="spellStart"/>
      <w:r>
        <w:t>mismanagment</w:t>
      </w:r>
      <w:proofErr w:type="spellEnd"/>
      <w:r>
        <w:t xml:space="preserve">, associated risks, ability to revoke etc. Need a central register for </w:t>
      </w:r>
      <w:proofErr w:type="gramStart"/>
      <w:r>
        <w:t>EPA's.</w:t>
      </w:r>
      <w:proofErr w:type="gramEnd"/>
    </w:p>
    <w:p w:rsidR="003850BD" w:rsidRDefault="003850BD" w:rsidP="003850BD">
      <w:pPr>
        <w:pStyle w:val="NormalWeb"/>
      </w:pPr>
      <w:r>
        <w:t>Clear, national guidelines on Capacity that are standardised</w:t>
      </w:r>
    </w:p>
    <w:p w:rsidR="003850BD" w:rsidRDefault="003850BD" w:rsidP="003850BD">
      <w:pPr>
        <w:pStyle w:val="NormalWeb"/>
      </w:pPr>
      <w:r>
        <w:lastRenderedPageBreak/>
        <w:t xml:space="preserve">Attorneys could be required to do a Financial </w:t>
      </w:r>
      <w:proofErr w:type="spellStart"/>
      <w:r>
        <w:t>Mangament</w:t>
      </w:r>
      <w:proofErr w:type="spellEnd"/>
      <w:r>
        <w:t xml:space="preserve"> Plan (as per our QCAT applications for </w:t>
      </w:r>
      <w:proofErr w:type="spellStart"/>
      <w:r>
        <w:t>Adminsitration</w:t>
      </w:r>
      <w:proofErr w:type="spellEnd"/>
      <w:r>
        <w:t xml:space="preserve"> here in Qld)</w:t>
      </w:r>
    </w:p>
    <w:p w:rsidR="003850BD" w:rsidRDefault="003850BD" w:rsidP="003850BD">
      <w:pPr>
        <w:rPr>
          <w:rFonts w:eastAsia="Times New Roman"/>
        </w:rPr>
      </w:pPr>
      <w:r>
        <w:rPr>
          <w:rFonts w:eastAsia="Times New Roman"/>
        </w:rPr>
        <w:t xml:space="preserve">Question 30 </w:t>
      </w:r>
    </w:p>
    <w:p w:rsidR="003850BD" w:rsidRDefault="003850BD" w:rsidP="003850BD">
      <w:pPr>
        <w:pStyle w:val="NormalWeb"/>
        <w:rPr>
          <w:rFonts w:eastAsiaTheme="minorHAnsi"/>
        </w:rPr>
      </w:pPr>
      <w:r>
        <w:t>Yes.</w:t>
      </w:r>
    </w:p>
    <w:p w:rsidR="003850BD" w:rsidRDefault="003850BD" w:rsidP="003850BD">
      <w:pPr>
        <w:pStyle w:val="NormalWeb"/>
      </w:pPr>
      <w:r>
        <w:t>Ideally a national register for interstate documents - diff states have diff forms</w:t>
      </w:r>
    </w:p>
    <w:p w:rsidR="003850BD" w:rsidRDefault="003850BD" w:rsidP="003850BD">
      <w:pPr>
        <w:pStyle w:val="NormalWeb"/>
      </w:pPr>
      <w:r>
        <w:t>Dept Justice and Attorney General if a Qld option</w:t>
      </w:r>
    </w:p>
    <w:p w:rsidR="003850BD" w:rsidRDefault="003850BD" w:rsidP="003850BD">
      <w:pPr>
        <w:rPr>
          <w:rFonts w:eastAsia="Times New Roman"/>
        </w:rPr>
      </w:pPr>
      <w:r>
        <w:rPr>
          <w:rFonts w:eastAsia="Times New Roman"/>
        </w:rPr>
        <w:t xml:space="preserve">Question 31 </w:t>
      </w:r>
    </w:p>
    <w:p w:rsidR="003850BD" w:rsidRDefault="003850BD" w:rsidP="003850BD">
      <w:pPr>
        <w:pStyle w:val="NormalWeb"/>
        <w:rPr>
          <w:rFonts w:eastAsiaTheme="minorHAnsi"/>
        </w:rPr>
      </w:pPr>
      <w:r>
        <w:t>Very difficult to legislate for this</w:t>
      </w:r>
    </w:p>
    <w:p w:rsidR="003850BD" w:rsidRDefault="003850BD" w:rsidP="003850BD">
      <w:pPr>
        <w:pStyle w:val="NormalWeb"/>
      </w:pPr>
      <w:r>
        <w:t xml:space="preserve">This person may be </w:t>
      </w:r>
      <w:proofErr w:type="spellStart"/>
      <w:r>
        <w:t>perptrator</w:t>
      </w:r>
      <w:proofErr w:type="spellEnd"/>
    </w:p>
    <w:p w:rsidR="003850BD" w:rsidRDefault="003850BD" w:rsidP="003850BD">
      <w:pPr>
        <w:pStyle w:val="NormalWeb"/>
      </w:pPr>
      <w:r>
        <w:t>Hard to enforce</w:t>
      </w:r>
    </w:p>
    <w:p w:rsidR="003850BD" w:rsidRDefault="003850BD" w:rsidP="003850BD">
      <w:pPr>
        <w:rPr>
          <w:rFonts w:eastAsia="Times New Roman"/>
        </w:rPr>
      </w:pPr>
      <w:r>
        <w:rPr>
          <w:rFonts w:eastAsia="Times New Roman"/>
        </w:rPr>
        <w:t xml:space="preserve">Question 32 </w:t>
      </w:r>
    </w:p>
    <w:p w:rsidR="003850BD" w:rsidRDefault="003850BD" w:rsidP="003850BD">
      <w:pPr>
        <w:pStyle w:val="NormalWeb"/>
        <w:rPr>
          <w:rFonts w:eastAsiaTheme="minorHAnsi"/>
        </w:rPr>
      </w:pPr>
      <w:r>
        <w:t>Yes</w:t>
      </w:r>
    </w:p>
    <w:p w:rsidR="003850BD" w:rsidRDefault="003850BD" w:rsidP="003850BD">
      <w:pPr>
        <w:pStyle w:val="NormalWeb"/>
      </w:pPr>
      <w:r>
        <w:t>QCAT role in prevention is to have a hearing and assess available evidence (as best able). Need to accept advice from informed</w:t>
      </w:r>
      <w:proofErr w:type="gramStart"/>
      <w:r>
        <w:t>  service</w:t>
      </w:r>
      <w:proofErr w:type="gramEnd"/>
      <w:r>
        <w:t xml:space="preserve"> providers. Often hard to get Public Guardian appointed when clearly indicated.</w:t>
      </w:r>
    </w:p>
    <w:p w:rsidR="003850BD" w:rsidRDefault="003850BD" w:rsidP="003850BD">
      <w:pPr>
        <w:pStyle w:val="NormalWeb"/>
      </w:pPr>
      <w:r>
        <w:t xml:space="preserve">Ability to enforce family resolutions </w:t>
      </w:r>
      <w:proofErr w:type="spellStart"/>
      <w:r>
        <w:t>eg</w:t>
      </w:r>
      <w:proofErr w:type="spellEnd"/>
      <w:r>
        <w:t xml:space="preserve"> if Attorneys not agreeing</w:t>
      </w:r>
    </w:p>
    <w:p w:rsidR="003850BD" w:rsidRDefault="003850BD" w:rsidP="003850BD">
      <w:pPr>
        <w:pStyle w:val="NormalWeb"/>
      </w:pPr>
      <w:r>
        <w:t>Regular review by appointing body (</w:t>
      </w:r>
      <w:proofErr w:type="spellStart"/>
      <w:r>
        <w:t>ie</w:t>
      </w:r>
      <w:proofErr w:type="spellEnd"/>
      <w:r>
        <w:t xml:space="preserve"> in Qld it is QCAT)</w:t>
      </w:r>
    </w:p>
    <w:p w:rsidR="003850BD" w:rsidRDefault="003850BD" w:rsidP="003850BD">
      <w:pPr>
        <w:rPr>
          <w:rFonts w:eastAsia="Times New Roman"/>
        </w:rPr>
      </w:pPr>
      <w:r>
        <w:rPr>
          <w:rFonts w:eastAsia="Times New Roman"/>
        </w:rPr>
        <w:t xml:space="preserve">Question 33 </w:t>
      </w:r>
    </w:p>
    <w:p w:rsidR="003850BD" w:rsidRDefault="003850BD" w:rsidP="003850BD">
      <w:pPr>
        <w:pStyle w:val="NormalWeb"/>
        <w:rPr>
          <w:rFonts w:eastAsiaTheme="minorHAnsi"/>
        </w:rPr>
      </w:pPr>
      <w:r>
        <w:t>As above - Qld Public Guardian does this. Need wider powers and more staff</w:t>
      </w:r>
    </w:p>
    <w:p w:rsidR="003850BD" w:rsidRDefault="003850BD" w:rsidP="003850BD">
      <w:pPr>
        <w:pStyle w:val="NormalWeb"/>
      </w:pPr>
      <w:r>
        <w:t>Case management needed more (</w:t>
      </w:r>
      <w:proofErr w:type="spellStart"/>
      <w:r>
        <w:t>vs</w:t>
      </w:r>
      <w:proofErr w:type="spellEnd"/>
      <w:r>
        <w:t xml:space="preserve"> administration role/ hands off approach)</w:t>
      </w:r>
    </w:p>
    <w:p w:rsidR="003850BD" w:rsidRDefault="003850BD" w:rsidP="003850BD">
      <w:pPr>
        <w:rPr>
          <w:rFonts w:eastAsia="Times New Roman"/>
        </w:rPr>
      </w:pPr>
      <w:r>
        <w:rPr>
          <w:rFonts w:eastAsia="Times New Roman"/>
        </w:rPr>
        <w:t xml:space="preserve">Question 34 </w:t>
      </w:r>
    </w:p>
    <w:p w:rsidR="003850BD" w:rsidRDefault="003850BD" w:rsidP="003850BD">
      <w:pPr>
        <w:pStyle w:val="NormalWeb"/>
        <w:rPr>
          <w:rFonts w:eastAsiaTheme="minorHAnsi"/>
        </w:rPr>
      </w:pPr>
      <w:r>
        <w:t>In some cases this is appropriate, based on a Child Protection model. If the adult has impaired capacity or is vulnerable</w:t>
      </w:r>
    </w:p>
    <w:p w:rsidR="003850BD" w:rsidRDefault="003850BD" w:rsidP="003850BD">
      <w:pPr>
        <w:pStyle w:val="NormalWeb"/>
      </w:pPr>
      <w:r>
        <w:t xml:space="preserve">Need to take in to account the Adults view -they often do not want to progress redress of abuse.  Individual rights must be respected, balanced with a safety / harm minimisation model </w:t>
      </w:r>
      <w:proofErr w:type="spellStart"/>
      <w:r>
        <w:t>eg</w:t>
      </w:r>
      <w:proofErr w:type="spellEnd"/>
      <w:r>
        <w:t xml:space="preserve"> increase services, 3rd party intervention to monitor safety</w:t>
      </w:r>
    </w:p>
    <w:p w:rsidR="003850BD" w:rsidRDefault="003850BD" w:rsidP="003850BD">
      <w:pPr>
        <w:rPr>
          <w:rFonts w:eastAsia="Times New Roman"/>
        </w:rPr>
      </w:pPr>
      <w:r>
        <w:rPr>
          <w:rFonts w:eastAsia="Times New Roman"/>
        </w:rPr>
        <w:t xml:space="preserve">Question 35 </w:t>
      </w:r>
    </w:p>
    <w:p w:rsidR="003850BD" w:rsidRDefault="003850BD" w:rsidP="003850BD">
      <w:pPr>
        <w:pStyle w:val="NormalWeb"/>
        <w:rPr>
          <w:rFonts w:eastAsiaTheme="minorHAnsi"/>
        </w:rPr>
      </w:pPr>
      <w:proofErr w:type="gramStart"/>
      <w:r>
        <w:t>Major role to play.</w:t>
      </w:r>
      <w:proofErr w:type="gramEnd"/>
    </w:p>
    <w:p w:rsidR="003850BD" w:rsidRDefault="003850BD" w:rsidP="003850BD">
      <w:pPr>
        <w:pStyle w:val="NormalWeb"/>
      </w:pPr>
      <w:r>
        <w:t xml:space="preserve">Hospitals and Community services need more Social Workers, appropriately trained </w:t>
      </w:r>
      <w:r>
        <w:lastRenderedPageBreak/>
        <w:t xml:space="preserve">to identify and respond/ refer on. Currently </w:t>
      </w:r>
      <w:proofErr w:type="gramStart"/>
      <w:r>
        <w:t>staff are</w:t>
      </w:r>
      <w:proofErr w:type="gramEnd"/>
      <w:r>
        <w:t xml:space="preserve"> trained </w:t>
      </w:r>
      <w:proofErr w:type="spellStart"/>
      <w:r>
        <w:t>howeverneed</w:t>
      </w:r>
      <w:proofErr w:type="spellEnd"/>
      <w:r>
        <w:t xml:space="preserve"> more. We have mandatory Elder abuse training process in Qld Health - extend to all services.</w:t>
      </w:r>
    </w:p>
    <w:p w:rsidR="003850BD" w:rsidRDefault="003850BD" w:rsidP="003850BD">
      <w:pPr>
        <w:pStyle w:val="NormalWeb"/>
      </w:pPr>
      <w:r>
        <w:t>Community Social Workers have had a significant reduction in numbers and this has resulted in increased risk for older people. Other services are not resourced to respond, and clients are "missed",</w:t>
      </w:r>
      <w:proofErr w:type="gramStart"/>
      <w:r>
        <w:t>  not</w:t>
      </w:r>
      <w:proofErr w:type="gramEnd"/>
      <w:r>
        <w:t xml:space="preserve"> seen, inappropriately serviced. Private care models also a concern.</w:t>
      </w:r>
    </w:p>
    <w:p w:rsidR="003850BD" w:rsidRDefault="003850BD" w:rsidP="003850BD">
      <w:pPr>
        <w:rPr>
          <w:rFonts w:eastAsia="Times New Roman"/>
        </w:rPr>
      </w:pPr>
      <w:r>
        <w:rPr>
          <w:rFonts w:eastAsia="Times New Roman"/>
        </w:rPr>
        <w:t xml:space="preserve">Question 36 </w:t>
      </w:r>
    </w:p>
    <w:p w:rsidR="003850BD" w:rsidRDefault="003850BD" w:rsidP="003850BD">
      <w:pPr>
        <w:pStyle w:val="NormalWeb"/>
        <w:rPr>
          <w:rFonts w:eastAsiaTheme="minorHAnsi"/>
        </w:rPr>
      </w:pPr>
      <w:r>
        <w:t>Social Work have very strong codes - AASW good model of ethical practice; education frameworks etc</w:t>
      </w:r>
    </w:p>
    <w:p w:rsidR="003850BD" w:rsidRDefault="003850BD" w:rsidP="003850BD">
      <w:pPr>
        <w:rPr>
          <w:rFonts w:eastAsia="Times New Roman"/>
        </w:rPr>
      </w:pPr>
      <w:r>
        <w:rPr>
          <w:rFonts w:eastAsia="Times New Roman"/>
        </w:rPr>
        <w:t xml:space="preserve">Question 37 </w:t>
      </w:r>
    </w:p>
    <w:p w:rsidR="003850BD" w:rsidRDefault="003850BD" w:rsidP="003850BD">
      <w:pPr>
        <w:pStyle w:val="NormalWeb"/>
        <w:rPr>
          <w:rFonts w:eastAsiaTheme="minorHAnsi"/>
        </w:rPr>
      </w:pPr>
      <w:r>
        <w:t>Yes - this model has its place. Not every law form should have a Social Worker - rather a model of a central Service (like Elder Abuse Prevention Unit / line) that legal agencies can use.</w:t>
      </w:r>
    </w:p>
    <w:p w:rsidR="003850BD" w:rsidRDefault="003850BD" w:rsidP="003850BD">
      <w:pPr>
        <w:rPr>
          <w:rFonts w:eastAsia="Times New Roman"/>
        </w:rPr>
      </w:pPr>
      <w:r>
        <w:rPr>
          <w:rFonts w:eastAsia="Times New Roman"/>
        </w:rPr>
        <w:t xml:space="preserve">Question 38 </w:t>
      </w:r>
    </w:p>
    <w:p w:rsidR="003850BD" w:rsidRDefault="003850BD" w:rsidP="003850BD">
      <w:pPr>
        <w:pStyle w:val="NormalWeb"/>
        <w:rPr>
          <w:rFonts w:eastAsiaTheme="minorHAnsi"/>
        </w:rPr>
      </w:pPr>
      <w:r>
        <w:t>Qld Hospitals have reasonable systems in place</w:t>
      </w:r>
    </w:p>
    <w:p w:rsidR="003850BD" w:rsidRDefault="003850BD" w:rsidP="003850BD">
      <w:pPr>
        <w:rPr>
          <w:rFonts w:eastAsia="Times New Roman"/>
        </w:rPr>
      </w:pPr>
      <w:r>
        <w:rPr>
          <w:rFonts w:eastAsia="Times New Roman"/>
        </w:rPr>
        <w:t xml:space="preserve">Question 39 </w:t>
      </w:r>
    </w:p>
    <w:p w:rsidR="003850BD" w:rsidRDefault="003850BD" w:rsidP="003850BD">
      <w:pPr>
        <w:pStyle w:val="NormalWeb"/>
        <w:rPr>
          <w:rFonts w:eastAsiaTheme="minorHAnsi"/>
        </w:rPr>
      </w:pPr>
      <w:r>
        <w:t>Yes - this is a good venue for this</w:t>
      </w:r>
    </w:p>
    <w:p w:rsidR="003850BD" w:rsidRDefault="003850BD" w:rsidP="003850BD">
      <w:pPr>
        <w:pStyle w:val="NormalWeb"/>
      </w:pPr>
      <w:r>
        <w:t>See VCAT guidelines / system</w:t>
      </w:r>
    </w:p>
    <w:p w:rsidR="003850BD" w:rsidRDefault="003850BD" w:rsidP="003850BD">
      <w:pPr>
        <w:rPr>
          <w:rFonts w:eastAsia="Times New Roman"/>
        </w:rPr>
      </w:pPr>
      <w:r>
        <w:rPr>
          <w:rFonts w:eastAsia="Times New Roman"/>
        </w:rPr>
        <w:t xml:space="preserve">Question 40 </w:t>
      </w:r>
    </w:p>
    <w:p w:rsidR="003850BD" w:rsidRDefault="003850BD" w:rsidP="003850BD">
      <w:pPr>
        <w:rPr>
          <w:rFonts w:eastAsia="Times New Roman"/>
        </w:rPr>
      </w:pPr>
      <w:r>
        <w:rPr>
          <w:rFonts w:eastAsia="Times New Roman"/>
        </w:rPr>
        <w:t xml:space="preserve">Question 41 </w:t>
      </w:r>
    </w:p>
    <w:p w:rsidR="003850BD" w:rsidRDefault="003850BD" w:rsidP="003850BD">
      <w:pPr>
        <w:pStyle w:val="NormalWeb"/>
        <w:rPr>
          <w:rFonts w:eastAsiaTheme="minorHAnsi"/>
        </w:rPr>
      </w:pPr>
      <w:r>
        <w:t>VCAT model seems good</w:t>
      </w:r>
    </w:p>
    <w:p w:rsidR="003850BD" w:rsidRDefault="003850BD" w:rsidP="003850BD">
      <w:pPr>
        <w:rPr>
          <w:rFonts w:eastAsia="Times New Roman"/>
        </w:rPr>
      </w:pPr>
      <w:r>
        <w:rPr>
          <w:rFonts w:eastAsia="Times New Roman"/>
        </w:rPr>
        <w:t xml:space="preserve">Question 42 </w:t>
      </w:r>
    </w:p>
    <w:p w:rsidR="003850BD" w:rsidRDefault="003850BD" w:rsidP="003850BD">
      <w:pPr>
        <w:pStyle w:val="NormalWeb"/>
        <w:rPr>
          <w:rFonts w:eastAsiaTheme="minorHAnsi"/>
        </w:rPr>
      </w:pPr>
      <w:r>
        <w:t xml:space="preserve">Current laws are OK if a clear criminal case </w:t>
      </w:r>
      <w:proofErr w:type="gramStart"/>
      <w:r>
        <w:t>( fraud</w:t>
      </w:r>
      <w:proofErr w:type="gramEnd"/>
      <w:r>
        <w:t>, assault)</w:t>
      </w:r>
    </w:p>
    <w:p w:rsidR="003850BD" w:rsidRDefault="003850BD" w:rsidP="003850BD">
      <w:pPr>
        <w:pStyle w:val="NormalWeb"/>
      </w:pPr>
      <w:r>
        <w:t>Other forms of abuse would need to be clearly defined and explicit response/ punishments (</w:t>
      </w:r>
      <w:proofErr w:type="spellStart"/>
      <w:r>
        <w:t>eg</w:t>
      </w:r>
      <w:proofErr w:type="spellEnd"/>
      <w:r>
        <w:t xml:space="preserve"> as in </w:t>
      </w:r>
      <w:proofErr w:type="gramStart"/>
      <w:r>
        <w:t>Tas</w:t>
      </w:r>
      <w:proofErr w:type="gramEnd"/>
      <w:r>
        <w:t xml:space="preserve"> and </w:t>
      </w:r>
      <w:proofErr w:type="spellStart"/>
      <w:r>
        <w:t>Vict</w:t>
      </w:r>
      <w:proofErr w:type="spellEnd"/>
      <w:r>
        <w:t xml:space="preserve"> - uniform guidelines). Describe intent and ramifications, capacity of perpetrator etc.  </w:t>
      </w:r>
      <w:proofErr w:type="gramStart"/>
      <w:r>
        <w:t xml:space="preserve">Arguments for and against - often nebulous cases not </w:t>
      </w:r>
      <w:proofErr w:type="spellStart"/>
      <w:r>
        <w:t>clearcut</w:t>
      </w:r>
      <w:proofErr w:type="spellEnd"/>
      <w:r>
        <w:t>.</w:t>
      </w:r>
      <w:proofErr w:type="gramEnd"/>
    </w:p>
    <w:p w:rsidR="003850BD" w:rsidRDefault="003850BD" w:rsidP="003850BD">
      <w:pPr>
        <w:rPr>
          <w:rFonts w:eastAsia="Times New Roman"/>
        </w:rPr>
      </w:pPr>
      <w:r>
        <w:rPr>
          <w:rFonts w:eastAsia="Times New Roman"/>
        </w:rPr>
        <w:t xml:space="preserve">Question 43 </w:t>
      </w:r>
    </w:p>
    <w:p w:rsidR="003850BD" w:rsidRDefault="003850BD" w:rsidP="003850BD">
      <w:pPr>
        <w:pStyle w:val="NormalWeb"/>
        <w:rPr>
          <w:rFonts w:eastAsiaTheme="minorHAnsi"/>
        </w:rPr>
      </w:pPr>
      <w:proofErr w:type="gramStart"/>
      <w:r>
        <w:t>see</w:t>
      </w:r>
      <w:proofErr w:type="gramEnd"/>
      <w:r>
        <w:t xml:space="preserve"> above</w:t>
      </w:r>
    </w:p>
    <w:p w:rsidR="003850BD" w:rsidRDefault="003850BD" w:rsidP="003850BD">
      <w:pPr>
        <w:pStyle w:val="NormalWeb"/>
      </w:pPr>
      <w:proofErr w:type="gramStart"/>
      <w:r>
        <w:t>need</w:t>
      </w:r>
      <w:proofErr w:type="gramEnd"/>
      <w:r>
        <w:t xml:space="preserve"> consistent laws across Australia</w:t>
      </w:r>
    </w:p>
    <w:p w:rsidR="003850BD" w:rsidRDefault="003850BD" w:rsidP="003850BD">
      <w:pPr>
        <w:rPr>
          <w:rFonts w:eastAsia="Times New Roman"/>
        </w:rPr>
      </w:pPr>
      <w:r>
        <w:rPr>
          <w:rFonts w:eastAsia="Times New Roman"/>
        </w:rPr>
        <w:t xml:space="preserve">Question 44 </w:t>
      </w:r>
    </w:p>
    <w:p w:rsidR="003850BD" w:rsidRDefault="003850BD" w:rsidP="003850BD">
      <w:pPr>
        <w:pStyle w:val="NormalWeb"/>
        <w:rPr>
          <w:rFonts w:eastAsiaTheme="minorHAnsi"/>
        </w:rPr>
      </w:pPr>
      <w:r>
        <w:t>Not used (unless a DVO or Family Violence Order)</w:t>
      </w:r>
    </w:p>
    <w:p w:rsidR="003850BD" w:rsidRDefault="003850BD" w:rsidP="003850BD">
      <w:pPr>
        <w:pStyle w:val="NormalWeb"/>
      </w:pPr>
      <w:r>
        <w:lastRenderedPageBreak/>
        <w:t xml:space="preserve">There may be merit in this system of Protection Orders for older people, in some cases. </w:t>
      </w:r>
      <w:proofErr w:type="spellStart"/>
      <w:proofErr w:type="gramStart"/>
      <w:r>
        <w:t>Cant</w:t>
      </w:r>
      <w:proofErr w:type="spellEnd"/>
      <w:proofErr w:type="gramEnd"/>
      <w:r>
        <w:t xml:space="preserve"> have a law for every situation.</w:t>
      </w:r>
    </w:p>
    <w:p w:rsidR="003850BD" w:rsidRDefault="003850BD" w:rsidP="003850BD">
      <w:pPr>
        <w:pStyle w:val="NormalWeb"/>
      </w:pPr>
      <w:r>
        <w:t>Level of harm and risk need to be assessed</w:t>
      </w:r>
    </w:p>
    <w:p w:rsidR="003850BD" w:rsidRDefault="003850BD" w:rsidP="003850BD">
      <w:pPr>
        <w:rPr>
          <w:rFonts w:eastAsia="Times New Roman"/>
        </w:rPr>
      </w:pPr>
      <w:r>
        <w:rPr>
          <w:rFonts w:eastAsia="Times New Roman"/>
        </w:rPr>
        <w:t xml:space="preserve">Question 45 </w:t>
      </w:r>
    </w:p>
    <w:p w:rsidR="003850BD" w:rsidRDefault="003850BD" w:rsidP="003850BD">
      <w:pPr>
        <w:pStyle w:val="NormalWeb"/>
        <w:rPr>
          <w:rFonts w:eastAsiaTheme="minorHAnsi"/>
        </w:rPr>
      </w:pPr>
      <w:proofErr w:type="gramStart"/>
      <w:r>
        <w:t>Doctors, GP's, nursing staff, Ambulance, service providers.</w:t>
      </w:r>
      <w:proofErr w:type="gramEnd"/>
      <w:r>
        <w:t xml:space="preserve"> Currently in some settings, reporting is often just </w:t>
      </w:r>
      <w:proofErr w:type="gramStart"/>
      <w:r>
        <w:t>a</w:t>
      </w:r>
      <w:proofErr w:type="gramEnd"/>
      <w:r>
        <w:t xml:space="preserve"> internal process - NOT mandated to report.</w:t>
      </w:r>
    </w:p>
    <w:p w:rsidR="003850BD" w:rsidRDefault="003850BD" w:rsidP="003850BD">
      <w:pPr>
        <w:pStyle w:val="NormalWeb"/>
      </w:pPr>
      <w:r>
        <w:t xml:space="preserve">Qld Health </w:t>
      </w:r>
      <w:proofErr w:type="gramStart"/>
      <w:r>
        <w:t>need</w:t>
      </w:r>
      <w:proofErr w:type="gramEnd"/>
      <w:r>
        <w:t xml:space="preserve"> to report some matters to Police, others to supervisors.</w:t>
      </w:r>
    </w:p>
    <w:p w:rsidR="003850BD" w:rsidRDefault="003850BD" w:rsidP="003850BD">
      <w:pPr>
        <w:pStyle w:val="NormalWeb"/>
      </w:pPr>
      <w:r>
        <w:t>Public should be able to report to central agency</w:t>
      </w:r>
    </w:p>
    <w:p w:rsidR="003850BD" w:rsidRDefault="003850BD" w:rsidP="003850BD">
      <w:pPr>
        <w:rPr>
          <w:rFonts w:eastAsia="Times New Roman"/>
        </w:rPr>
      </w:pPr>
      <w:r>
        <w:rPr>
          <w:rFonts w:eastAsia="Times New Roman"/>
        </w:rPr>
        <w:t xml:space="preserve">Question 46 </w:t>
      </w:r>
    </w:p>
    <w:p w:rsidR="003850BD" w:rsidRDefault="003850BD" w:rsidP="003850BD">
      <w:pPr>
        <w:rPr>
          <w:rFonts w:eastAsia="Times New Roman"/>
        </w:rPr>
      </w:pPr>
      <w:r>
        <w:rPr>
          <w:rFonts w:eastAsia="Times New Roman"/>
        </w:rPr>
        <w:t xml:space="preserve">Question 47 </w:t>
      </w:r>
    </w:p>
    <w:p w:rsidR="003850BD" w:rsidRDefault="003850BD" w:rsidP="003850BD">
      <w:pPr>
        <w:pStyle w:val="NormalWeb"/>
        <w:rPr>
          <w:rFonts w:eastAsiaTheme="minorHAnsi"/>
        </w:rPr>
      </w:pPr>
      <w:r>
        <w:t>Similar to Domestic Violence Court Support officer in Qld</w:t>
      </w:r>
    </w:p>
    <w:p w:rsidR="003850BD" w:rsidRDefault="003850BD" w:rsidP="003850BD">
      <w:pPr>
        <w:pStyle w:val="NormalWeb"/>
      </w:pPr>
      <w:r>
        <w:t>Services funded similar to DV services</w:t>
      </w:r>
    </w:p>
    <w:p w:rsidR="003850BD" w:rsidRDefault="003850BD" w:rsidP="003850BD">
      <w:pPr>
        <w:rPr>
          <w:rFonts w:eastAsia="Times New Roman"/>
        </w:rPr>
      </w:pPr>
      <w:r>
        <w:rPr>
          <w:rFonts w:eastAsia="Times New Roman"/>
        </w:rPr>
        <w:t xml:space="preserve">Question 48 </w:t>
      </w:r>
    </w:p>
    <w:p w:rsidR="003850BD" w:rsidRDefault="003850BD" w:rsidP="003850BD">
      <w:pPr>
        <w:rPr>
          <w:rFonts w:eastAsia="Times New Roman"/>
        </w:rPr>
      </w:pPr>
      <w:r>
        <w:rPr>
          <w:rFonts w:eastAsia="Times New Roman"/>
        </w:rPr>
        <w:t xml:space="preserve">Question 49 </w:t>
      </w:r>
    </w:p>
    <w:p w:rsidR="003850BD" w:rsidRDefault="003850BD" w:rsidP="003850BD">
      <w:pPr>
        <w:pStyle w:val="NormalWeb"/>
        <w:rPr>
          <w:rFonts w:eastAsiaTheme="minorHAnsi"/>
        </w:rPr>
      </w:pPr>
      <w:r>
        <w:t>This is a good model - often useful and effective (</w:t>
      </w:r>
      <w:proofErr w:type="spellStart"/>
      <w:r>
        <w:t>vs</w:t>
      </w:r>
      <w:proofErr w:type="spellEnd"/>
      <w:r>
        <w:t xml:space="preserve"> </w:t>
      </w:r>
      <w:proofErr w:type="spellStart"/>
      <w:r>
        <w:t>punative</w:t>
      </w:r>
      <w:proofErr w:type="spellEnd"/>
      <w:r>
        <w:t xml:space="preserve"> model)</w:t>
      </w:r>
    </w:p>
    <w:p w:rsidR="003850BD" w:rsidRDefault="003850BD" w:rsidP="003850BD">
      <w:pPr>
        <w:pStyle w:val="NormalWeb"/>
      </w:pPr>
      <w:r>
        <w:t xml:space="preserve">Need a Qld model for this similar to Victorian </w:t>
      </w:r>
      <w:proofErr w:type="gramStart"/>
      <w:r>
        <w:t>Model</w:t>
      </w:r>
      <w:proofErr w:type="gramEnd"/>
    </w:p>
    <w:p w:rsidR="003850BD" w:rsidRDefault="003850BD" w:rsidP="003850BD">
      <w:pPr>
        <w:rPr>
          <w:rFonts w:eastAsia="Times New Roman"/>
        </w:rPr>
      </w:pPr>
      <w:r>
        <w:rPr>
          <w:rFonts w:eastAsia="Times New Roman"/>
        </w:rPr>
        <w:t xml:space="preserve">Question 50 </w:t>
      </w:r>
    </w:p>
    <w:p w:rsidR="003850BD" w:rsidRDefault="003850BD" w:rsidP="003850BD">
      <w:pPr>
        <w:pStyle w:val="NormalWeb"/>
        <w:rPr>
          <w:rFonts w:eastAsiaTheme="minorHAnsi"/>
        </w:rPr>
      </w:pPr>
      <w:r>
        <w:t xml:space="preserve">Civil penalties are needed - as a </w:t>
      </w:r>
      <w:proofErr w:type="spellStart"/>
      <w:r>
        <w:t>deterrant</w:t>
      </w:r>
      <w:proofErr w:type="spellEnd"/>
      <w:r>
        <w:t xml:space="preserve"> and punishment</w:t>
      </w:r>
    </w:p>
    <w:p w:rsidR="003850BD" w:rsidRDefault="003850BD" w:rsidP="003850BD">
      <w:pPr>
        <w:rPr>
          <w:rFonts w:eastAsia="Times New Roman"/>
        </w:rPr>
      </w:pPr>
      <w:proofErr w:type="gramStart"/>
      <w:r>
        <w:rPr>
          <w:rFonts w:eastAsia="Times New Roman"/>
        </w:rPr>
        <w:t>Other comments?</w:t>
      </w:r>
      <w:proofErr w:type="gramEnd"/>
      <w:r>
        <w:rPr>
          <w:rFonts w:eastAsia="Times New Roman"/>
        </w:rPr>
        <w:t xml:space="preserve"> </w:t>
      </w:r>
    </w:p>
    <w:p w:rsidR="003850BD" w:rsidRDefault="003850BD" w:rsidP="003850BD"/>
    <w:p w:rsidR="00904453" w:rsidRDefault="00904453"/>
    <w:sectPr w:rsidR="00904453" w:rsidSect="003850BD">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3850BD"/>
    <w:rsid w:val="001F47DF"/>
    <w:rsid w:val="003850BD"/>
    <w:rsid w:val="007E6876"/>
    <w:rsid w:val="00904453"/>
    <w:rsid w:val="00A50064"/>
    <w:rsid w:val="00F15B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3850B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0BD"/>
    <w:rPr>
      <w:rFonts w:cs="Times New Roman"/>
      <w:color w:val="0000FF"/>
      <w:u w:val="single"/>
    </w:rPr>
  </w:style>
  <w:style w:type="paragraph" w:styleId="NormalWeb">
    <w:name w:val="Normal (Web)"/>
    <w:basedOn w:val="Normal"/>
    <w:uiPriority w:val="99"/>
    <w:rsid w:val="003850BD"/>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1956</Words>
  <Characters>11155</Characters>
  <Application>Microsoft Office Word</Application>
  <DocSecurity>0</DocSecurity>
  <Lines>92</Lines>
  <Paragraphs>26</Paragraphs>
  <ScaleCrop>false</ScaleCrop>
  <Company>Hewlett-Packard Company</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marie-claire.muir</dc:creator>
  <cp:lastModifiedBy>marie-claire.muir</cp:lastModifiedBy>
  <cp:revision>1</cp:revision>
  <dcterms:created xsi:type="dcterms:W3CDTF">2016-08-11T05:15:00Z</dcterms:created>
  <dcterms:modified xsi:type="dcterms:W3CDTF">2016-08-11T05:16:00Z</dcterms:modified>
</cp:coreProperties>
</file>